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imes New Roman (Textkörper CS)"/>
          <w:b/>
          <w:color w:val="000000" w:themeColor="text1"/>
          <w:kern w:val="2"/>
          <w:sz w:val="20"/>
          <w:szCs w:val="20"/>
          <w:lang w:eastAsia="en-US"/>
          <w14:ligatures w14:val="standardContextual"/>
        </w:rPr>
        <w:id w:val="1708189688"/>
        <w:docPartObj>
          <w:docPartGallery w:val="Table of Contents"/>
          <w:docPartUnique/>
        </w:docPartObj>
      </w:sdtPr>
      <w:sdtEndPr>
        <w:rPr>
          <w:color w:val="auto"/>
        </w:rPr>
      </w:sdtEndPr>
      <w:sdtContent>
        <w:p w14:paraId="1B9C9ADC" w14:textId="0DF1F2FD" w:rsidR="009121BD" w:rsidRPr="002D4E46" w:rsidRDefault="009121BD" w:rsidP="002D4E46">
          <w:pPr>
            <w:pStyle w:val="Inhaltsverzeichnisberschrift"/>
            <w:rPr>
              <w:color w:val="000000" w:themeColor="text1"/>
              <w:lang w:val="de-DE"/>
            </w:rPr>
          </w:pPr>
          <w:r w:rsidRPr="002D4E46">
            <w:rPr>
              <w:color w:val="000000" w:themeColor="text1"/>
              <w:lang w:val="de-DE"/>
            </w:rPr>
            <w:t xml:space="preserve">HB </w:t>
          </w:r>
          <w:r w:rsidR="001D45F3" w:rsidRPr="002D4E46">
            <w:rPr>
              <w:color w:val="000000" w:themeColor="text1"/>
              <w:lang w:val="de-DE"/>
            </w:rPr>
            <w:t>201 Frau, Kind und Familie in ausgewählten geburtshilflichen Situationen</w:t>
          </w:r>
        </w:p>
        <w:p w14:paraId="174A306A" w14:textId="33FD6872" w:rsidR="009121BD" w:rsidRPr="002D4E46" w:rsidRDefault="009121BD" w:rsidP="002D4E46">
          <w:pPr>
            <w:pStyle w:val="Inhaltsverzeichnisberschrift"/>
            <w:shd w:val="clear" w:color="auto" w:fill="auto"/>
            <w:spacing w:before="120"/>
            <w:rPr>
              <w:color w:val="000000" w:themeColor="text1"/>
            </w:rPr>
          </w:pPr>
          <w:r w:rsidRPr="002D4E46">
            <w:rPr>
              <w:color w:val="000000" w:themeColor="text1"/>
              <w:lang w:val="de-DE"/>
            </w:rPr>
            <w:t>Inhaltsverzeichnis</w:t>
          </w:r>
        </w:p>
        <w:p w14:paraId="676C71A0" w14:textId="2A5100F3" w:rsidR="00731CF6" w:rsidRDefault="00BA4A3C">
          <w:pPr>
            <w:pStyle w:val="Verzeichnis1"/>
            <w:tabs>
              <w:tab w:val="right" w:leader="dot" w:pos="9062"/>
            </w:tabs>
            <w:rPr>
              <w:rFonts w:eastAsiaTheme="minorEastAsia" w:cstheme="minorBidi"/>
              <w:b w:val="0"/>
              <w:bCs w:val="0"/>
              <w:noProof/>
              <w:sz w:val="24"/>
              <w:szCs w:val="24"/>
              <w:lang w:eastAsia="de-DE"/>
            </w:rPr>
          </w:pPr>
          <w:r>
            <w:fldChar w:fldCharType="begin"/>
          </w:r>
          <w:r w:rsidR="00ED3CBB">
            <w:instrText>TOC \o "1-2" \z \u \h</w:instrText>
          </w:r>
          <w:r>
            <w:fldChar w:fldCharType="separate"/>
          </w:r>
          <w:hyperlink w:anchor="_Toc228354871" w:history="1">
            <w:r w:rsidR="00731CF6" w:rsidRPr="006B479C">
              <w:rPr>
                <w:rStyle w:val="Hyperlink"/>
                <w:noProof/>
              </w:rPr>
              <w:t>1</w:t>
            </w:r>
            <w:r w:rsidR="00731CF6">
              <w:rPr>
                <w:rFonts w:eastAsiaTheme="minorEastAsia" w:cstheme="minorBidi"/>
                <w:b w:val="0"/>
                <w:bCs w:val="0"/>
                <w:noProof/>
                <w:sz w:val="24"/>
                <w:szCs w:val="24"/>
                <w:lang w:eastAsia="de-DE"/>
              </w:rPr>
              <w:tab/>
            </w:r>
            <w:r w:rsidR="00731CF6" w:rsidRPr="006B479C">
              <w:rPr>
                <w:rStyle w:val="Hyperlink"/>
                <w:noProof/>
              </w:rPr>
              <w:t xml:space="preserve">Die Schwangere und Gebärende </w:t>
            </w:r>
            <w:r w:rsidR="00731CF6" w:rsidRPr="006B479C">
              <w:rPr>
                <w:rStyle w:val="Hyperlink"/>
                <w:noProof/>
              </w:rPr>
              <w:t>m</w:t>
            </w:r>
            <w:r w:rsidR="00731CF6" w:rsidRPr="006B479C">
              <w:rPr>
                <w:rStyle w:val="Hyperlink"/>
                <w:noProof/>
              </w:rPr>
              <w:t>it einer Terminüberschreitung</w:t>
            </w:r>
            <w:r w:rsidR="00731CF6">
              <w:rPr>
                <w:noProof/>
                <w:webHidden/>
              </w:rPr>
              <w:tab/>
            </w:r>
            <w:r w:rsidR="00731CF6">
              <w:rPr>
                <w:noProof/>
                <w:webHidden/>
              </w:rPr>
              <w:fldChar w:fldCharType="begin"/>
            </w:r>
            <w:r w:rsidR="00731CF6">
              <w:rPr>
                <w:noProof/>
                <w:webHidden/>
              </w:rPr>
              <w:instrText xml:space="preserve"> PAGEREF _Toc228354871 \h </w:instrText>
            </w:r>
            <w:r w:rsidR="00731CF6">
              <w:rPr>
                <w:noProof/>
                <w:webHidden/>
              </w:rPr>
            </w:r>
            <w:r w:rsidR="00731CF6">
              <w:rPr>
                <w:noProof/>
                <w:webHidden/>
              </w:rPr>
              <w:fldChar w:fldCharType="separate"/>
            </w:r>
            <w:r w:rsidR="00731CF6">
              <w:rPr>
                <w:noProof/>
                <w:webHidden/>
              </w:rPr>
              <w:t>3</w:t>
            </w:r>
            <w:r w:rsidR="00731CF6">
              <w:rPr>
                <w:noProof/>
                <w:webHidden/>
              </w:rPr>
              <w:fldChar w:fldCharType="end"/>
            </w:r>
          </w:hyperlink>
        </w:p>
        <w:p w14:paraId="464FF9EA" w14:textId="512C95A4" w:rsidR="00731CF6" w:rsidRDefault="00731CF6">
          <w:pPr>
            <w:pStyle w:val="Verzeichnis2"/>
            <w:rPr>
              <w:rFonts w:eastAsiaTheme="minorEastAsia" w:cstheme="minorBidi"/>
              <w:i w:val="0"/>
              <w:iCs w:val="0"/>
              <w:sz w:val="24"/>
              <w:szCs w:val="24"/>
              <w:lang w:eastAsia="de-DE"/>
            </w:rPr>
          </w:pPr>
          <w:hyperlink w:anchor="_Toc228354872" w:history="1">
            <w:r w:rsidRPr="006B479C">
              <w:rPr>
                <w:rStyle w:val="Hyperlink"/>
              </w:rPr>
              <w:t>1.1</w:t>
            </w:r>
            <w:r>
              <w:rPr>
                <w:rFonts w:eastAsiaTheme="minorEastAsia" w:cstheme="minorBidi"/>
                <w:i w:val="0"/>
                <w:iCs w:val="0"/>
                <w:sz w:val="24"/>
                <w:szCs w:val="24"/>
                <w:lang w:eastAsia="de-DE"/>
              </w:rPr>
              <w:tab/>
            </w:r>
            <w:r w:rsidRPr="006B479C">
              <w:rPr>
                <w:rStyle w:val="Hyperlink"/>
              </w:rPr>
              <w:t>Terminüberschreitung</w:t>
            </w:r>
            <w:r>
              <w:rPr>
                <w:webHidden/>
              </w:rPr>
              <w:tab/>
            </w:r>
            <w:r>
              <w:rPr>
                <w:webHidden/>
              </w:rPr>
              <w:fldChar w:fldCharType="begin"/>
            </w:r>
            <w:r>
              <w:rPr>
                <w:webHidden/>
              </w:rPr>
              <w:instrText xml:space="preserve"> PAGEREF _Toc228354872 \h </w:instrText>
            </w:r>
            <w:r>
              <w:rPr>
                <w:webHidden/>
              </w:rPr>
            </w:r>
            <w:r>
              <w:rPr>
                <w:webHidden/>
              </w:rPr>
              <w:fldChar w:fldCharType="separate"/>
            </w:r>
            <w:r>
              <w:rPr>
                <w:webHidden/>
              </w:rPr>
              <w:t>3</w:t>
            </w:r>
            <w:r>
              <w:rPr>
                <w:webHidden/>
              </w:rPr>
              <w:fldChar w:fldCharType="end"/>
            </w:r>
          </w:hyperlink>
        </w:p>
        <w:p w14:paraId="05336A57" w14:textId="57DCB0E2" w:rsidR="00731CF6" w:rsidRDefault="00731CF6">
          <w:pPr>
            <w:pStyle w:val="Verzeichnis2"/>
            <w:rPr>
              <w:rFonts w:eastAsiaTheme="minorEastAsia" w:cstheme="minorBidi"/>
              <w:i w:val="0"/>
              <w:iCs w:val="0"/>
              <w:sz w:val="24"/>
              <w:szCs w:val="24"/>
              <w:lang w:eastAsia="de-DE"/>
            </w:rPr>
          </w:pPr>
          <w:hyperlink w:anchor="_Toc228354873" w:history="1">
            <w:r w:rsidRPr="006B479C">
              <w:rPr>
                <w:rStyle w:val="Hyperlink"/>
              </w:rPr>
              <w:t>1.2</w:t>
            </w:r>
            <w:r>
              <w:rPr>
                <w:rFonts w:eastAsiaTheme="minorEastAsia" w:cstheme="minorBidi"/>
                <w:i w:val="0"/>
                <w:iCs w:val="0"/>
                <w:sz w:val="24"/>
                <w:szCs w:val="24"/>
                <w:lang w:eastAsia="de-DE"/>
              </w:rPr>
              <w:tab/>
            </w:r>
            <w:r w:rsidRPr="006B479C">
              <w:rPr>
                <w:rStyle w:val="Hyperlink"/>
              </w:rPr>
              <w:t>Alternative Methoden zur Geburtseinleitung</w:t>
            </w:r>
            <w:r>
              <w:rPr>
                <w:webHidden/>
              </w:rPr>
              <w:tab/>
            </w:r>
            <w:r>
              <w:rPr>
                <w:webHidden/>
              </w:rPr>
              <w:fldChar w:fldCharType="begin"/>
            </w:r>
            <w:r>
              <w:rPr>
                <w:webHidden/>
              </w:rPr>
              <w:instrText xml:space="preserve"> PAGEREF _Toc228354873 \h </w:instrText>
            </w:r>
            <w:r>
              <w:rPr>
                <w:webHidden/>
              </w:rPr>
            </w:r>
            <w:r>
              <w:rPr>
                <w:webHidden/>
              </w:rPr>
              <w:fldChar w:fldCharType="separate"/>
            </w:r>
            <w:r>
              <w:rPr>
                <w:webHidden/>
              </w:rPr>
              <w:t>6</w:t>
            </w:r>
            <w:r>
              <w:rPr>
                <w:webHidden/>
              </w:rPr>
              <w:fldChar w:fldCharType="end"/>
            </w:r>
          </w:hyperlink>
        </w:p>
        <w:p w14:paraId="20834767" w14:textId="27A5D667" w:rsidR="00731CF6" w:rsidRDefault="00731CF6">
          <w:pPr>
            <w:pStyle w:val="Verzeichnis1"/>
            <w:tabs>
              <w:tab w:val="right" w:leader="dot" w:pos="9062"/>
            </w:tabs>
            <w:rPr>
              <w:rFonts w:eastAsiaTheme="minorEastAsia" w:cstheme="minorBidi"/>
              <w:b w:val="0"/>
              <w:bCs w:val="0"/>
              <w:noProof/>
              <w:sz w:val="24"/>
              <w:szCs w:val="24"/>
              <w:lang w:eastAsia="de-DE"/>
            </w:rPr>
          </w:pPr>
          <w:hyperlink w:anchor="_Toc228354874" w:history="1">
            <w:r w:rsidRPr="006B479C">
              <w:rPr>
                <w:rStyle w:val="Hyperlink"/>
                <w:noProof/>
              </w:rPr>
              <w:t>2</w:t>
            </w:r>
            <w:r>
              <w:rPr>
                <w:rFonts w:eastAsiaTheme="minorEastAsia" w:cstheme="minorBidi"/>
                <w:b w:val="0"/>
                <w:bCs w:val="0"/>
                <w:noProof/>
                <w:sz w:val="24"/>
                <w:szCs w:val="24"/>
                <w:lang w:eastAsia="de-DE"/>
              </w:rPr>
              <w:tab/>
            </w:r>
            <w:r w:rsidRPr="006B479C">
              <w:rPr>
                <w:rStyle w:val="Hyperlink"/>
                <w:noProof/>
              </w:rPr>
              <w:t>CTG</w:t>
            </w:r>
            <w:r>
              <w:rPr>
                <w:noProof/>
                <w:webHidden/>
              </w:rPr>
              <w:tab/>
            </w:r>
            <w:r>
              <w:rPr>
                <w:noProof/>
                <w:webHidden/>
              </w:rPr>
              <w:fldChar w:fldCharType="begin"/>
            </w:r>
            <w:r>
              <w:rPr>
                <w:noProof/>
                <w:webHidden/>
              </w:rPr>
              <w:instrText xml:space="preserve"> PAGEREF _Toc228354874 \h </w:instrText>
            </w:r>
            <w:r>
              <w:rPr>
                <w:noProof/>
                <w:webHidden/>
              </w:rPr>
            </w:r>
            <w:r>
              <w:rPr>
                <w:noProof/>
                <w:webHidden/>
              </w:rPr>
              <w:fldChar w:fldCharType="separate"/>
            </w:r>
            <w:r>
              <w:rPr>
                <w:noProof/>
                <w:webHidden/>
              </w:rPr>
              <w:t>8</w:t>
            </w:r>
            <w:r>
              <w:rPr>
                <w:noProof/>
                <w:webHidden/>
              </w:rPr>
              <w:fldChar w:fldCharType="end"/>
            </w:r>
          </w:hyperlink>
        </w:p>
        <w:p w14:paraId="6756EBF2" w14:textId="5CFC9379" w:rsidR="00731CF6" w:rsidRDefault="00731CF6">
          <w:pPr>
            <w:pStyle w:val="Verzeichnis2"/>
            <w:rPr>
              <w:rFonts w:eastAsiaTheme="minorEastAsia" w:cstheme="minorBidi"/>
              <w:i w:val="0"/>
              <w:iCs w:val="0"/>
              <w:sz w:val="24"/>
              <w:szCs w:val="24"/>
              <w:lang w:eastAsia="de-DE"/>
            </w:rPr>
          </w:pPr>
          <w:hyperlink w:anchor="_Toc228354875" w:history="1">
            <w:r w:rsidRPr="006B479C">
              <w:rPr>
                <w:rStyle w:val="Hyperlink"/>
              </w:rPr>
              <w:t>2.1</w:t>
            </w:r>
            <w:r>
              <w:rPr>
                <w:rFonts w:eastAsiaTheme="minorEastAsia" w:cstheme="minorBidi"/>
                <w:i w:val="0"/>
                <w:iCs w:val="0"/>
                <w:sz w:val="24"/>
                <w:szCs w:val="24"/>
                <w:lang w:eastAsia="de-DE"/>
              </w:rPr>
              <w:tab/>
            </w:r>
            <w:r w:rsidRPr="006B479C">
              <w:rPr>
                <w:rStyle w:val="Hyperlink"/>
              </w:rPr>
              <w:t>Grunslagen CTG</w:t>
            </w:r>
            <w:r>
              <w:rPr>
                <w:webHidden/>
              </w:rPr>
              <w:tab/>
            </w:r>
            <w:r>
              <w:rPr>
                <w:webHidden/>
              </w:rPr>
              <w:fldChar w:fldCharType="begin"/>
            </w:r>
            <w:r>
              <w:rPr>
                <w:webHidden/>
              </w:rPr>
              <w:instrText xml:space="preserve"> PAGEREF _Toc228354875 \h </w:instrText>
            </w:r>
            <w:r>
              <w:rPr>
                <w:webHidden/>
              </w:rPr>
            </w:r>
            <w:r>
              <w:rPr>
                <w:webHidden/>
              </w:rPr>
              <w:fldChar w:fldCharType="separate"/>
            </w:r>
            <w:r>
              <w:rPr>
                <w:webHidden/>
              </w:rPr>
              <w:t>8</w:t>
            </w:r>
            <w:r>
              <w:rPr>
                <w:webHidden/>
              </w:rPr>
              <w:fldChar w:fldCharType="end"/>
            </w:r>
          </w:hyperlink>
        </w:p>
        <w:p w14:paraId="0CA67F3B" w14:textId="37B2D034" w:rsidR="00731CF6" w:rsidRDefault="00731CF6">
          <w:pPr>
            <w:pStyle w:val="Verzeichnis2"/>
            <w:rPr>
              <w:rFonts w:eastAsiaTheme="minorEastAsia" w:cstheme="minorBidi"/>
              <w:i w:val="0"/>
              <w:iCs w:val="0"/>
              <w:sz w:val="24"/>
              <w:szCs w:val="24"/>
              <w:lang w:eastAsia="de-DE"/>
            </w:rPr>
          </w:pPr>
          <w:hyperlink w:anchor="_Toc228354876" w:history="1">
            <w:r w:rsidRPr="006B479C">
              <w:rPr>
                <w:rStyle w:val="Hyperlink"/>
              </w:rPr>
              <w:t>2.2</w:t>
            </w:r>
            <w:r>
              <w:rPr>
                <w:rFonts w:eastAsiaTheme="minorEastAsia" w:cstheme="minorBidi"/>
                <w:i w:val="0"/>
                <w:iCs w:val="0"/>
                <w:sz w:val="24"/>
                <w:szCs w:val="24"/>
                <w:lang w:eastAsia="de-DE"/>
              </w:rPr>
              <w:tab/>
            </w:r>
            <w:r w:rsidRPr="006B479C">
              <w:rPr>
                <w:rStyle w:val="Hyperlink"/>
              </w:rPr>
              <w:t>Überwachung und Wohlbefinden des Ungeborenen</w:t>
            </w:r>
            <w:r>
              <w:rPr>
                <w:webHidden/>
              </w:rPr>
              <w:tab/>
            </w:r>
            <w:r>
              <w:rPr>
                <w:webHidden/>
              </w:rPr>
              <w:fldChar w:fldCharType="begin"/>
            </w:r>
            <w:r>
              <w:rPr>
                <w:webHidden/>
              </w:rPr>
              <w:instrText xml:space="preserve"> PAGEREF _Toc228354876 \h </w:instrText>
            </w:r>
            <w:r>
              <w:rPr>
                <w:webHidden/>
              </w:rPr>
            </w:r>
            <w:r>
              <w:rPr>
                <w:webHidden/>
              </w:rPr>
              <w:fldChar w:fldCharType="separate"/>
            </w:r>
            <w:r>
              <w:rPr>
                <w:webHidden/>
              </w:rPr>
              <w:t>10</w:t>
            </w:r>
            <w:r>
              <w:rPr>
                <w:webHidden/>
              </w:rPr>
              <w:fldChar w:fldCharType="end"/>
            </w:r>
          </w:hyperlink>
        </w:p>
        <w:p w14:paraId="6A6BA584" w14:textId="6F496EDF" w:rsidR="00731CF6" w:rsidRDefault="00731CF6">
          <w:pPr>
            <w:pStyle w:val="Verzeichnis1"/>
            <w:tabs>
              <w:tab w:val="right" w:leader="dot" w:pos="9062"/>
            </w:tabs>
            <w:rPr>
              <w:rFonts w:eastAsiaTheme="minorEastAsia" w:cstheme="minorBidi"/>
              <w:b w:val="0"/>
              <w:bCs w:val="0"/>
              <w:noProof/>
              <w:sz w:val="24"/>
              <w:szCs w:val="24"/>
              <w:lang w:eastAsia="de-DE"/>
            </w:rPr>
          </w:pPr>
          <w:hyperlink w:anchor="_Toc228354877" w:history="1">
            <w:r w:rsidRPr="006B479C">
              <w:rPr>
                <w:rStyle w:val="Hyperlink"/>
                <w:noProof/>
              </w:rPr>
              <w:t>3</w:t>
            </w:r>
            <w:r>
              <w:rPr>
                <w:rFonts w:eastAsiaTheme="minorEastAsia" w:cstheme="minorBidi"/>
                <w:b w:val="0"/>
                <w:bCs w:val="0"/>
                <w:noProof/>
                <w:sz w:val="24"/>
                <w:szCs w:val="24"/>
                <w:lang w:eastAsia="de-DE"/>
              </w:rPr>
              <w:tab/>
            </w:r>
            <w:r w:rsidRPr="006B479C">
              <w:rPr>
                <w:rStyle w:val="Hyperlink"/>
                <w:noProof/>
              </w:rPr>
              <w:t>Herz-Kreislauf-System und Gefässsystem</w:t>
            </w:r>
            <w:r>
              <w:rPr>
                <w:noProof/>
                <w:webHidden/>
              </w:rPr>
              <w:tab/>
            </w:r>
            <w:r>
              <w:rPr>
                <w:noProof/>
                <w:webHidden/>
              </w:rPr>
              <w:fldChar w:fldCharType="begin"/>
            </w:r>
            <w:r>
              <w:rPr>
                <w:noProof/>
                <w:webHidden/>
              </w:rPr>
              <w:instrText xml:space="preserve"> PAGEREF _Toc228354877 \h </w:instrText>
            </w:r>
            <w:r>
              <w:rPr>
                <w:noProof/>
                <w:webHidden/>
              </w:rPr>
            </w:r>
            <w:r>
              <w:rPr>
                <w:noProof/>
                <w:webHidden/>
              </w:rPr>
              <w:fldChar w:fldCharType="separate"/>
            </w:r>
            <w:r>
              <w:rPr>
                <w:noProof/>
                <w:webHidden/>
              </w:rPr>
              <w:t>14</w:t>
            </w:r>
            <w:r>
              <w:rPr>
                <w:noProof/>
                <w:webHidden/>
              </w:rPr>
              <w:fldChar w:fldCharType="end"/>
            </w:r>
          </w:hyperlink>
        </w:p>
        <w:p w14:paraId="3EB9A3CD" w14:textId="07A8AD0B" w:rsidR="00731CF6" w:rsidRDefault="00731CF6">
          <w:pPr>
            <w:pStyle w:val="Verzeichnis2"/>
            <w:rPr>
              <w:rFonts w:eastAsiaTheme="minorEastAsia" w:cstheme="minorBidi"/>
              <w:i w:val="0"/>
              <w:iCs w:val="0"/>
              <w:sz w:val="24"/>
              <w:szCs w:val="24"/>
              <w:lang w:eastAsia="de-DE"/>
            </w:rPr>
          </w:pPr>
          <w:hyperlink w:anchor="_Toc228354878" w:history="1">
            <w:r w:rsidRPr="006B479C">
              <w:rPr>
                <w:rStyle w:val="Hyperlink"/>
              </w:rPr>
              <w:t>3.1</w:t>
            </w:r>
            <w:r>
              <w:rPr>
                <w:rFonts w:eastAsiaTheme="minorEastAsia" w:cstheme="minorBidi"/>
                <w:i w:val="0"/>
                <w:iCs w:val="0"/>
                <w:sz w:val="24"/>
                <w:szCs w:val="24"/>
                <w:lang w:eastAsia="de-DE"/>
              </w:rPr>
              <w:tab/>
            </w:r>
            <w:r w:rsidRPr="006B479C">
              <w:rPr>
                <w:rStyle w:val="Hyperlink"/>
              </w:rPr>
              <w:t>Grundlage Herz-Kreislauf-System Erwachsene</w:t>
            </w:r>
            <w:r>
              <w:rPr>
                <w:webHidden/>
              </w:rPr>
              <w:tab/>
            </w:r>
            <w:r>
              <w:rPr>
                <w:webHidden/>
              </w:rPr>
              <w:fldChar w:fldCharType="begin"/>
            </w:r>
            <w:r>
              <w:rPr>
                <w:webHidden/>
              </w:rPr>
              <w:instrText xml:space="preserve"> PAGEREF _Toc228354878 \h </w:instrText>
            </w:r>
            <w:r>
              <w:rPr>
                <w:webHidden/>
              </w:rPr>
            </w:r>
            <w:r>
              <w:rPr>
                <w:webHidden/>
              </w:rPr>
              <w:fldChar w:fldCharType="separate"/>
            </w:r>
            <w:r>
              <w:rPr>
                <w:webHidden/>
              </w:rPr>
              <w:t>14</w:t>
            </w:r>
            <w:r>
              <w:rPr>
                <w:webHidden/>
              </w:rPr>
              <w:fldChar w:fldCharType="end"/>
            </w:r>
          </w:hyperlink>
        </w:p>
        <w:p w14:paraId="72CDCA0F" w14:textId="308008F0" w:rsidR="00731CF6" w:rsidRDefault="00731CF6">
          <w:pPr>
            <w:pStyle w:val="Verzeichnis2"/>
            <w:rPr>
              <w:rFonts w:eastAsiaTheme="minorEastAsia" w:cstheme="minorBidi"/>
              <w:i w:val="0"/>
              <w:iCs w:val="0"/>
              <w:sz w:val="24"/>
              <w:szCs w:val="24"/>
              <w:lang w:eastAsia="de-DE"/>
            </w:rPr>
          </w:pPr>
          <w:hyperlink w:anchor="_Toc228354879" w:history="1">
            <w:r w:rsidRPr="006B479C">
              <w:rPr>
                <w:rStyle w:val="Hyperlink"/>
              </w:rPr>
              <w:t>3.2</w:t>
            </w:r>
            <w:r>
              <w:rPr>
                <w:rFonts w:eastAsiaTheme="minorEastAsia" w:cstheme="minorBidi"/>
                <w:i w:val="0"/>
                <w:iCs w:val="0"/>
                <w:sz w:val="24"/>
                <w:szCs w:val="24"/>
                <w:lang w:eastAsia="de-DE"/>
              </w:rPr>
              <w:tab/>
            </w:r>
            <w:r w:rsidRPr="006B479C">
              <w:rPr>
                <w:rStyle w:val="Hyperlink"/>
              </w:rPr>
              <w:t>Gefässsystem</w:t>
            </w:r>
            <w:r>
              <w:rPr>
                <w:webHidden/>
              </w:rPr>
              <w:tab/>
            </w:r>
            <w:r>
              <w:rPr>
                <w:webHidden/>
              </w:rPr>
              <w:fldChar w:fldCharType="begin"/>
            </w:r>
            <w:r>
              <w:rPr>
                <w:webHidden/>
              </w:rPr>
              <w:instrText xml:space="preserve"> PAGEREF _Toc228354879 \h </w:instrText>
            </w:r>
            <w:r>
              <w:rPr>
                <w:webHidden/>
              </w:rPr>
            </w:r>
            <w:r>
              <w:rPr>
                <w:webHidden/>
              </w:rPr>
              <w:fldChar w:fldCharType="separate"/>
            </w:r>
            <w:r>
              <w:rPr>
                <w:webHidden/>
              </w:rPr>
              <w:t>17</w:t>
            </w:r>
            <w:r>
              <w:rPr>
                <w:webHidden/>
              </w:rPr>
              <w:fldChar w:fldCharType="end"/>
            </w:r>
          </w:hyperlink>
        </w:p>
        <w:p w14:paraId="5BCD9271" w14:textId="4C1EA026" w:rsidR="00731CF6" w:rsidRDefault="00731CF6">
          <w:pPr>
            <w:pStyle w:val="Verzeichnis2"/>
            <w:rPr>
              <w:rFonts w:eastAsiaTheme="minorEastAsia" w:cstheme="minorBidi"/>
              <w:i w:val="0"/>
              <w:iCs w:val="0"/>
              <w:sz w:val="24"/>
              <w:szCs w:val="24"/>
              <w:lang w:eastAsia="de-DE"/>
            </w:rPr>
          </w:pPr>
          <w:hyperlink w:anchor="_Toc228354880" w:history="1">
            <w:r w:rsidRPr="006B479C">
              <w:rPr>
                <w:rStyle w:val="Hyperlink"/>
              </w:rPr>
              <w:t>3.3</w:t>
            </w:r>
            <w:r>
              <w:rPr>
                <w:rFonts w:eastAsiaTheme="minorEastAsia" w:cstheme="minorBidi"/>
                <w:i w:val="0"/>
                <w:iCs w:val="0"/>
                <w:sz w:val="24"/>
                <w:szCs w:val="24"/>
                <w:lang w:eastAsia="de-DE"/>
              </w:rPr>
              <w:tab/>
            </w:r>
            <w:r w:rsidRPr="006B479C">
              <w:rPr>
                <w:rStyle w:val="Hyperlink"/>
              </w:rPr>
              <w:t>Schwangerschaftsveränderungen</w:t>
            </w:r>
            <w:r>
              <w:rPr>
                <w:webHidden/>
              </w:rPr>
              <w:tab/>
            </w:r>
            <w:r>
              <w:rPr>
                <w:webHidden/>
              </w:rPr>
              <w:fldChar w:fldCharType="begin"/>
            </w:r>
            <w:r>
              <w:rPr>
                <w:webHidden/>
              </w:rPr>
              <w:instrText xml:space="preserve"> PAGEREF _Toc228354880 \h </w:instrText>
            </w:r>
            <w:r>
              <w:rPr>
                <w:webHidden/>
              </w:rPr>
            </w:r>
            <w:r>
              <w:rPr>
                <w:webHidden/>
              </w:rPr>
              <w:fldChar w:fldCharType="separate"/>
            </w:r>
            <w:r>
              <w:rPr>
                <w:webHidden/>
              </w:rPr>
              <w:t>20</w:t>
            </w:r>
            <w:r>
              <w:rPr>
                <w:webHidden/>
              </w:rPr>
              <w:fldChar w:fldCharType="end"/>
            </w:r>
          </w:hyperlink>
        </w:p>
        <w:p w14:paraId="7877CF97" w14:textId="7022FC75" w:rsidR="00731CF6" w:rsidRDefault="00731CF6">
          <w:pPr>
            <w:pStyle w:val="Verzeichnis2"/>
            <w:rPr>
              <w:rFonts w:eastAsiaTheme="minorEastAsia" w:cstheme="minorBidi"/>
              <w:i w:val="0"/>
              <w:iCs w:val="0"/>
              <w:sz w:val="24"/>
              <w:szCs w:val="24"/>
              <w:lang w:eastAsia="de-DE"/>
            </w:rPr>
          </w:pPr>
          <w:hyperlink w:anchor="_Toc228354881" w:history="1">
            <w:r w:rsidRPr="006B479C">
              <w:rPr>
                <w:rStyle w:val="Hyperlink"/>
              </w:rPr>
              <w:t>3.4</w:t>
            </w:r>
            <w:r>
              <w:rPr>
                <w:rFonts w:eastAsiaTheme="minorEastAsia" w:cstheme="minorBidi"/>
                <w:i w:val="0"/>
                <w:iCs w:val="0"/>
                <w:sz w:val="24"/>
                <w:szCs w:val="24"/>
                <w:lang w:eastAsia="de-DE"/>
              </w:rPr>
              <w:tab/>
            </w:r>
            <w:r w:rsidRPr="006B479C">
              <w:rPr>
                <w:rStyle w:val="Hyperlink"/>
              </w:rPr>
              <w:t>Klinische Assessment</w:t>
            </w:r>
            <w:r>
              <w:rPr>
                <w:webHidden/>
              </w:rPr>
              <w:tab/>
            </w:r>
            <w:r>
              <w:rPr>
                <w:webHidden/>
              </w:rPr>
              <w:fldChar w:fldCharType="begin"/>
            </w:r>
            <w:r>
              <w:rPr>
                <w:webHidden/>
              </w:rPr>
              <w:instrText xml:space="preserve"> PAGEREF _Toc228354881 \h </w:instrText>
            </w:r>
            <w:r>
              <w:rPr>
                <w:webHidden/>
              </w:rPr>
            </w:r>
            <w:r>
              <w:rPr>
                <w:webHidden/>
              </w:rPr>
              <w:fldChar w:fldCharType="separate"/>
            </w:r>
            <w:r>
              <w:rPr>
                <w:webHidden/>
              </w:rPr>
              <w:t>21</w:t>
            </w:r>
            <w:r>
              <w:rPr>
                <w:webHidden/>
              </w:rPr>
              <w:fldChar w:fldCharType="end"/>
            </w:r>
          </w:hyperlink>
        </w:p>
        <w:p w14:paraId="2763CC31" w14:textId="5FDF41EA" w:rsidR="00731CF6" w:rsidRDefault="00731CF6">
          <w:pPr>
            <w:pStyle w:val="Verzeichnis1"/>
            <w:tabs>
              <w:tab w:val="right" w:leader="dot" w:pos="9062"/>
            </w:tabs>
            <w:rPr>
              <w:rFonts w:eastAsiaTheme="minorEastAsia" w:cstheme="minorBidi"/>
              <w:b w:val="0"/>
              <w:bCs w:val="0"/>
              <w:noProof/>
              <w:sz w:val="24"/>
              <w:szCs w:val="24"/>
              <w:lang w:eastAsia="de-DE"/>
            </w:rPr>
          </w:pPr>
          <w:hyperlink w:anchor="_Toc228354882" w:history="1">
            <w:r w:rsidRPr="006B479C">
              <w:rPr>
                <w:rStyle w:val="Hyperlink"/>
                <w:noProof/>
              </w:rPr>
              <w:t>4</w:t>
            </w:r>
            <w:r>
              <w:rPr>
                <w:rFonts w:eastAsiaTheme="minorEastAsia" w:cstheme="minorBidi"/>
                <w:b w:val="0"/>
                <w:bCs w:val="0"/>
                <w:noProof/>
                <w:sz w:val="24"/>
                <w:szCs w:val="24"/>
                <w:lang w:eastAsia="de-DE"/>
              </w:rPr>
              <w:tab/>
            </w:r>
            <w:r w:rsidRPr="006B479C">
              <w:rPr>
                <w:rStyle w:val="Hyperlink"/>
                <w:noProof/>
              </w:rPr>
              <w:t>Die Gebärende mit regelwidrigen Geburtsmechanismen</w:t>
            </w:r>
            <w:r>
              <w:rPr>
                <w:noProof/>
                <w:webHidden/>
              </w:rPr>
              <w:tab/>
            </w:r>
            <w:r>
              <w:rPr>
                <w:noProof/>
                <w:webHidden/>
              </w:rPr>
              <w:fldChar w:fldCharType="begin"/>
            </w:r>
            <w:r>
              <w:rPr>
                <w:noProof/>
                <w:webHidden/>
              </w:rPr>
              <w:instrText xml:space="preserve"> PAGEREF _Toc228354882 \h </w:instrText>
            </w:r>
            <w:r>
              <w:rPr>
                <w:noProof/>
                <w:webHidden/>
              </w:rPr>
            </w:r>
            <w:r>
              <w:rPr>
                <w:noProof/>
                <w:webHidden/>
              </w:rPr>
              <w:fldChar w:fldCharType="separate"/>
            </w:r>
            <w:r>
              <w:rPr>
                <w:noProof/>
                <w:webHidden/>
              </w:rPr>
              <w:t>25</w:t>
            </w:r>
            <w:r>
              <w:rPr>
                <w:noProof/>
                <w:webHidden/>
              </w:rPr>
              <w:fldChar w:fldCharType="end"/>
            </w:r>
          </w:hyperlink>
        </w:p>
        <w:p w14:paraId="3A9D42DA" w14:textId="335E6190" w:rsidR="00731CF6" w:rsidRDefault="00731CF6">
          <w:pPr>
            <w:pStyle w:val="Verzeichnis2"/>
            <w:rPr>
              <w:rFonts w:eastAsiaTheme="minorEastAsia" w:cstheme="minorBidi"/>
              <w:i w:val="0"/>
              <w:iCs w:val="0"/>
              <w:sz w:val="24"/>
              <w:szCs w:val="24"/>
              <w:lang w:eastAsia="de-DE"/>
            </w:rPr>
          </w:pPr>
          <w:hyperlink w:anchor="_Toc228354883" w:history="1">
            <w:r w:rsidRPr="006B479C">
              <w:rPr>
                <w:rStyle w:val="Hyperlink"/>
              </w:rPr>
              <w:t>4.1</w:t>
            </w:r>
            <w:r>
              <w:rPr>
                <w:rFonts w:eastAsiaTheme="minorEastAsia" w:cstheme="minorBidi"/>
                <w:i w:val="0"/>
                <w:iCs w:val="0"/>
                <w:sz w:val="24"/>
                <w:szCs w:val="24"/>
                <w:lang w:eastAsia="de-DE"/>
              </w:rPr>
              <w:tab/>
            </w:r>
            <w:r w:rsidRPr="006B479C">
              <w:rPr>
                <w:rStyle w:val="Hyperlink"/>
              </w:rPr>
              <w:t>Einstellungsanomalien inkl. Beckenanomalien</w:t>
            </w:r>
            <w:r>
              <w:rPr>
                <w:webHidden/>
              </w:rPr>
              <w:tab/>
            </w:r>
            <w:r>
              <w:rPr>
                <w:webHidden/>
              </w:rPr>
              <w:fldChar w:fldCharType="begin"/>
            </w:r>
            <w:r>
              <w:rPr>
                <w:webHidden/>
              </w:rPr>
              <w:instrText xml:space="preserve"> PAGEREF _Toc228354883 \h </w:instrText>
            </w:r>
            <w:r>
              <w:rPr>
                <w:webHidden/>
              </w:rPr>
            </w:r>
            <w:r>
              <w:rPr>
                <w:webHidden/>
              </w:rPr>
              <w:fldChar w:fldCharType="separate"/>
            </w:r>
            <w:r>
              <w:rPr>
                <w:webHidden/>
              </w:rPr>
              <w:t>25</w:t>
            </w:r>
            <w:r>
              <w:rPr>
                <w:webHidden/>
              </w:rPr>
              <w:fldChar w:fldCharType="end"/>
            </w:r>
          </w:hyperlink>
        </w:p>
        <w:p w14:paraId="3E1A70E0" w14:textId="717DCCEB" w:rsidR="00731CF6" w:rsidRDefault="00731CF6">
          <w:pPr>
            <w:pStyle w:val="Verzeichnis2"/>
            <w:rPr>
              <w:rFonts w:eastAsiaTheme="minorEastAsia" w:cstheme="minorBidi"/>
              <w:i w:val="0"/>
              <w:iCs w:val="0"/>
              <w:sz w:val="24"/>
              <w:szCs w:val="24"/>
              <w:lang w:eastAsia="de-DE"/>
            </w:rPr>
          </w:pPr>
          <w:hyperlink w:anchor="_Toc228354884" w:history="1">
            <w:r w:rsidRPr="006B479C">
              <w:rPr>
                <w:rStyle w:val="Hyperlink"/>
              </w:rPr>
              <w:t>4.2</w:t>
            </w:r>
            <w:r>
              <w:rPr>
                <w:rFonts w:eastAsiaTheme="minorEastAsia" w:cstheme="minorBidi"/>
                <w:i w:val="0"/>
                <w:iCs w:val="0"/>
                <w:sz w:val="24"/>
                <w:szCs w:val="24"/>
                <w:lang w:eastAsia="de-DE"/>
              </w:rPr>
              <w:tab/>
            </w:r>
            <w:r w:rsidRPr="006B479C">
              <w:rPr>
                <w:rStyle w:val="Hyperlink"/>
              </w:rPr>
              <w:t>Protrahierter Geburtsverlauf und Wehenanomalien</w:t>
            </w:r>
            <w:r>
              <w:rPr>
                <w:webHidden/>
              </w:rPr>
              <w:tab/>
            </w:r>
            <w:r>
              <w:rPr>
                <w:webHidden/>
              </w:rPr>
              <w:fldChar w:fldCharType="begin"/>
            </w:r>
            <w:r>
              <w:rPr>
                <w:webHidden/>
              </w:rPr>
              <w:instrText xml:space="preserve"> PAGEREF _Toc228354884 \h </w:instrText>
            </w:r>
            <w:r>
              <w:rPr>
                <w:webHidden/>
              </w:rPr>
            </w:r>
            <w:r>
              <w:rPr>
                <w:webHidden/>
              </w:rPr>
              <w:fldChar w:fldCharType="separate"/>
            </w:r>
            <w:r>
              <w:rPr>
                <w:webHidden/>
              </w:rPr>
              <w:t>34</w:t>
            </w:r>
            <w:r>
              <w:rPr>
                <w:webHidden/>
              </w:rPr>
              <w:fldChar w:fldCharType="end"/>
            </w:r>
          </w:hyperlink>
        </w:p>
        <w:p w14:paraId="17690663" w14:textId="52F5A2F0" w:rsidR="00731CF6" w:rsidRDefault="00731CF6">
          <w:pPr>
            <w:pStyle w:val="Verzeichnis2"/>
            <w:rPr>
              <w:rFonts w:eastAsiaTheme="minorEastAsia" w:cstheme="minorBidi"/>
              <w:i w:val="0"/>
              <w:iCs w:val="0"/>
              <w:sz w:val="24"/>
              <w:szCs w:val="24"/>
              <w:lang w:eastAsia="de-DE"/>
            </w:rPr>
          </w:pPr>
          <w:hyperlink w:anchor="_Toc228354885" w:history="1">
            <w:r w:rsidRPr="006B479C">
              <w:rPr>
                <w:rStyle w:val="Hyperlink"/>
              </w:rPr>
              <w:t>4.3</w:t>
            </w:r>
            <w:r>
              <w:rPr>
                <w:rFonts w:eastAsiaTheme="minorEastAsia" w:cstheme="minorBidi"/>
                <w:i w:val="0"/>
                <w:iCs w:val="0"/>
                <w:sz w:val="24"/>
                <w:szCs w:val="24"/>
                <w:lang w:eastAsia="de-DE"/>
              </w:rPr>
              <w:tab/>
            </w:r>
            <w:r w:rsidRPr="006B479C">
              <w:rPr>
                <w:rStyle w:val="Hyperlink"/>
              </w:rPr>
              <w:t>Beckenboden</w:t>
            </w:r>
            <w:r>
              <w:rPr>
                <w:webHidden/>
              </w:rPr>
              <w:tab/>
            </w:r>
            <w:r>
              <w:rPr>
                <w:webHidden/>
              </w:rPr>
              <w:fldChar w:fldCharType="begin"/>
            </w:r>
            <w:r>
              <w:rPr>
                <w:webHidden/>
              </w:rPr>
              <w:instrText xml:space="preserve"> PAGEREF _Toc228354885 \h </w:instrText>
            </w:r>
            <w:r>
              <w:rPr>
                <w:webHidden/>
              </w:rPr>
            </w:r>
            <w:r>
              <w:rPr>
                <w:webHidden/>
              </w:rPr>
              <w:fldChar w:fldCharType="separate"/>
            </w:r>
            <w:r>
              <w:rPr>
                <w:webHidden/>
              </w:rPr>
              <w:t>38</w:t>
            </w:r>
            <w:r>
              <w:rPr>
                <w:webHidden/>
              </w:rPr>
              <w:fldChar w:fldCharType="end"/>
            </w:r>
          </w:hyperlink>
        </w:p>
        <w:p w14:paraId="3326C29B" w14:textId="17C40C00" w:rsidR="00731CF6" w:rsidRDefault="00731CF6">
          <w:pPr>
            <w:pStyle w:val="Verzeichnis2"/>
            <w:rPr>
              <w:rFonts w:eastAsiaTheme="minorEastAsia" w:cstheme="minorBidi"/>
              <w:i w:val="0"/>
              <w:iCs w:val="0"/>
              <w:sz w:val="24"/>
              <w:szCs w:val="24"/>
              <w:lang w:eastAsia="de-DE"/>
            </w:rPr>
          </w:pPr>
          <w:hyperlink w:anchor="_Toc228354886" w:history="1">
            <w:r w:rsidRPr="006B479C">
              <w:rPr>
                <w:rStyle w:val="Hyperlink"/>
              </w:rPr>
              <w:t>4.4</w:t>
            </w:r>
            <w:r>
              <w:rPr>
                <w:rFonts w:eastAsiaTheme="minorEastAsia" w:cstheme="minorBidi"/>
                <w:i w:val="0"/>
                <w:iCs w:val="0"/>
                <w:sz w:val="24"/>
                <w:szCs w:val="24"/>
                <w:lang w:eastAsia="de-DE"/>
              </w:rPr>
              <w:tab/>
            </w:r>
            <w:r w:rsidRPr="006B479C">
              <w:rPr>
                <w:rStyle w:val="Hyperlink"/>
              </w:rPr>
              <w:t>Mütterliche Geburtsverletzungen</w:t>
            </w:r>
            <w:r>
              <w:rPr>
                <w:webHidden/>
              </w:rPr>
              <w:tab/>
            </w:r>
            <w:r>
              <w:rPr>
                <w:webHidden/>
              </w:rPr>
              <w:fldChar w:fldCharType="begin"/>
            </w:r>
            <w:r>
              <w:rPr>
                <w:webHidden/>
              </w:rPr>
              <w:instrText xml:space="preserve"> PAGEREF _Toc228354886 \h </w:instrText>
            </w:r>
            <w:r>
              <w:rPr>
                <w:webHidden/>
              </w:rPr>
            </w:r>
            <w:r>
              <w:rPr>
                <w:webHidden/>
              </w:rPr>
              <w:fldChar w:fldCharType="separate"/>
            </w:r>
            <w:r>
              <w:rPr>
                <w:webHidden/>
              </w:rPr>
              <w:t>40</w:t>
            </w:r>
            <w:r>
              <w:rPr>
                <w:webHidden/>
              </w:rPr>
              <w:fldChar w:fldCharType="end"/>
            </w:r>
          </w:hyperlink>
        </w:p>
        <w:p w14:paraId="71048873" w14:textId="2D11763B" w:rsidR="00731CF6" w:rsidRDefault="00731CF6">
          <w:pPr>
            <w:pStyle w:val="Verzeichnis2"/>
            <w:rPr>
              <w:rFonts w:eastAsiaTheme="minorEastAsia" w:cstheme="minorBidi"/>
              <w:i w:val="0"/>
              <w:iCs w:val="0"/>
              <w:sz w:val="24"/>
              <w:szCs w:val="24"/>
              <w:lang w:eastAsia="de-DE"/>
            </w:rPr>
          </w:pPr>
          <w:hyperlink w:anchor="_Toc228354887" w:history="1">
            <w:r w:rsidRPr="006B479C">
              <w:rPr>
                <w:rStyle w:val="Hyperlink"/>
              </w:rPr>
              <w:t>4.5</w:t>
            </w:r>
            <w:r>
              <w:rPr>
                <w:rFonts w:eastAsiaTheme="minorEastAsia" w:cstheme="minorBidi"/>
                <w:i w:val="0"/>
                <w:iCs w:val="0"/>
                <w:sz w:val="24"/>
                <w:szCs w:val="24"/>
                <w:lang w:eastAsia="de-DE"/>
              </w:rPr>
              <w:tab/>
            </w:r>
            <w:r w:rsidRPr="006B479C">
              <w:rPr>
                <w:rStyle w:val="Hyperlink"/>
              </w:rPr>
              <w:t>Anatomie Niere und ableitende Harnwege</w:t>
            </w:r>
            <w:r>
              <w:rPr>
                <w:webHidden/>
              </w:rPr>
              <w:tab/>
            </w:r>
            <w:r>
              <w:rPr>
                <w:webHidden/>
              </w:rPr>
              <w:fldChar w:fldCharType="begin"/>
            </w:r>
            <w:r>
              <w:rPr>
                <w:webHidden/>
              </w:rPr>
              <w:instrText xml:space="preserve"> PAGEREF _Toc228354887 \h </w:instrText>
            </w:r>
            <w:r>
              <w:rPr>
                <w:webHidden/>
              </w:rPr>
            </w:r>
            <w:r>
              <w:rPr>
                <w:webHidden/>
              </w:rPr>
              <w:fldChar w:fldCharType="separate"/>
            </w:r>
            <w:r>
              <w:rPr>
                <w:webHidden/>
              </w:rPr>
              <w:t>40</w:t>
            </w:r>
            <w:r>
              <w:rPr>
                <w:webHidden/>
              </w:rPr>
              <w:fldChar w:fldCharType="end"/>
            </w:r>
          </w:hyperlink>
        </w:p>
        <w:p w14:paraId="55F3A34E" w14:textId="7B8AFCAB" w:rsidR="00731CF6" w:rsidRDefault="00731CF6">
          <w:pPr>
            <w:pStyle w:val="Verzeichnis2"/>
            <w:rPr>
              <w:rFonts w:eastAsiaTheme="minorEastAsia" w:cstheme="minorBidi"/>
              <w:i w:val="0"/>
              <w:iCs w:val="0"/>
              <w:sz w:val="24"/>
              <w:szCs w:val="24"/>
              <w:lang w:eastAsia="de-DE"/>
            </w:rPr>
          </w:pPr>
          <w:hyperlink w:anchor="_Toc228354888" w:history="1">
            <w:r w:rsidRPr="006B479C">
              <w:rPr>
                <w:rStyle w:val="Hyperlink"/>
              </w:rPr>
              <w:t>4.6</w:t>
            </w:r>
            <w:r>
              <w:rPr>
                <w:rFonts w:eastAsiaTheme="minorEastAsia" w:cstheme="minorBidi"/>
                <w:i w:val="0"/>
                <w:iCs w:val="0"/>
                <w:sz w:val="24"/>
                <w:szCs w:val="24"/>
                <w:lang w:eastAsia="de-DE"/>
              </w:rPr>
              <w:tab/>
            </w:r>
            <w:r w:rsidRPr="006B479C">
              <w:rPr>
                <w:rStyle w:val="Hyperlink"/>
              </w:rPr>
              <w:t>Anatomie Gewebe</w:t>
            </w:r>
            <w:r>
              <w:rPr>
                <w:webHidden/>
              </w:rPr>
              <w:tab/>
            </w:r>
            <w:r>
              <w:rPr>
                <w:webHidden/>
              </w:rPr>
              <w:fldChar w:fldCharType="begin"/>
            </w:r>
            <w:r>
              <w:rPr>
                <w:webHidden/>
              </w:rPr>
              <w:instrText xml:space="preserve"> PAGEREF _Toc228354888 \h </w:instrText>
            </w:r>
            <w:r>
              <w:rPr>
                <w:webHidden/>
              </w:rPr>
            </w:r>
            <w:r>
              <w:rPr>
                <w:webHidden/>
              </w:rPr>
              <w:fldChar w:fldCharType="separate"/>
            </w:r>
            <w:r>
              <w:rPr>
                <w:webHidden/>
              </w:rPr>
              <w:t>45</w:t>
            </w:r>
            <w:r>
              <w:rPr>
                <w:webHidden/>
              </w:rPr>
              <w:fldChar w:fldCharType="end"/>
            </w:r>
          </w:hyperlink>
        </w:p>
        <w:p w14:paraId="7ECCC72A" w14:textId="510AE08F" w:rsidR="00731CF6" w:rsidRDefault="00731CF6">
          <w:pPr>
            <w:pStyle w:val="Verzeichnis2"/>
            <w:rPr>
              <w:rFonts w:eastAsiaTheme="minorEastAsia" w:cstheme="minorBidi"/>
              <w:i w:val="0"/>
              <w:iCs w:val="0"/>
              <w:sz w:val="24"/>
              <w:szCs w:val="24"/>
              <w:lang w:eastAsia="de-DE"/>
            </w:rPr>
          </w:pPr>
          <w:hyperlink w:anchor="_Toc228354889" w:history="1">
            <w:r w:rsidRPr="006B479C">
              <w:rPr>
                <w:rStyle w:val="Hyperlink"/>
              </w:rPr>
              <w:t>4.7</w:t>
            </w:r>
            <w:r>
              <w:rPr>
                <w:rFonts w:eastAsiaTheme="minorEastAsia" w:cstheme="minorBidi"/>
                <w:i w:val="0"/>
                <w:iCs w:val="0"/>
                <w:sz w:val="24"/>
                <w:szCs w:val="24"/>
                <w:lang w:eastAsia="de-DE"/>
              </w:rPr>
              <w:tab/>
            </w:r>
            <w:r w:rsidRPr="006B479C">
              <w:rPr>
                <w:rStyle w:val="Hyperlink"/>
              </w:rPr>
              <w:t>Effloreszenzenlehre</w:t>
            </w:r>
            <w:r>
              <w:rPr>
                <w:webHidden/>
              </w:rPr>
              <w:tab/>
            </w:r>
            <w:r>
              <w:rPr>
                <w:webHidden/>
              </w:rPr>
              <w:fldChar w:fldCharType="begin"/>
            </w:r>
            <w:r>
              <w:rPr>
                <w:webHidden/>
              </w:rPr>
              <w:instrText xml:space="preserve"> PAGEREF _Toc228354889 \h </w:instrText>
            </w:r>
            <w:r>
              <w:rPr>
                <w:webHidden/>
              </w:rPr>
            </w:r>
            <w:r>
              <w:rPr>
                <w:webHidden/>
              </w:rPr>
              <w:fldChar w:fldCharType="separate"/>
            </w:r>
            <w:r>
              <w:rPr>
                <w:webHidden/>
              </w:rPr>
              <w:t>48</w:t>
            </w:r>
            <w:r>
              <w:rPr>
                <w:webHidden/>
              </w:rPr>
              <w:fldChar w:fldCharType="end"/>
            </w:r>
          </w:hyperlink>
        </w:p>
        <w:p w14:paraId="1101A2AD" w14:textId="55D664C5" w:rsidR="00731CF6" w:rsidRDefault="00731CF6">
          <w:pPr>
            <w:pStyle w:val="Verzeichnis2"/>
            <w:rPr>
              <w:rFonts w:eastAsiaTheme="minorEastAsia" w:cstheme="minorBidi"/>
              <w:i w:val="0"/>
              <w:iCs w:val="0"/>
              <w:sz w:val="24"/>
              <w:szCs w:val="24"/>
              <w:lang w:eastAsia="de-DE"/>
            </w:rPr>
          </w:pPr>
          <w:hyperlink w:anchor="_Toc228354890" w:history="1">
            <w:r w:rsidRPr="006B479C">
              <w:rPr>
                <w:rStyle w:val="Hyperlink"/>
              </w:rPr>
              <w:t>4.8</w:t>
            </w:r>
            <w:r>
              <w:rPr>
                <w:rFonts w:eastAsiaTheme="minorEastAsia" w:cstheme="minorBidi"/>
                <w:i w:val="0"/>
                <w:iCs w:val="0"/>
                <w:sz w:val="24"/>
                <w:szCs w:val="24"/>
                <w:lang w:eastAsia="de-DE"/>
              </w:rPr>
              <w:tab/>
            </w:r>
            <w:r w:rsidRPr="006B479C">
              <w:rPr>
                <w:rStyle w:val="Hyperlink"/>
              </w:rPr>
              <w:t>Ethische Fragestellung</w:t>
            </w:r>
            <w:r>
              <w:rPr>
                <w:webHidden/>
              </w:rPr>
              <w:tab/>
            </w:r>
            <w:r>
              <w:rPr>
                <w:webHidden/>
              </w:rPr>
              <w:fldChar w:fldCharType="begin"/>
            </w:r>
            <w:r>
              <w:rPr>
                <w:webHidden/>
              </w:rPr>
              <w:instrText xml:space="preserve"> PAGEREF _Toc228354890 \h </w:instrText>
            </w:r>
            <w:r>
              <w:rPr>
                <w:webHidden/>
              </w:rPr>
            </w:r>
            <w:r>
              <w:rPr>
                <w:webHidden/>
              </w:rPr>
              <w:fldChar w:fldCharType="separate"/>
            </w:r>
            <w:r>
              <w:rPr>
                <w:webHidden/>
              </w:rPr>
              <w:t>49</w:t>
            </w:r>
            <w:r>
              <w:rPr>
                <w:webHidden/>
              </w:rPr>
              <w:fldChar w:fldCharType="end"/>
            </w:r>
          </w:hyperlink>
        </w:p>
        <w:p w14:paraId="06CA899D" w14:textId="0E2ABE4A" w:rsidR="00731CF6" w:rsidRDefault="00731CF6">
          <w:pPr>
            <w:pStyle w:val="Verzeichnis1"/>
            <w:tabs>
              <w:tab w:val="right" w:leader="dot" w:pos="9062"/>
            </w:tabs>
            <w:rPr>
              <w:rFonts w:eastAsiaTheme="minorEastAsia" w:cstheme="minorBidi"/>
              <w:b w:val="0"/>
              <w:bCs w:val="0"/>
              <w:noProof/>
              <w:sz w:val="24"/>
              <w:szCs w:val="24"/>
              <w:lang w:eastAsia="de-DE"/>
            </w:rPr>
          </w:pPr>
          <w:hyperlink w:anchor="_Toc228354891" w:history="1">
            <w:r w:rsidRPr="006B479C">
              <w:rPr>
                <w:rStyle w:val="Hyperlink"/>
                <w:noProof/>
              </w:rPr>
              <w:t>5</w:t>
            </w:r>
            <w:r>
              <w:rPr>
                <w:rFonts w:eastAsiaTheme="minorEastAsia" w:cstheme="minorBidi"/>
                <w:b w:val="0"/>
                <w:bCs w:val="0"/>
                <w:noProof/>
                <w:sz w:val="24"/>
                <w:szCs w:val="24"/>
                <w:lang w:eastAsia="de-DE"/>
              </w:rPr>
              <w:tab/>
            </w:r>
            <w:r w:rsidRPr="006B479C">
              <w:rPr>
                <w:rStyle w:val="Hyperlink"/>
                <w:noProof/>
              </w:rPr>
              <w:t>Pharmakologie</w:t>
            </w:r>
            <w:r>
              <w:rPr>
                <w:noProof/>
                <w:webHidden/>
              </w:rPr>
              <w:tab/>
            </w:r>
            <w:r>
              <w:rPr>
                <w:noProof/>
                <w:webHidden/>
              </w:rPr>
              <w:fldChar w:fldCharType="begin"/>
            </w:r>
            <w:r>
              <w:rPr>
                <w:noProof/>
                <w:webHidden/>
              </w:rPr>
              <w:instrText xml:space="preserve"> PAGEREF _Toc228354891 \h </w:instrText>
            </w:r>
            <w:r>
              <w:rPr>
                <w:noProof/>
                <w:webHidden/>
              </w:rPr>
            </w:r>
            <w:r>
              <w:rPr>
                <w:noProof/>
                <w:webHidden/>
              </w:rPr>
              <w:fldChar w:fldCharType="separate"/>
            </w:r>
            <w:r>
              <w:rPr>
                <w:noProof/>
                <w:webHidden/>
              </w:rPr>
              <w:t>51</w:t>
            </w:r>
            <w:r>
              <w:rPr>
                <w:noProof/>
                <w:webHidden/>
              </w:rPr>
              <w:fldChar w:fldCharType="end"/>
            </w:r>
          </w:hyperlink>
        </w:p>
        <w:p w14:paraId="230DF972" w14:textId="6DC925FA" w:rsidR="00731CF6" w:rsidRDefault="00731CF6">
          <w:pPr>
            <w:pStyle w:val="Verzeichnis2"/>
            <w:rPr>
              <w:rFonts w:eastAsiaTheme="minorEastAsia" w:cstheme="minorBidi"/>
              <w:i w:val="0"/>
              <w:iCs w:val="0"/>
              <w:sz w:val="24"/>
              <w:szCs w:val="24"/>
              <w:lang w:eastAsia="de-DE"/>
            </w:rPr>
          </w:pPr>
          <w:hyperlink w:anchor="_Toc228354892" w:history="1">
            <w:r w:rsidRPr="006B479C">
              <w:rPr>
                <w:rStyle w:val="Hyperlink"/>
              </w:rPr>
              <w:t>5.1</w:t>
            </w:r>
            <w:r>
              <w:rPr>
                <w:rFonts w:eastAsiaTheme="minorEastAsia" w:cstheme="minorBidi"/>
                <w:i w:val="0"/>
                <w:iCs w:val="0"/>
                <w:sz w:val="24"/>
                <w:szCs w:val="24"/>
                <w:lang w:eastAsia="de-DE"/>
              </w:rPr>
              <w:tab/>
            </w:r>
            <w:r w:rsidRPr="006B479C">
              <w:rPr>
                <w:rStyle w:val="Hyperlink"/>
              </w:rPr>
              <w:t>Allgemein</w:t>
            </w:r>
            <w:r>
              <w:rPr>
                <w:webHidden/>
              </w:rPr>
              <w:tab/>
            </w:r>
            <w:r>
              <w:rPr>
                <w:webHidden/>
              </w:rPr>
              <w:fldChar w:fldCharType="begin"/>
            </w:r>
            <w:r>
              <w:rPr>
                <w:webHidden/>
              </w:rPr>
              <w:instrText xml:space="preserve"> PAGEREF _Toc228354892 \h </w:instrText>
            </w:r>
            <w:r>
              <w:rPr>
                <w:webHidden/>
              </w:rPr>
            </w:r>
            <w:r>
              <w:rPr>
                <w:webHidden/>
              </w:rPr>
              <w:fldChar w:fldCharType="separate"/>
            </w:r>
            <w:r>
              <w:rPr>
                <w:webHidden/>
              </w:rPr>
              <w:t>51</w:t>
            </w:r>
            <w:r>
              <w:rPr>
                <w:webHidden/>
              </w:rPr>
              <w:fldChar w:fldCharType="end"/>
            </w:r>
          </w:hyperlink>
        </w:p>
        <w:p w14:paraId="6A2740BC" w14:textId="43751797" w:rsidR="00731CF6" w:rsidRDefault="00731CF6">
          <w:pPr>
            <w:pStyle w:val="Verzeichnis2"/>
            <w:rPr>
              <w:rFonts w:eastAsiaTheme="minorEastAsia" w:cstheme="minorBidi"/>
              <w:i w:val="0"/>
              <w:iCs w:val="0"/>
              <w:sz w:val="24"/>
              <w:szCs w:val="24"/>
              <w:lang w:eastAsia="de-DE"/>
            </w:rPr>
          </w:pPr>
          <w:hyperlink w:anchor="_Toc228354893" w:history="1">
            <w:r w:rsidRPr="006B479C">
              <w:rPr>
                <w:rStyle w:val="Hyperlink"/>
              </w:rPr>
              <w:t>5.2</w:t>
            </w:r>
            <w:r>
              <w:rPr>
                <w:rFonts w:eastAsiaTheme="minorEastAsia" w:cstheme="minorBidi"/>
                <w:i w:val="0"/>
                <w:iCs w:val="0"/>
                <w:sz w:val="24"/>
                <w:szCs w:val="24"/>
                <w:lang w:eastAsia="de-DE"/>
              </w:rPr>
              <w:tab/>
            </w:r>
            <w:r w:rsidRPr="006B479C">
              <w:rPr>
                <w:rStyle w:val="Hyperlink"/>
              </w:rPr>
              <w:t>Medikamente</w:t>
            </w:r>
            <w:r>
              <w:rPr>
                <w:webHidden/>
              </w:rPr>
              <w:tab/>
            </w:r>
            <w:r>
              <w:rPr>
                <w:webHidden/>
              </w:rPr>
              <w:fldChar w:fldCharType="begin"/>
            </w:r>
            <w:r>
              <w:rPr>
                <w:webHidden/>
              </w:rPr>
              <w:instrText xml:space="preserve"> PAGEREF _Toc228354893 \h </w:instrText>
            </w:r>
            <w:r>
              <w:rPr>
                <w:webHidden/>
              </w:rPr>
            </w:r>
            <w:r>
              <w:rPr>
                <w:webHidden/>
              </w:rPr>
              <w:fldChar w:fldCharType="separate"/>
            </w:r>
            <w:r>
              <w:rPr>
                <w:webHidden/>
              </w:rPr>
              <w:t>54</w:t>
            </w:r>
            <w:r>
              <w:rPr>
                <w:webHidden/>
              </w:rPr>
              <w:fldChar w:fldCharType="end"/>
            </w:r>
          </w:hyperlink>
        </w:p>
        <w:p w14:paraId="7EEB6095" w14:textId="4EB76C53" w:rsidR="00731CF6" w:rsidRDefault="00731CF6">
          <w:pPr>
            <w:pStyle w:val="Verzeichnis2"/>
            <w:rPr>
              <w:rFonts w:eastAsiaTheme="minorEastAsia" w:cstheme="minorBidi"/>
              <w:i w:val="0"/>
              <w:iCs w:val="0"/>
              <w:sz w:val="24"/>
              <w:szCs w:val="24"/>
              <w:lang w:eastAsia="de-DE"/>
            </w:rPr>
          </w:pPr>
          <w:hyperlink w:anchor="_Toc228354894" w:history="1">
            <w:r w:rsidRPr="006B479C">
              <w:rPr>
                <w:rStyle w:val="Hyperlink"/>
                <w:rFonts w:ascii="Aptos" w:eastAsia="Aptos" w:hAnsi="Aptos"/>
              </w:rPr>
              <w:t>5.3</w:t>
            </w:r>
            <w:r>
              <w:rPr>
                <w:rFonts w:eastAsiaTheme="minorEastAsia" w:cstheme="minorBidi"/>
                <w:i w:val="0"/>
                <w:iCs w:val="0"/>
                <w:sz w:val="24"/>
                <w:szCs w:val="24"/>
                <w:lang w:eastAsia="de-DE"/>
              </w:rPr>
              <w:tab/>
            </w:r>
            <w:r w:rsidRPr="006B479C">
              <w:rPr>
                <w:rStyle w:val="Hyperlink"/>
              </w:rPr>
              <w:t>Pharmakologie - SS-Erkrankungen und Geburt</w:t>
            </w:r>
            <w:r>
              <w:rPr>
                <w:webHidden/>
              </w:rPr>
              <w:tab/>
            </w:r>
            <w:r>
              <w:rPr>
                <w:webHidden/>
              </w:rPr>
              <w:fldChar w:fldCharType="begin"/>
            </w:r>
            <w:r>
              <w:rPr>
                <w:webHidden/>
              </w:rPr>
              <w:instrText xml:space="preserve"> PAGEREF _Toc228354894 \h </w:instrText>
            </w:r>
            <w:r>
              <w:rPr>
                <w:webHidden/>
              </w:rPr>
            </w:r>
            <w:r>
              <w:rPr>
                <w:webHidden/>
              </w:rPr>
              <w:fldChar w:fldCharType="separate"/>
            </w:r>
            <w:r>
              <w:rPr>
                <w:webHidden/>
              </w:rPr>
              <w:t>60</w:t>
            </w:r>
            <w:r>
              <w:rPr>
                <w:webHidden/>
              </w:rPr>
              <w:fldChar w:fldCharType="end"/>
            </w:r>
          </w:hyperlink>
        </w:p>
        <w:p w14:paraId="26E530BD" w14:textId="021D65C2" w:rsidR="00731CF6" w:rsidRDefault="00731CF6">
          <w:pPr>
            <w:pStyle w:val="Verzeichnis2"/>
            <w:rPr>
              <w:rFonts w:eastAsiaTheme="minorEastAsia" w:cstheme="minorBidi"/>
              <w:i w:val="0"/>
              <w:iCs w:val="0"/>
              <w:sz w:val="24"/>
              <w:szCs w:val="24"/>
              <w:lang w:eastAsia="de-DE"/>
            </w:rPr>
          </w:pPr>
          <w:hyperlink w:anchor="_Toc228354895" w:history="1">
            <w:r w:rsidRPr="006B479C">
              <w:rPr>
                <w:rStyle w:val="Hyperlink"/>
              </w:rPr>
              <w:t>5.4</w:t>
            </w:r>
            <w:r>
              <w:rPr>
                <w:rFonts w:eastAsiaTheme="minorEastAsia" w:cstheme="minorBidi"/>
                <w:i w:val="0"/>
                <w:iCs w:val="0"/>
                <w:sz w:val="24"/>
                <w:szCs w:val="24"/>
                <w:lang w:eastAsia="de-DE"/>
              </w:rPr>
              <w:tab/>
            </w:r>
            <w:r w:rsidRPr="006B479C">
              <w:rPr>
                <w:rStyle w:val="Hyperlink"/>
              </w:rPr>
              <w:t>Medikalisierung in der Geburtshilfe</w:t>
            </w:r>
            <w:r>
              <w:rPr>
                <w:webHidden/>
              </w:rPr>
              <w:tab/>
            </w:r>
            <w:r>
              <w:rPr>
                <w:webHidden/>
              </w:rPr>
              <w:fldChar w:fldCharType="begin"/>
            </w:r>
            <w:r>
              <w:rPr>
                <w:webHidden/>
              </w:rPr>
              <w:instrText xml:space="preserve"> PAGEREF _Toc228354895 \h </w:instrText>
            </w:r>
            <w:r>
              <w:rPr>
                <w:webHidden/>
              </w:rPr>
            </w:r>
            <w:r>
              <w:rPr>
                <w:webHidden/>
              </w:rPr>
              <w:fldChar w:fldCharType="separate"/>
            </w:r>
            <w:r>
              <w:rPr>
                <w:webHidden/>
              </w:rPr>
              <w:t>69</w:t>
            </w:r>
            <w:r>
              <w:rPr>
                <w:webHidden/>
              </w:rPr>
              <w:fldChar w:fldCharType="end"/>
            </w:r>
          </w:hyperlink>
        </w:p>
        <w:p w14:paraId="418B78D5" w14:textId="646F3E3E" w:rsidR="00731CF6" w:rsidRDefault="00731CF6">
          <w:pPr>
            <w:pStyle w:val="Verzeichnis2"/>
            <w:rPr>
              <w:rFonts w:eastAsiaTheme="minorEastAsia" w:cstheme="minorBidi"/>
              <w:i w:val="0"/>
              <w:iCs w:val="0"/>
              <w:sz w:val="24"/>
              <w:szCs w:val="24"/>
              <w:lang w:eastAsia="de-DE"/>
            </w:rPr>
          </w:pPr>
          <w:hyperlink w:anchor="_Toc228354896" w:history="1">
            <w:r w:rsidRPr="006B479C">
              <w:rPr>
                <w:rStyle w:val="Hyperlink"/>
              </w:rPr>
              <w:t>5.5</w:t>
            </w:r>
            <w:r>
              <w:rPr>
                <w:rFonts w:eastAsiaTheme="minorEastAsia" w:cstheme="minorBidi"/>
                <w:i w:val="0"/>
                <w:iCs w:val="0"/>
                <w:sz w:val="24"/>
                <w:szCs w:val="24"/>
                <w:lang w:eastAsia="de-DE"/>
              </w:rPr>
              <w:tab/>
            </w:r>
            <w:r w:rsidRPr="006B479C">
              <w:rPr>
                <w:rStyle w:val="Hyperlink"/>
              </w:rPr>
              <w:t xml:space="preserve">Schmerzmedikation und Medikamente </w:t>
            </w:r>
            <w:r w:rsidRPr="006B479C">
              <w:rPr>
                <w:rStyle w:val="Hyperlink"/>
                <w:b/>
                <w:bCs/>
              </w:rPr>
              <w:t>während</w:t>
            </w:r>
            <w:r w:rsidRPr="006B479C">
              <w:rPr>
                <w:rStyle w:val="Hyperlink"/>
              </w:rPr>
              <w:t xml:space="preserve"> der Geburt</w:t>
            </w:r>
            <w:r>
              <w:rPr>
                <w:webHidden/>
              </w:rPr>
              <w:tab/>
            </w:r>
            <w:r>
              <w:rPr>
                <w:webHidden/>
              </w:rPr>
              <w:fldChar w:fldCharType="begin"/>
            </w:r>
            <w:r>
              <w:rPr>
                <w:webHidden/>
              </w:rPr>
              <w:instrText xml:space="preserve"> PAGEREF _Toc228354896 \h </w:instrText>
            </w:r>
            <w:r>
              <w:rPr>
                <w:webHidden/>
              </w:rPr>
            </w:r>
            <w:r>
              <w:rPr>
                <w:webHidden/>
              </w:rPr>
              <w:fldChar w:fldCharType="separate"/>
            </w:r>
            <w:r>
              <w:rPr>
                <w:webHidden/>
              </w:rPr>
              <w:t>70</w:t>
            </w:r>
            <w:r>
              <w:rPr>
                <w:webHidden/>
              </w:rPr>
              <w:fldChar w:fldCharType="end"/>
            </w:r>
          </w:hyperlink>
        </w:p>
        <w:p w14:paraId="1EA769BC" w14:textId="7E9AA9E7" w:rsidR="00731CF6" w:rsidRDefault="00731CF6">
          <w:pPr>
            <w:pStyle w:val="Verzeichnis1"/>
            <w:tabs>
              <w:tab w:val="right" w:leader="dot" w:pos="9062"/>
            </w:tabs>
            <w:rPr>
              <w:rFonts w:eastAsiaTheme="minorEastAsia" w:cstheme="minorBidi"/>
              <w:b w:val="0"/>
              <w:bCs w:val="0"/>
              <w:noProof/>
              <w:sz w:val="24"/>
              <w:szCs w:val="24"/>
              <w:lang w:eastAsia="de-DE"/>
            </w:rPr>
          </w:pPr>
          <w:hyperlink w:anchor="_Toc228354897" w:history="1">
            <w:r w:rsidRPr="006B479C">
              <w:rPr>
                <w:rStyle w:val="Hyperlink"/>
                <w:noProof/>
              </w:rPr>
              <w:t>6</w:t>
            </w:r>
            <w:r>
              <w:rPr>
                <w:rFonts w:eastAsiaTheme="minorEastAsia" w:cstheme="minorBidi"/>
                <w:b w:val="0"/>
                <w:bCs w:val="0"/>
                <w:noProof/>
                <w:sz w:val="24"/>
                <w:szCs w:val="24"/>
                <w:lang w:eastAsia="de-DE"/>
              </w:rPr>
              <w:tab/>
            </w:r>
            <w:r w:rsidRPr="006B479C">
              <w:rPr>
                <w:rStyle w:val="Hyperlink"/>
                <w:noProof/>
              </w:rPr>
              <w:t>Die Gebärende und Wöchnerin mit Sectio caesarea</w:t>
            </w:r>
            <w:r>
              <w:rPr>
                <w:noProof/>
                <w:webHidden/>
              </w:rPr>
              <w:tab/>
            </w:r>
            <w:r>
              <w:rPr>
                <w:noProof/>
                <w:webHidden/>
              </w:rPr>
              <w:fldChar w:fldCharType="begin"/>
            </w:r>
            <w:r>
              <w:rPr>
                <w:noProof/>
                <w:webHidden/>
              </w:rPr>
              <w:instrText xml:space="preserve"> PAGEREF _Toc228354897 \h </w:instrText>
            </w:r>
            <w:r>
              <w:rPr>
                <w:noProof/>
                <w:webHidden/>
              </w:rPr>
            </w:r>
            <w:r>
              <w:rPr>
                <w:noProof/>
                <w:webHidden/>
              </w:rPr>
              <w:fldChar w:fldCharType="separate"/>
            </w:r>
            <w:r>
              <w:rPr>
                <w:noProof/>
                <w:webHidden/>
              </w:rPr>
              <w:t>79</w:t>
            </w:r>
            <w:r>
              <w:rPr>
                <w:noProof/>
                <w:webHidden/>
              </w:rPr>
              <w:fldChar w:fldCharType="end"/>
            </w:r>
          </w:hyperlink>
        </w:p>
        <w:p w14:paraId="1790096C" w14:textId="3B16A1CC" w:rsidR="00731CF6" w:rsidRDefault="00731CF6">
          <w:pPr>
            <w:pStyle w:val="Verzeichnis2"/>
            <w:rPr>
              <w:rFonts w:eastAsiaTheme="minorEastAsia" w:cstheme="minorBidi"/>
              <w:i w:val="0"/>
              <w:iCs w:val="0"/>
              <w:sz w:val="24"/>
              <w:szCs w:val="24"/>
              <w:lang w:eastAsia="de-DE"/>
            </w:rPr>
          </w:pPr>
          <w:hyperlink w:anchor="_Toc228354898" w:history="1">
            <w:r w:rsidRPr="006B479C">
              <w:rPr>
                <w:rStyle w:val="Hyperlink"/>
              </w:rPr>
              <w:t>6.1</w:t>
            </w:r>
            <w:r>
              <w:rPr>
                <w:rFonts w:eastAsiaTheme="minorEastAsia" w:cstheme="minorBidi"/>
                <w:i w:val="0"/>
                <w:iCs w:val="0"/>
                <w:sz w:val="24"/>
                <w:szCs w:val="24"/>
                <w:lang w:eastAsia="de-DE"/>
              </w:rPr>
              <w:tab/>
            </w:r>
            <w:r w:rsidRPr="006B479C">
              <w:rPr>
                <w:rStyle w:val="Hyperlink"/>
              </w:rPr>
              <w:t>Adaptionsschwierigkeiten des NG</w:t>
            </w:r>
            <w:r>
              <w:rPr>
                <w:webHidden/>
              </w:rPr>
              <w:tab/>
            </w:r>
            <w:r>
              <w:rPr>
                <w:webHidden/>
              </w:rPr>
              <w:fldChar w:fldCharType="begin"/>
            </w:r>
            <w:r>
              <w:rPr>
                <w:webHidden/>
              </w:rPr>
              <w:instrText xml:space="preserve"> PAGEREF _Toc228354898 \h </w:instrText>
            </w:r>
            <w:r>
              <w:rPr>
                <w:webHidden/>
              </w:rPr>
            </w:r>
            <w:r>
              <w:rPr>
                <w:webHidden/>
              </w:rPr>
              <w:fldChar w:fldCharType="separate"/>
            </w:r>
            <w:r>
              <w:rPr>
                <w:webHidden/>
              </w:rPr>
              <w:t>79</w:t>
            </w:r>
            <w:r>
              <w:rPr>
                <w:webHidden/>
              </w:rPr>
              <w:fldChar w:fldCharType="end"/>
            </w:r>
          </w:hyperlink>
        </w:p>
        <w:p w14:paraId="0BC62996" w14:textId="25521A40" w:rsidR="00731CF6" w:rsidRDefault="00731CF6">
          <w:pPr>
            <w:pStyle w:val="Verzeichnis2"/>
            <w:rPr>
              <w:rFonts w:eastAsiaTheme="minorEastAsia" w:cstheme="minorBidi"/>
              <w:i w:val="0"/>
              <w:iCs w:val="0"/>
              <w:sz w:val="24"/>
              <w:szCs w:val="24"/>
              <w:lang w:eastAsia="de-DE"/>
            </w:rPr>
          </w:pPr>
          <w:hyperlink w:anchor="_Toc228354899" w:history="1">
            <w:r w:rsidRPr="006B479C">
              <w:rPr>
                <w:rStyle w:val="Hyperlink"/>
              </w:rPr>
              <w:t>6.2</w:t>
            </w:r>
            <w:r>
              <w:rPr>
                <w:rFonts w:eastAsiaTheme="minorEastAsia" w:cstheme="minorBidi"/>
                <w:i w:val="0"/>
                <w:iCs w:val="0"/>
                <w:sz w:val="24"/>
                <w:szCs w:val="24"/>
                <w:lang w:eastAsia="de-DE"/>
              </w:rPr>
              <w:tab/>
            </w:r>
            <w:r w:rsidRPr="006B479C">
              <w:rPr>
                <w:rStyle w:val="Hyperlink"/>
              </w:rPr>
              <w:t>Intraoperatives Bonding</w:t>
            </w:r>
            <w:r>
              <w:rPr>
                <w:webHidden/>
              </w:rPr>
              <w:tab/>
            </w:r>
            <w:r>
              <w:rPr>
                <w:webHidden/>
              </w:rPr>
              <w:fldChar w:fldCharType="begin"/>
            </w:r>
            <w:r>
              <w:rPr>
                <w:webHidden/>
              </w:rPr>
              <w:instrText xml:space="preserve"> PAGEREF _Toc228354899 \h </w:instrText>
            </w:r>
            <w:r>
              <w:rPr>
                <w:webHidden/>
              </w:rPr>
            </w:r>
            <w:r>
              <w:rPr>
                <w:webHidden/>
              </w:rPr>
              <w:fldChar w:fldCharType="separate"/>
            </w:r>
            <w:r>
              <w:rPr>
                <w:webHidden/>
              </w:rPr>
              <w:t>81</w:t>
            </w:r>
            <w:r>
              <w:rPr>
                <w:webHidden/>
              </w:rPr>
              <w:fldChar w:fldCharType="end"/>
            </w:r>
          </w:hyperlink>
        </w:p>
        <w:p w14:paraId="4C361F8E" w14:textId="1743FF6D" w:rsidR="00731CF6" w:rsidRDefault="00731CF6">
          <w:pPr>
            <w:pStyle w:val="Verzeichnis2"/>
            <w:rPr>
              <w:rFonts w:eastAsiaTheme="minorEastAsia" w:cstheme="minorBidi"/>
              <w:i w:val="0"/>
              <w:iCs w:val="0"/>
              <w:sz w:val="24"/>
              <w:szCs w:val="24"/>
              <w:lang w:eastAsia="de-DE"/>
            </w:rPr>
          </w:pPr>
          <w:hyperlink w:anchor="_Toc228354900" w:history="1">
            <w:r w:rsidRPr="006B479C">
              <w:rPr>
                <w:rStyle w:val="Hyperlink"/>
              </w:rPr>
              <w:t>6.3</w:t>
            </w:r>
            <w:r>
              <w:rPr>
                <w:rFonts w:eastAsiaTheme="minorEastAsia" w:cstheme="minorBidi"/>
                <w:i w:val="0"/>
                <w:iCs w:val="0"/>
                <w:sz w:val="24"/>
                <w:szCs w:val="24"/>
                <w:lang w:eastAsia="de-DE"/>
              </w:rPr>
              <w:tab/>
            </w:r>
            <w:r w:rsidRPr="006B479C">
              <w:rPr>
                <w:rStyle w:val="Hyperlink"/>
              </w:rPr>
              <w:t>Sexualität</w:t>
            </w:r>
            <w:r>
              <w:rPr>
                <w:webHidden/>
              </w:rPr>
              <w:tab/>
            </w:r>
            <w:r>
              <w:rPr>
                <w:webHidden/>
              </w:rPr>
              <w:fldChar w:fldCharType="begin"/>
            </w:r>
            <w:r>
              <w:rPr>
                <w:webHidden/>
              </w:rPr>
              <w:instrText xml:space="preserve"> PAGEREF _Toc228354900 \h </w:instrText>
            </w:r>
            <w:r>
              <w:rPr>
                <w:webHidden/>
              </w:rPr>
            </w:r>
            <w:r>
              <w:rPr>
                <w:webHidden/>
              </w:rPr>
              <w:fldChar w:fldCharType="separate"/>
            </w:r>
            <w:r>
              <w:rPr>
                <w:webHidden/>
              </w:rPr>
              <w:t>81</w:t>
            </w:r>
            <w:r>
              <w:rPr>
                <w:webHidden/>
              </w:rPr>
              <w:fldChar w:fldCharType="end"/>
            </w:r>
          </w:hyperlink>
        </w:p>
        <w:p w14:paraId="5365700A" w14:textId="0046FC29" w:rsidR="00731CF6" w:rsidRDefault="00731CF6">
          <w:pPr>
            <w:pStyle w:val="Verzeichnis2"/>
            <w:rPr>
              <w:rFonts w:eastAsiaTheme="minorEastAsia" w:cstheme="minorBidi"/>
              <w:i w:val="0"/>
              <w:iCs w:val="0"/>
              <w:sz w:val="24"/>
              <w:szCs w:val="24"/>
              <w:lang w:eastAsia="de-DE"/>
            </w:rPr>
          </w:pPr>
          <w:hyperlink w:anchor="_Toc228354901" w:history="1">
            <w:r w:rsidRPr="006B479C">
              <w:rPr>
                <w:rStyle w:val="Hyperlink"/>
              </w:rPr>
              <w:t>6.4</w:t>
            </w:r>
            <w:r>
              <w:rPr>
                <w:rFonts w:eastAsiaTheme="minorEastAsia" w:cstheme="minorBidi"/>
                <w:i w:val="0"/>
                <w:iCs w:val="0"/>
                <w:sz w:val="24"/>
                <w:szCs w:val="24"/>
                <w:lang w:eastAsia="de-DE"/>
              </w:rPr>
              <w:tab/>
            </w:r>
            <w:r w:rsidRPr="006B479C">
              <w:rPr>
                <w:rStyle w:val="Hyperlink"/>
              </w:rPr>
              <w:t xml:space="preserve">CRM – Crisis Resource Management </w:t>
            </w:r>
            <w:r w:rsidRPr="006B479C">
              <w:rPr>
                <w:rStyle w:val="Hyperlink"/>
                <w:b/>
                <w:bCs/>
              </w:rPr>
              <w:t>NICHT PRÜFUNGSRELEVANT!!</w:t>
            </w:r>
            <w:r>
              <w:rPr>
                <w:webHidden/>
              </w:rPr>
              <w:tab/>
            </w:r>
            <w:r>
              <w:rPr>
                <w:webHidden/>
              </w:rPr>
              <w:fldChar w:fldCharType="begin"/>
            </w:r>
            <w:r>
              <w:rPr>
                <w:webHidden/>
              </w:rPr>
              <w:instrText xml:space="preserve"> PAGEREF _Toc228354901 \h </w:instrText>
            </w:r>
            <w:r>
              <w:rPr>
                <w:webHidden/>
              </w:rPr>
            </w:r>
            <w:r>
              <w:rPr>
                <w:webHidden/>
              </w:rPr>
              <w:fldChar w:fldCharType="separate"/>
            </w:r>
            <w:r>
              <w:rPr>
                <w:webHidden/>
              </w:rPr>
              <w:t>82</w:t>
            </w:r>
            <w:r>
              <w:rPr>
                <w:webHidden/>
              </w:rPr>
              <w:fldChar w:fldCharType="end"/>
            </w:r>
          </w:hyperlink>
        </w:p>
        <w:p w14:paraId="75880739" w14:textId="5F61327A" w:rsidR="00731CF6" w:rsidRDefault="00731CF6">
          <w:pPr>
            <w:pStyle w:val="Verzeichnis2"/>
            <w:rPr>
              <w:rFonts w:eastAsiaTheme="minorEastAsia" w:cstheme="minorBidi"/>
              <w:i w:val="0"/>
              <w:iCs w:val="0"/>
              <w:sz w:val="24"/>
              <w:szCs w:val="24"/>
              <w:lang w:eastAsia="de-DE"/>
            </w:rPr>
          </w:pPr>
          <w:hyperlink w:anchor="_Toc228354902" w:history="1">
            <w:r w:rsidRPr="006B479C">
              <w:rPr>
                <w:rStyle w:val="Hyperlink"/>
              </w:rPr>
              <w:t>6.5</w:t>
            </w:r>
            <w:r>
              <w:rPr>
                <w:rFonts w:eastAsiaTheme="minorEastAsia" w:cstheme="minorBidi"/>
                <w:i w:val="0"/>
                <w:iCs w:val="0"/>
                <w:sz w:val="24"/>
                <w:szCs w:val="24"/>
                <w:lang w:eastAsia="de-DE"/>
              </w:rPr>
              <w:tab/>
            </w:r>
            <w:r w:rsidRPr="006B479C">
              <w:rPr>
                <w:rStyle w:val="Hyperlink"/>
              </w:rPr>
              <w:t>Sectio caesarea</w:t>
            </w:r>
            <w:r>
              <w:rPr>
                <w:webHidden/>
              </w:rPr>
              <w:tab/>
            </w:r>
            <w:r>
              <w:rPr>
                <w:webHidden/>
              </w:rPr>
              <w:fldChar w:fldCharType="begin"/>
            </w:r>
            <w:r>
              <w:rPr>
                <w:webHidden/>
              </w:rPr>
              <w:instrText xml:space="preserve"> PAGEREF _Toc228354902 \h </w:instrText>
            </w:r>
            <w:r>
              <w:rPr>
                <w:webHidden/>
              </w:rPr>
            </w:r>
            <w:r>
              <w:rPr>
                <w:webHidden/>
              </w:rPr>
              <w:fldChar w:fldCharType="separate"/>
            </w:r>
            <w:r>
              <w:rPr>
                <w:webHidden/>
              </w:rPr>
              <w:t>83</w:t>
            </w:r>
            <w:r>
              <w:rPr>
                <w:webHidden/>
              </w:rPr>
              <w:fldChar w:fldCharType="end"/>
            </w:r>
          </w:hyperlink>
        </w:p>
        <w:p w14:paraId="7E89FC81" w14:textId="0CD2D714" w:rsidR="00731CF6" w:rsidRDefault="00731CF6">
          <w:pPr>
            <w:pStyle w:val="Verzeichnis2"/>
            <w:rPr>
              <w:rFonts w:eastAsiaTheme="minorEastAsia" w:cstheme="minorBidi"/>
              <w:i w:val="0"/>
              <w:iCs w:val="0"/>
              <w:sz w:val="24"/>
              <w:szCs w:val="24"/>
              <w:lang w:eastAsia="de-DE"/>
            </w:rPr>
          </w:pPr>
          <w:hyperlink w:anchor="_Toc228354903" w:history="1">
            <w:r w:rsidRPr="006B479C">
              <w:rPr>
                <w:rStyle w:val="Hyperlink"/>
              </w:rPr>
              <w:t>6.6</w:t>
            </w:r>
            <w:r>
              <w:rPr>
                <w:rFonts w:eastAsiaTheme="minorEastAsia" w:cstheme="minorBidi"/>
                <w:i w:val="0"/>
                <w:iCs w:val="0"/>
                <w:sz w:val="24"/>
                <w:szCs w:val="24"/>
                <w:lang w:eastAsia="de-DE"/>
              </w:rPr>
              <w:tab/>
            </w:r>
            <w:r w:rsidRPr="006B479C">
              <w:rPr>
                <w:rStyle w:val="Hyperlink"/>
              </w:rPr>
              <w:t>Perioperative Pflege</w:t>
            </w:r>
            <w:r>
              <w:rPr>
                <w:webHidden/>
              </w:rPr>
              <w:tab/>
            </w:r>
            <w:r>
              <w:rPr>
                <w:webHidden/>
              </w:rPr>
              <w:fldChar w:fldCharType="begin"/>
            </w:r>
            <w:r>
              <w:rPr>
                <w:webHidden/>
              </w:rPr>
              <w:instrText xml:space="preserve"> PAGEREF _Toc228354903 \h </w:instrText>
            </w:r>
            <w:r>
              <w:rPr>
                <w:webHidden/>
              </w:rPr>
            </w:r>
            <w:r>
              <w:rPr>
                <w:webHidden/>
              </w:rPr>
              <w:fldChar w:fldCharType="separate"/>
            </w:r>
            <w:r>
              <w:rPr>
                <w:webHidden/>
              </w:rPr>
              <w:t>90</w:t>
            </w:r>
            <w:r>
              <w:rPr>
                <w:webHidden/>
              </w:rPr>
              <w:fldChar w:fldCharType="end"/>
            </w:r>
          </w:hyperlink>
        </w:p>
        <w:p w14:paraId="0EA8E929" w14:textId="6ADBDDAC" w:rsidR="00731CF6" w:rsidRDefault="00731CF6">
          <w:pPr>
            <w:pStyle w:val="Verzeichnis2"/>
            <w:rPr>
              <w:rFonts w:eastAsiaTheme="minorEastAsia" w:cstheme="minorBidi"/>
              <w:i w:val="0"/>
              <w:iCs w:val="0"/>
              <w:sz w:val="24"/>
              <w:szCs w:val="24"/>
              <w:lang w:eastAsia="de-DE"/>
            </w:rPr>
          </w:pPr>
          <w:hyperlink w:anchor="_Toc228354904" w:history="1">
            <w:r w:rsidRPr="006B479C">
              <w:rPr>
                <w:rStyle w:val="Hyperlink"/>
              </w:rPr>
              <w:t>6.7</w:t>
            </w:r>
            <w:r>
              <w:rPr>
                <w:rFonts w:eastAsiaTheme="minorEastAsia" w:cstheme="minorBidi"/>
                <w:i w:val="0"/>
                <w:iCs w:val="0"/>
                <w:sz w:val="24"/>
                <w:szCs w:val="24"/>
                <w:lang w:eastAsia="de-DE"/>
              </w:rPr>
              <w:tab/>
            </w:r>
            <w:r w:rsidRPr="006B479C">
              <w:rPr>
                <w:rStyle w:val="Hyperlink"/>
              </w:rPr>
              <w:t>Geschichte des Kaiserschnitts</w:t>
            </w:r>
            <w:r>
              <w:rPr>
                <w:webHidden/>
              </w:rPr>
              <w:tab/>
            </w:r>
            <w:r>
              <w:rPr>
                <w:webHidden/>
              </w:rPr>
              <w:fldChar w:fldCharType="begin"/>
            </w:r>
            <w:r>
              <w:rPr>
                <w:webHidden/>
              </w:rPr>
              <w:instrText xml:space="preserve"> PAGEREF _Toc228354904 \h </w:instrText>
            </w:r>
            <w:r>
              <w:rPr>
                <w:webHidden/>
              </w:rPr>
            </w:r>
            <w:r>
              <w:rPr>
                <w:webHidden/>
              </w:rPr>
              <w:fldChar w:fldCharType="separate"/>
            </w:r>
            <w:r>
              <w:rPr>
                <w:webHidden/>
              </w:rPr>
              <w:t>90</w:t>
            </w:r>
            <w:r>
              <w:rPr>
                <w:webHidden/>
              </w:rPr>
              <w:fldChar w:fldCharType="end"/>
            </w:r>
          </w:hyperlink>
        </w:p>
        <w:p w14:paraId="01058CF6" w14:textId="5200CC00" w:rsidR="00731CF6" w:rsidRDefault="00731CF6">
          <w:pPr>
            <w:pStyle w:val="Verzeichnis1"/>
            <w:tabs>
              <w:tab w:val="right" w:leader="dot" w:pos="9062"/>
            </w:tabs>
            <w:rPr>
              <w:rFonts w:eastAsiaTheme="minorEastAsia" w:cstheme="minorBidi"/>
              <w:b w:val="0"/>
              <w:bCs w:val="0"/>
              <w:noProof/>
              <w:sz w:val="24"/>
              <w:szCs w:val="24"/>
              <w:lang w:eastAsia="de-DE"/>
            </w:rPr>
          </w:pPr>
          <w:hyperlink w:anchor="_Toc228354905" w:history="1">
            <w:r w:rsidRPr="006B479C">
              <w:rPr>
                <w:rStyle w:val="Hyperlink"/>
                <w:noProof/>
              </w:rPr>
              <w:t>7</w:t>
            </w:r>
            <w:r>
              <w:rPr>
                <w:rFonts w:eastAsiaTheme="minorEastAsia" w:cstheme="minorBidi"/>
                <w:b w:val="0"/>
                <w:bCs w:val="0"/>
                <w:noProof/>
                <w:sz w:val="24"/>
                <w:szCs w:val="24"/>
                <w:lang w:eastAsia="de-DE"/>
              </w:rPr>
              <w:tab/>
            </w:r>
            <w:r w:rsidRPr="006B479C">
              <w:rPr>
                <w:rStyle w:val="Hyperlink"/>
                <w:noProof/>
              </w:rPr>
              <w:t>Mutter und Kind mit erschwertem Start</w:t>
            </w:r>
            <w:r>
              <w:rPr>
                <w:noProof/>
                <w:webHidden/>
              </w:rPr>
              <w:tab/>
            </w:r>
            <w:r>
              <w:rPr>
                <w:noProof/>
                <w:webHidden/>
              </w:rPr>
              <w:fldChar w:fldCharType="begin"/>
            </w:r>
            <w:r>
              <w:rPr>
                <w:noProof/>
                <w:webHidden/>
              </w:rPr>
              <w:instrText xml:space="preserve"> PAGEREF _Toc228354905 \h </w:instrText>
            </w:r>
            <w:r>
              <w:rPr>
                <w:noProof/>
                <w:webHidden/>
              </w:rPr>
            </w:r>
            <w:r>
              <w:rPr>
                <w:noProof/>
                <w:webHidden/>
              </w:rPr>
              <w:fldChar w:fldCharType="separate"/>
            </w:r>
            <w:r>
              <w:rPr>
                <w:noProof/>
                <w:webHidden/>
              </w:rPr>
              <w:t>92</w:t>
            </w:r>
            <w:r>
              <w:rPr>
                <w:noProof/>
                <w:webHidden/>
              </w:rPr>
              <w:fldChar w:fldCharType="end"/>
            </w:r>
          </w:hyperlink>
        </w:p>
        <w:p w14:paraId="4CFD5C49" w14:textId="034A364B" w:rsidR="00731CF6" w:rsidRDefault="00731CF6">
          <w:pPr>
            <w:pStyle w:val="Verzeichnis2"/>
            <w:rPr>
              <w:rFonts w:eastAsiaTheme="minorEastAsia" w:cstheme="minorBidi"/>
              <w:i w:val="0"/>
              <w:iCs w:val="0"/>
              <w:sz w:val="24"/>
              <w:szCs w:val="24"/>
              <w:lang w:eastAsia="de-DE"/>
            </w:rPr>
          </w:pPr>
          <w:hyperlink w:anchor="_Toc228354906" w:history="1">
            <w:r w:rsidRPr="006B479C">
              <w:rPr>
                <w:rStyle w:val="Hyperlink"/>
              </w:rPr>
              <w:t>7.1</w:t>
            </w:r>
            <w:r>
              <w:rPr>
                <w:rFonts w:eastAsiaTheme="minorEastAsia" w:cstheme="minorBidi"/>
                <w:i w:val="0"/>
                <w:iCs w:val="0"/>
                <w:sz w:val="24"/>
                <w:szCs w:val="24"/>
                <w:lang w:eastAsia="de-DE"/>
              </w:rPr>
              <w:tab/>
            </w:r>
            <w:r w:rsidRPr="006B479C">
              <w:rPr>
                <w:rStyle w:val="Hyperlink"/>
              </w:rPr>
              <w:t>Mikrobiologie</w:t>
            </w:r>
            <w:r>
              <w:rPr>
                <w:webHidden/>
              </w:rPr>
              <w:tab/>
            </w:r>
            <w:r>
              <w:rPr>
                <w:webHidden/>
              </w:rPr>
              <w:fldChar w:fldCharType="begin"/>
            </w:r>
            <w:r>
              <w:rPr>
                <w:webHidden/>
              </w:rPr>
              <w:instrText xml:space="preserve"> PAGEREF _Toc228354906 \h </w:instrText>
            </w:r>
            <w:r>
              <w:rPr>
                <w:webHidden/>
              </w:rPr>
            </w:r>
            <w:r>
              <w:rPr>
                <w:webHidden/>
              </w:rPr>
              <w:fldChar w:fldCharType="separate"/>
            </w:r>
            <w:r>
              <w:rPr>
                <w:webHidden/>
              </w:rPr>
              <w:t>92</w:t>
            </w:r>
            <w:r>
              <w:rPr>
                <w:webHidden/>
              </w:rPr>
              <w:fldChar w:fldCharType="end"/>
            </w:r>
          </w:hyperlink>
        </w:p>
        <w:p w14:paraId="2ECA28B9" w14:textId="27051EC2" w:rsidR="00731CF6" w:rsidRDefault="00731CF6">
          <w:pPr>
            <w:pStyle w:val="Verzeichnis2"/>
            <w:rPr>
              <w:rFonts w:eastAsiaTheme="minorEastAsia" w:cstheme="minorBidi"/>
              <w:i w:val="0"/>
              <w:iCs w:val="0"/>
              <w:sz w:val="24"/>
              <w:szCs w:val="24"/>
              <w:lang w:eastAsia="de-DE"/>
            </w:rPr>
          </w:pPr>
          <w:hyperlink w:anchor="_Toc228354907" w:history="1">
            <w:r w:rsidRPr="006B479C">
              <w:rPr>
                <w:rStyle w:val="Hyperlink"/>
              </w:rPr>
              <w:t>7.2</w:t>
            </w:r>
            <w:r>
              <w:rPr>
                <w:rFonts w:eastAsiaTheme="minorEastAsia" w:cstheme="minorBidi"/>
                <w:i w:val="0"/>
                <w:iCs w:val="0"/>
                <w:sz w:val="24"/>
                <w:szCs w:val="24"/>
                <w:lang w:eastAsia="de-DE"/>
              </w:rPr>
              <w:tab/>
            </w:r>
            <w:r w:rsidRPr="006B479C">
              <w:rPr>
                <w:rStyle w:val="Hyperlink"/>
              </w:rPr>
              <w:t>Mikrobiologie-Immunsystem des Menschens und seine Funktionsweise</w:t>
            </w:r>
            <w:r>
              <w:rPr>
                <w:webHidden/>
              </w:rPr>
              <w:tab/>
            </w:r>
            <w:r>
              <w:rPr>
                <w:webHidden/>
              </w:rPr>
              <w:fldChar w:fldCharType="begin"/>
            </w:r>
            <w:r>
              <w:rPr>
                <w:webHidden/>
              </w:rPr>
              <w:instrText xml:space="preserve"> PAGEREF _Toc228354907 \h </w:instrText>
            </w:r>
            <w:r>
              <w:rPr>
                <w:webHidden/>
              </w:rPr>
            </w:r>
            <w:r>
              <w:rPr>
                <w:webHidden/>
              </w:rPr>
              <w:fldChar w:fldCharType="separate"/>
            </w:r>
            <w:r>
              <w:rPr>
                <w:webHidden/>
              </w:rPr>
              <w:t>98</w:t>
            </w:r>
            <w:r>
              <w:rPr>
                <w:webHidden/>
              </w:rPr>
              <w:fldChar w:fldCharType="end"/>
            </w:r>
          </w:hyperlink>
        </w:p>
        <w:p w14:paraId="1C891C19" w14:textId="7B16A6AB" w:rsidR="00731CF6" w:rsidRDefault="00731CF6">
          <w:pPr>
            <w:pStyle w:val="Verzeichnis2"/>
            <w:rPr>
              <w:rFonts w:eastAsiaTheme="minorEastAsia" w:cstheme="minorBidi"/>
              <w:i w:val="0"/>
              <w:iCs w:val="0"/>
              <w:sz w:val="24"/>
              <w:szCs w:val="24"/>
              <w:lang w:eastAsia="de-DE"/>
            </w:rPr>
          </w:pPr>
          <w:hyperlink w:anchor="_Toc228354908" w:history="1">
            <w:r w:rsidRPr="006B479C">
              <w:rPr>
                <w:rStyle w:val="Hyperlink"/>
              </w:rPr>
              <w:t>7.3</w:t>
            </w:r>
            <w:r>
              <w:rPr>
                <w:rFonts w:eastAsiaTheme="minorEastAsia" w:cstheme="minorBidi"/>
                <w:i w:val="0"/>
                <w:iCs w:val="0"/>
                <w:sz w:val="24"/>
                <w:szCs w:val="24"/>
                <w:lang w:eastAsia="de-DE"/>
              </w:rPr>
              <w:tab/>
            </w:r>
            <w:r w:rsidRPr="006B479C">
              <w:rPr>
                <w:rStyle w:val="Hyperlink"/>
              </w:rPr>
              <w:t>Herausfordernde Situationen Stillen</w:t>
            </w:r>
            <w:r>
              <w:rPr>
                <w:webHidden/>
              </w:rPr>
              <w:tab/>
            </w:r>
            <w:r>
              <w:rPr>
                <w:webHidden/>
              </w:rPr>
              <w:fldChar w:fldCharType="begin"/>
            </w:r>
            <w:r>
              <w:rPr>
                <w:webHidden/>
              </w:rPr>
              <w:instrText xml:space="preserve"> PAGEREF _Toc228354908 \h </w:instrText>
            </w:r>
            <w:r>
              <w:rPr>
                <w:webHidden/>
              </w:rPr>
            </w:r>
            <w:r>
              <w:rPr>
                <w:webHidden/>
              </w:rPr>
              <w:fldChar w:fldCharType="separate"/>
            </w:r>
            <w:r>
              <w:rPr>
                <w:webHidden/>
              </w:rPr>
              <w:t>103</w:t>
            </w:r>
            <w:r>
              <w:rPr>
                <w:webHidden/>
              </w:rPr>
              <w:fldChar w:fldCharType="end"/>
            </w:r>
          </w:hyperlink>
        </w:p>
        <w:p w14:paraId="5307AB38" w14:textId="6A68C135" w:rsidR="00731CF6" w:rsidRDefault="00731CF6">
          <w:pPr>
            <w:pStyle w:val="Verzeichnis2"/>
            <w:rPr>
              <w:rFonts w:eastAsiaTheme="minorEastAsia" w:cstheme="minorBidi"/>
              <w:i w:val="0"/>
              <w:iCs w:val="0"/>
              <w:sz w:val="24"/>
              <w:szCs w:val="24"/>
              <w:lang w:eastAsia="de-DE"/>
            </w:rPr>
          </w:pPr>
          <w:hyperlink w:anchor="_Toc228354909" w:history="1">
            <w:r w:rsidRPr="006B479C">
              <w:rPr>
                <w:rStyle w:val="Hyperlink"/>
              </w:rPr>
              <w:t>7.4</w:t>
            </w:r>
            <w:r>
              <w:rPr>
                <w:rFonts w:eastAsiaTheme="minorEastAsia" w:cstheme="minorBidi"/>
                <w:i w:val="0"/>
                <w:iCs w:val="0"/>
                <w:sz w:val="24"/>
                <w:szCs w:val="24"/>
                <w:lang w:eastAsia="de-DE"/>
              </w:rPr>
              <w:tab/>
            </w:r>
            <w:r w:rsidRPr="006B479C">
              <w:rPr>
                <w:rStyle w:val="Hyperlink"/>
              </w:rPr>
              <w:t>Kindliche Geburtsverletzungen</w:t>
            </w:r>
            <w:r>
              <w:rPr>
                <w:webHidden/>
              </w:rPr>
              <w:tab/>
            </w:r>
            <w:r>
              <w:rPr>
                <w:webHidden/>
              </w:rPr>
              <w:fldChar w:fldCharType="begin"/>
            </w:r>
            <w:r>
              <w:rPr>
                <w:webHidden/>
              </w:rPr>
              <w:instrText xml:space="preserve"> PAGEREF _Toc228354909 \h </w:instrText>
            </w:r>
            <w:r>
              <w:rPr>
                <w:webHidden/>
              </w:rPr>
            </w:r>
            <w:r>
              <w:rPr>
                <w:webHidden/>
              </w:rPr>
              <w:fldChar w:fldCharType="separate"/>
            </w:r>
            <w:r>
              <w:rPr>
                <w:webHidden/>
              </w:rPr>
              <w:t>107</w:t>
            </w:r>
            <w:r>
              <w:rPr>
                <w:webHidden/>
              </w:rPr>
              <w:fldChar w:fldCharType="end"/>
            </w:r>
          </w:hyperlink>
        </w:p>
        <w:p w14:paraId="68406FC3" w14:textId="6EAF9683" w:rsidR="00731CF6" w:rsidRDefault="00731CF6">
          <w:pPr>
            <w:pStyle w:val="Verzeichnis2"/>
            <w:rPr>
              <w:rFonts w:eastAsiaTheme="minorEastAsia" w:cstheme="minorBidi"/>
              <w:i w:val="0"/>
              <w:iCs w:val="0"/>
              <w:sz w:val="24"/>
              <w:szCs w:val="24"/>
              <w:lang w:eastAsia="de-DE"/>
            </w:rPr>
          </w:pPr>
          <w:hyperlink w:anchor="_Toc228354910" w:history="1">
            <w:r w:rsidRPr="006B479C">
              <w:rPr>
                <w:rStyle w:val="Hyperlink"/>
              </w:rPr>
              <w:t>7.5</w:t>
            </w:r>
            <w:r>
              <w:rPr>
                <w:rFonts w:eastAsiaTheme="minorEastAsia" w:cstheme="minorBidi"/>
                <w:i w:val="0"/>
                <w:iCs w:val="0"/>
                <w:sz w:val="24"/>
                <w:szCs w:val="24"/>
                <w:lang w:eastAsia="de-DE"/>
              </w:rPr>
              <w:tab/>
            </w:r>
            <w:r w:rsidRPr="006B479C">
              <w:rPr>
                <w:rStyle w:val="Hyperlink"/>
              </w:rPr>
              <w:t>Regelabweichungen bei der Wöchnerin</w:t>
            </w:r>
            <w:r>
              <w:rPr>
                <w:webHidden/>
              </w:rPr>
              <w:tab/>
            </w:r>
            <w:r>
              <w:rPr>
                <w:webHidden/>
              </w:rPr>
              <w:fldChar w:fldCharType="begin"/>
            </w:r>
            <w:r>
              <w:rPr>
                <w:webHidden/>
              </w:rPr>
              <w:instrText xml:space="preserve"> PAGEREF _Toc228354910 \h </w:instrText>
            </w:r>
            <w:r>
              <w:rPr>
                <w:webHidden/>
              </w:rPr>
            </w:r>
            <w:r>
              <w:rPr>
                <w:webHidden/>
              </w:rPr>
              <w:fldChar w:fldCharType="separate"/>
            </w:r>
            <w:r>
              <w:rPr>
                <w:webHidden/>
              </w:rPr>
              <w:t>108</w:t>
            </w:r>
            <w:r>
              <w:rPr>
                <w:webHidden/>
              </w:rPr>
              <w:fldChar w:fldCharType="end"/>
            </w:r>
          </w:hyperlink>
        </w:p>
        <w:p w14:paraId="0B0C85AD" w14:textId="3D3991F3" w:rsidR="00731CF6" w:rsidRDefault="00731CF6">
          <w:pPr>
            <w:pStyle w:val="Verzeichnis2"/>
            <w:rPr>
              <w:rFonts w:eastAsiaTheme="minorEastAsia" w:cstheme="minorBidi"/>
              <w:i w:val="0"/>
              <w:iCs w:val="0"/>
              <w:sz w:val="24"/>
              <w:szCs w:val="24"/>
              <w:lang w:eastAsia="de-DE"/>
            </w:rPr>
          </w:pPr>
          <w:hyperlink w:anchor="_Toc228354911" w:history="1">
            <w:r w:rsidRPr="006B479C">
              <w:rPr>
                <w:rStyle w:val="Hyperlink"/>
              </w:rPr>
              <w:t>7.6</w:t>
            </w:r>
            <w:r>
              <w:rPr>
                <w:rFonts w:eastAsiaTheme="minorEastAsia" w:cstheme="minorBidi"/>
                <w:i w:val="0"/>
                <w:iCs w:val="0"/>
                <w:sz w:val="24"/>
                <w:szCs w:val="24"/>
                <w:lang w:eastAsia="de-DE"/>
              </w:rPr>
              <w:tab/>
            </w:r>
            <w:r w:rsidRPr="006B479C">
              <w:rPr>
                <w:rStyle w:val="Hyperlink"/>
              </w:rPr>
              <w:t>Reanimation des Neugeborenen</w:t>
            </w:r>
            <w:r>
              <w:rPr>
                <w:webHidden/>
              </w:rPr>
              <w:tab/>
            </w:r>
            <w:r>
              <w:rPr>
                <w:webHidden/>
              </w:rPr>
              <w:fldChar w:fldCharType="begin"/>
            </w:r>
            <w:r>
              <w:rPr>
                <w:webHidden/>
              </w:rPr>
              <w:instrText xml:space="preserve"> PAGEREF _Toc228354911 \h </w:instrText>
            </w:r>
            <w:r>
              <w:rPr>
                <w:webHidden/>
              </w:rPr>
            </w:r>
            <w:r>
              <w:rPr>
                <w:webHidden/>
              </w:rPr>
              <w:fldChar w:fldCharType="separate"/>
            </w:r>
            <w:r>
              <w:rPr>
                <w:webHidden/>
              </w:rPr>
              <w:t>111</w:t>
            </w:r>
            <w:r>
              <w:rPr>
                <w:webHidden/>
              </w:rPr>
              <w:fldChar w:fldCharType="end"/>
            </w:r>
          </w:hyperlink>
        </w:p>
        <w:p w14:paraId="60AFCEBA" w14:textId="7A70FEA8" w:rsidR="00BA4A3C" w:rsidRDefault="00BA4A3C" w:rsidP="0FC4107A">
          <w:pPr>
            <w:pStyle w:val="Verzeichnis1"/>
            <w:tabs>
              <w:tab w:val="left" w:pos="390"/>
              <w:tab w:val="right" w:leader="dot" w:pos="9060"/>
            </w:tabs>
            <w:rPr>
              <w:rStyle w:val="Hyperlink"/>
              <w:noProof/>
              <w:lang w:eastAsia="de-DE"/>
            </w:rPr>
          </w:pPr>
          <w:r>
            <w:fldChar w:fldCharType="end"/>
          </w:r>
        </w:p>
      </w:sdtContent>
    </w:sdt>
    <w:p w14:paraId="14301ECA" w14:textId="539AAF54" w:rsidR="009121BD" w:rsidRPr="001668F9" w:rsidRDefault="009121BD"/>
    <w:p w14:paraId="0061B56E" w14:textId="77777777" w:rsidR="00C93292" w:rsidRPr="001668F9" w:rsidRDefault="00C93292"/>
    <w:p w14:paraId="71DFA993" w14:textId="2C79529B" w:rsidR="009121BD" w:rsidRPr="001668F9" w:rsidRDefault="009121BD">
      <w:r w:rsidRPr="001668F9">
        <w:br w:type="page"/>
      </w:r>
    </w:p>
    <w:p w14:paraId="56CCABE9" w14:textId="6514F97A" w:rsidR="001D45F3" w:rsidRPr="006644F3" w:rsidRDefault="001D45F3" w:rsidP="002D4E46">
      <w:pPr>
        <w:pStyle w:val="berschrift1"/>
      </w:pPr>
      <w:bookmarkStart w:id="0" w:name="_Toc228354871"/>
      <w:r w:rsidRPr="0FC4107A">
        <w:lastRenderedPageBreak/>
        <w:t>Die Schwangere und Gebärende mit einer Terminüberschreitung</w:t>
      </w:r>
      <w:bookmarkEnd w:id="0"/>
    </w:p>
    <w:p w14:paraId="4C42D02B" w14:textId="44BE8AA0" w:rsidR="001D45F3" w:rsidRDefault="001D45F3" w:rsidP="002D4E46">
      <w:pPr>
        <w:pStyle w:val="berschrift2"/>
      </w:pPr>
      <w:bookmarkStart w:id="1" w:name="_Toc228354872"/>
      <w:r>
        <w:t>Terminüberschreitung</w:t>
      </w:r>
      <w:bookmarkEnd w:id="1"/>
    </w:p>
    <w:p w14:paraId="25035FDC" w14:textId="756F2533" w:rsidR="001D45F3" w:rsidRDefault="001D45F3" w:rsidP="001D45F3">
      <w:pPr>
        <w:pStyle w:val="berschrift3"/>
      </w:pPr>
      <w:r>
        <w:t>Ich kann die Pathophysiologie einer Terminüberschreitung beschreiben.</w:t>
      </w:r>
    </w:p>
    <w:p w14:paraId="7398B77A" w14:textId="77777777" w:rsidR="00424C52" w:rsidRDefault="00424C52" w:rsidP="00937C40">
      <w:pPr>
        <w:pStyle w:val="Listenabsatz"/>
        <w:numPr>
          <w:ilvl w:val="0"/>
          <w:numId w:val="8"/>
        </w:numPr>
      </w:pPr>
      <w:r>
        <w:t>Definition (FIGO 1980):</w:t>
      </w:r>
    </w:p>
    <w:p w14:paraId="64EC0DD8" w14:textId="5F3C5FD7" w:rsidR="00424C52" w:rsidRPr="00424C52" w:rsidRDefault="00424C52" w:rsidP="00424C52">
      <w:pPr>
        <w:pStyle w:val="Listenabsatz"/>
        <w:ind w:firstLine="0"/>
      </w:pPr>
      <w:r>
        <w:t>Schwangerschaft &gt; 295 Tage nach 1. Tag der letzten Menstruation (= &gt; 42+0 SSW).</w:t>
      </w:r>
    </w:p>
    <w:p w14:paraId="4EDBF401" w14:textId="77777777" w:rsidR="00424C52" w:rsidRPr="00424C52" w:rsidRDefault="00424C52" w:rsidP="00424C52">
      <w:pPr>
        <w:pStyle w:val="Listenabsatz"/>
      </w:pPr>
      <w:r w:rsidRPr="00424C52">
        <w:rPr>
          <w:noProof/>
        </w:rPr>
        <w:drawing>
          <wp:inline distT="0" distB="0" distL="0" distR="0" wp14:anchorId="656BCF4A" wp14:editId="73FC2990">
            <wp:extent cx="3929974" cy="1744489"/>
            <wp:effectExtent l="0" t="0" r="0" b="0"/>
            <wp:docPr id="1912852157" name="Grafik 1" descr="Ein Bild, das Text, Screenshot,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52157" name="Grafik 1" descr="Ein Bild, das Text, Screenshot, Schrift, Reihe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82721" cy="1767903"/>
                    </a:xfrm>
                    <a:prstGeom prst="rect">
                      <a:avLst/>
                    </a:prstGeom>
                  </pic:spPr>
                </pic:pic>
              </a:graphicData>
            </a:graphic>
          </wp:inline>
        </w:drawing>
      </w:r>
    </w:p>
    <w:p w14:paraId="672CB0B7" w14:textId="77777777" w:rsidR="00424C52" w:rsidRPr="00424C52" w:rsidRDefault="00424C52" w:rsidP="00424C52">
      <w:pPr>
        <w:pStyle w:val="Listenabsatz"/>
      </w:pPr>
    </w:p>
    <w:p w14:paraId="38843AF7" w14:textId="77777777" w:rsidR="00424C52" w:rsidRPr="00424C52" w:rsidRDefault="00424C52" w:rsidP="00424C52">
      <w:pPr>
        <w:pStyle w:val="Listenabsatz"/>
      </w:pPr>
      <w:r w:rsidRPr="00424C52">
        <w:t>Inzidenz:</w:t>
      </w:r>
    </w:p>
    <w:p w14:paraId="43D6F171" w14:textId="77777777" w:rsidR="00424C52" w:rsidRPr="00424C52" w:rsidRDefault="00424C52" w:rsidP="00937C40">
      <w:pPr>
        <w:pStyle w:val="Listenabsatz"/>
        <w:numPr>
          <w:ilvl w:val="0"/>
          <w:numId w:val="9"/>
        </w:numPr>
      </w:pPr>
      <w:r w:rsidRPr="00424C52">
        <w:t>40% kommen bis/über den Termin</w:t>
      </w:r>
    </w:p>
    <w:p w14:paraId="27F9627B" w14:textId="77777777" w:rsidR="00424C52" w:rsidRPr="00424C52" w:rsidRDefault="00424C52" w:rsidP="00937C40">
      <w:pPr>
        <w:pStyle w:val="Listenabsatz"/>
        <w:numPr>
          <w:ilvl w:val="0"/>
          <w:numId w:val="9"/>
        </w:numPr>
      </w:pPr>
      <w:r w:rsidRPr="00424C52">
        <w:t>15-20% überstreiten 41+0</w:t>
      </w:r>
    </w:p>
    <w:p w14:paraId="2543C7C6" w14:textId="77777777" w:rsidR="00424C52" w:rsidRDefault="00424C52" w:rsidP="00937C40">
      <w:pPr>
        <w:pStyle w:val="Listenabsatz"/>
        <w:numPr>
          <w:ilvl w:val="0"/>
          <w:numId w:val="9"/>
        </w:numPr>
      </w:pPr>
      <w:r w:rsidRPr="00424C52">
        <w:t>5-7% bis 42+0</w:t>
      </w:r>
    </w:p>
    <w:p w14:paraId="5C6764A0" w14:textId="77777777" w:rsidR="00CC25A7" w:rsidRPr="00424C52" w:rsidRDefault="00CC25A7" w:rsidP="00CC25A7"/>
    <w:p w14:paraId="3453CE86" w14:textId="77777777" w:rsidR="00424C52" w:rsidRPr="00424C52" w:rsidRDefault="00424C52" w:rsidP="00424C52">
      <w:pPr>
        <w:pStyle w:val="Listenabsatz"/>
      </w:pPr>
      <w:r w:rsidRPr="00424C52">
        <w:t>Heute eher Abnahme der Terminüberschreitung durch:</w:t>
      </w:r>
    </w:p>
    <w:p w14:paraId="0E26AB1F" w14:textId="77777777" w:rsidR="00424C52" w:rsidRPr="00424C52" w:rsidRDefault="00424C52" w:rsidP="00937C40">
      <w:pPr>
        <w:pStyle w:val="Listenabsatz"/>
        <w:numPr>
          <w:ilvl w:val="0"/>
          <w:numId w:val="9"/>
        </w:numPr>
      </w:pPr>
      <w:r w:rsidRPr="00424C52">
        <w:t>Genauere Terminbestimmung</w:t>
      </w:r>
    </w:p>
    <w:p w14:paraId="7C7F7FD4" w14:textId="77777777" w:rsidR="00424C52" w:rsidRDefault="00424C52" w:rsidP="00937C40">
      <w:pPr>
        <w:pStyle w:val="Listenabsatz"/>
        <w:numPr>
          <w:ilvl w:val="0"/>
          <w:numId w:val="9"/>
        </w:numPr>
      </w:pPr>
      <w:r w:rsidRPr="00424C52">
        <w:t>klare Richtlinien und Empfehlungen hinsichtlich Übertragung</w:t>
      </w:r>
    </w:p>
    <w:p w14:paraId="35C84413" w14:textId="77777777" w:rsidR="00CC25A7" w:rsidRPr="00424C52" w:rsidRDefault="00CC25A7" w:rsidP="00CC25A7"/>
    <w:p w14:paraId="4257D15D" w14:textId="649587CB" w:rsidR="00424C52" w:rsidRPr="00424C52" w:rsidRDefault="00424C52" w:rsidP="001D6C7F">
      <w:pPr>
        <w:ind w:firstLine="0"/>
      </w:pPr>
      <w:r w:rsidRPr="00424C52">
        <w:t>Ätiologie</w:t>
      </w:r>
      <w:r w:rsidR="001D6C7F">
        <w:t xml:space="preserve"> (</w:t>
      </w:r>
      <w:r w:rsidR="001D6C7F">
        <w:rPr>
          <w:shd w:val="clear" w:color="auto" w:fill="FFFFFF"/>
        </w:rPr>
        <w:t>Ursachen und Entstehungsgründen von Krankheiten)</w:t>
      </w:r>
      <w:r w:rsidRPr="00424C52">
        <w:t>:</w:t>
      </w:r>
    </w:p>
    <w:p w14:paraId="3E07C59C" w14:textId="77777777" w:rsidR="00424C52" w:rsidRPr="00424C52" w:rsidRDefault="00424C52" w:rsidP="00937C40">
      <w:pPr>
        <w:pStyle w:val="Listenabsatz"/>
        <w:numPr>
          <w:ilvl w:val="0"/>
          <w:numId w:val="9"/>
        </w:numPr>
      </w:pPr>
      <w:r w:rsidRPr="00424C52">
        <w:t>gestörte Auslösung des Geburtsvorgang am ET</w:t>
      </w:r>
    </w:p>
    <w:p w14:paraId="4B34CFEE" w14:textId="77777777" w:rsidR="00424C52" w:rsidRPr="00424C52" w:rsidRDefault="00424C52" w:rsidP="00937C40">
      <w:pPr>
        <w:pStyle w:val="Listenabsatz"/>
        <w:numPr>
          <w:ilvl w:val="0"/>
          <w:numId w:val="9"/>
        </w:numPr>
      </w:pPr>
      <w:r w:rsidRPr="00424C52">
        <w:t>Termindiskrepanz</w:t>
      </w:r>
    </w:p>
    <w:p w14:paraId="4419CAA2" w14:textId="77777777" w:rsidR="00424C52" w:rsidRPr="00424C52" w:rsidRDefault="00424C52" w:rsidP="00937C40">
      <w:pPr>
        <w:pStyle w:val="Listenabsatz"/>
        <w:numPr>
          <w:ilvl w:val="0"/>
          <w:numId w:val="9"/>
        </w:numPr>
      </w:pPr>
      <w:r w:rsidRPr="00424C52">
        <w:t>Primi Gravität</w:t>
      </w:r>
    </w:p>
    <w:p w14:paraId="2C7F7548" w14:textId="77777777" w:rsidR="00424C52" w:rsidRPr="00424C52" w:rsidRDefault="00424C52" w:rsidP="00937C40">
      <w:pPr>
        <w:pStyle w:val="Listenabsatz"/>
        <w:numPr>
          <w:ilvl w:val="0"/>
          <w:numId w:val="9"/>
        </w:numPr>
      </w:pPr>
      <w:r w:rsidRPr="00424C52">
        <w:t>niedriger sozioökonomischer Status</w:t>
      </w:r>
    </w:p>
    <w:p w14:paraId="30C30920" w14:textId="77777777" w:rsidR="00424C52" w:rsidRPr="00424C52" w:rsidRDefault="00424C52" w:rsidP="00937C40">
      <w:pPr>
        <w:pStyle w:val="Listenabsatz"/>
        <w:numPr>
          <w:ilvl w:val="0"/>
          <w:numId w:val="9"/>
        </w:numPr>
      </w:pPr>
      <w:r w:rsidRPr="00424C52">
        <w:t>BMI über 35 (Hormone wandeln sich im Fettgewebe um)</w:t>
      </w:r>
    </w:p>
    <w:p w14:paraId="4541CC6B" w14:textId="7F3AAB9A" w:rsidR="00424C52" w:rsidRPr="00424C52" w:rsidRDefault="00424C52" w:rsidP="00937C40">
      <w:pPr>
        <w:pStyle w:val="Listenabsatz"/>
        <w:numPr>
          <w:ilvl w:val="0"/>
          <w:numId w:val="9"/>
        </w:numPr>
      </w:pPr>
      <w:r w:rsidRPr="00424C52">
        <w:t>Männliches Geschlecht</w:t>
      </w:r>
      <w:r w:rsidR="001D6C7F">
        <w:t xml:space="preserve"> (?)</w:t>
      </w:r>
    </w:p>
    <w:p w14:paraId="084BFCC4" w14:textId="77777777" w:rsidR="00424C52" w:rsidRPr="00424C52" w:rsidRDefault="00424C52" w:rsidP="00424C52">
      <w:pPr>
        <w:pStyle w:val="Listenabsatz"/>
      </w:pPr>
    </w:p>
    <w:p w14:paraId="662CA126" w14:textId="77777777" w:rsidR="00424C52" w:rsidRPr="00CC25A7" w:rsidRDefault="00424C52" w:rsidP="00424C52">
      <w:pPr>
        <w:pStyle w:val="Listenabsatz"/>
        <w:rPr>
          <w:b/>
          <w:bCs/>
        </w:rPr>
      </w:pPr>
      <w:r w:rsidRPr="00CC25A7">
        <w:rPr>
          <w:b/>
          <w:bCs/>
        </w:rPr>
        <w:t>Mögliche Ursachen:</w:t>
      </w:r>
    </w:p>
    <w:p w14:paraId="592F269D" w14:textId="77777777" w:rsidR="00424C52" w:rsidRPr="00424C52" w:rsidRDefault="00424C52" w:rsidP="00937C40">
      <w:pPr>
        <w:pStyle w:val="Listenabsatz"/>
        <w:numPr>
          <w:ilvl w:val="0"/>
          <w:numId w:val="9"/>
        </w:numPr>
      </w:pPr>
      <w:r w:rsidRPr="00424C52">
        <w:t>Terminfehler</w:t>
      </w:r>
    </w:p>
    <w:p w14:paraId="00E93FE3" w14:textId="77777777" w:rsidR="00424C52" w:rsidRPr="00424C52" w:rsidRDefault="00424C52" w:rsidP="00937C40">
      <w:pPr>
        <w:pStyle w:val="Listenabsatz"/>
        <w:numPr>
          <w:ilvl w:val="0"/>
          <w:numId w:val="9"/>
        </w:numPr>
      </w:pPr>
      <w:r w:rsidRPr="00424C52">
        <w:t>genetisch determinierte SS-dauer von 41+6/7 SSW</w:t>
      </w:r>
    </w:p>
    <w:p w14:paraId="0F449BB1" w14:textId="77777777" w:rsidR="00424C52" w:rsidRPr="00424C52" w:rsidRDefault="00424C52" w:rsidP="00937C40">
      <w:pPr>
        <w:pStyle w:val="Listenabsatz"/>
        <w:numPr>
          <w:ilvl w:val="0"/>
          <w:numId w:val="9"/>
        </w:numPr>
      </w:pPr>
      <w:r w:rsidRPr="00424C52">
        <w:t>Morphologisch-anatomische sowie biochemische Defekte in der HH-NNR-Plazenta/Eihäute (Hypothalamisch-hypophysären Zonen der Mutter, der fetalen NNR und der Plazenta)</w:t>
      </w:r>
    </w:p>
    <w:p w14:paraId="56159FEE" w14:textId="77777777" w:rsidR="00424C52" w:rsidRPr="00424C52" w:rsidRDefault="00424C52" w:rsidP="00937C40">
      <w:pPr>
        <w:pStyle w:val="Listenabsatz"/>
        <w:numPr>
          <w:ilvl w:val="0"/>
          <w:numId w:val="9"/>
        </w:numPr>
      </w:pPr>
      <w:r w:rsidRPr="00424C52">
        <w:t>Fehlender Reifungsprozess an den Erfolgsorganen</w:t>
      </w:r>
    </w:p>
    <w:p w14:paraId="16A54F82" w14:textId="77777777" w:rsidR="00424C52" w:rsidRPr="00424C52" w:rsidRDefault="00424C52" w:rsidP="00937C40">
      <w:pPr>
        <w:pStyle w:val="Listenabsatz"/>
        <w:numPr>
          <w:ilvl w:val="0"/>
          <w:numId w:val="9"/>
        </w:numPr>
      </w:pPr>
      <w:r w:rsidRPr="00424C52">
        <w:t>Zervix/Dezidua-Myometrium = Triggermechanismus = VGT fehlt und drückt nicht auf Zervix= keine Prostaglandine = kein Geburtsbeginn</w:t>
      </w:r>
    </w:p>
    <w:p w14:paraId="5EE7E885" w14:textId="77777777" w:rsidR="00424C52" w:rsidRPr="00424C52" w:rsidRDefault="00424C52" w:rsidP="00937C40">
      <w:pPr>
        <w:pStyle w:val="Listenabsatz"/>
        <w:numPr>
          <w:ilvl w:val="0"/>
          <w:numId w:val="9"/>
        </w:numPr>
      </w:pPr>
      <w:r w:rsidRPr="00424C52">
        <w:t xml:space="preserve">Anenzephalus-Störung der Triggermechanismen </w:t>
      </w:r>
    </w:p>
    <w:p w14:paraId="01D01C4C" w14:textId="77777777" w:rsidR="00424C52" w:rsidRPr="00424C52" w:rsidRDefault="00424C52" w:rsidP="00937C40">
      <w:pPr>
        <w:pStyle w:val="Listenabsatz"/>
        <w:numPr>
          <w:ilvl w:val="1"/>
          <w:numId w:val="9"/>
        </w:numPr>
      </w:pPr>
      <w:r w:rsidRPr="00424C52">
        <w:t>Hirn/Hypothalamus fehlt= Rückkopplung fehlen (sehr selten)</w:t>
      </w:r>
    </w:p>
    <w:p w14:paraId="27DA4B41" w14:textId="77777777" w:rsidR="00424C52" w:rsidRPr="00424C52" w:rsidRDefault="00424C52" w:rsidP="00937C40">
      <w:pPr>
        <w:pStyle w:val="Listenabsatz"/>
        <w:numPr>
          <w:ilvl w:val="0"/>
          <w:numId w:val="9"/>
        </w:numPr>
      </w:pPr>
      <w:r w:rsidRPr="00424C52">
        <w:t>seltene Biochemische Defekte wie Sulfatasemangel der Plazenta, andere genetische Störungen</w:t>
      </w:r>
    </w:p>
    <w:p w14:paraId="7C85C691" w14:textId="77777777" w:rsidR="00424C52" w:rsidRPr="00424C52" w:rsidRDefault="00424C52" w:rsidP="00937C40">
      <w:pPr>
        <w:pStyle w:val="Listenabsatz"/>
        <w:numPr>
          <w:ilvl w:val="0"/>
          <w:numId w:val="9"/>
        </w:numPr>
      </w:pPr>
      <w:r w:rsidRPr="00424C52">
        <w:t>Exogene Einflüsse: Umweltgifte wie Ethylenoxid, PG-Synthesehemmung durch chronische Aspirineinnahme, Fischöl</w:t>
      </w:r>
    </w:p>
    <w:p w14:paraId="331FA43C" w14:textId="77777777" w:rsidR="00424C52" w:rsidRPr="00424C52" w:rsidRDefault="00424C52" w:rsidP="00937C40">
      <w:pPr>
        <w:pStyle w:val="Listenabsatz"/>
        <w:numPr>
          <w:ilvl w:val="0"/>
          <w:numId w:val="9"/>
        </w:numPr>
      </w:pPr>
      <w:r w:rsidRPr="00424C52">
        <w:t>Adipositas der Schwangeren (BMI &gt;30 im 1. Trimenon), erniedrigte CRH (Chorion-Releasing Hormon) -Spiegel</w:t>
      </w:r>
    </w:p>
    <w:p w14:paraId="5FEC5980" w14:textId="77777777" w:rsidR="00424C52" w:rsidRPr="00424C52" w:rsidRDefault="00424C52" w:rsidP="00424C52">
      <w:pPr>
        <w:pStyle w:val="Listenabsatz"/>
      </w:pPr>
    </w:p>
    <w:p w14:paraId="09327D30" w14:textId="77777777" w:rsidR="00424C52" w:rsidRPr="00424C52" w:rsidRDefault="00424C52" w:rsidP="00424C52">
      <w:pPr>
        <w:pStyle w:val="Listenabsatz"/>
      </w:pPr>
      <w:r w:rsidRPr="00424C52">
        <w:t>Fehlerhafte Terminbestimmung:</w:t>
      </w:r>
    </w:p>
    <w:p w14:paraId="68486124" w14:textId="0225D571" w:rsidR="00424C52" w:rsidRPr="001D45F3" w:rsidRDefault="00424C52" w:rsidP="00937C40">
      <w:pPr>
        <w:pStyle w:val="Listenabsatz"/>
        <w:numPr>
          <w:ilvl w:val="0"/>
          <w:numId w:val="9"/>
        </w:numPr>
      </w:pPr>
      <w:r w:rsidRPr="00424C52">
        <w:t>Frühultraschall! = um mehr als 5 Tage vom rechnerischen ET ab = Terminkorrektur</w:t>
      </w:r>
    </w:p>
    <w:p w14:paraId="0D8131C6" w14:textId="77777777" w:rsidR="001D45F3" w:rsidRDefault="001D45F3" w:rsidP="001D45F3">
      <w:pPr>
        <w:pStyle w:val="berschrift3"/>
      </w:pPr>
      <w:r>
        <w:t>Ich kenne die Gefahren einer Terminüberschreitung für Mutter und Kind.</w:t>
      </w:r>
    </w:p>
    <w:p w14:paraId="18B35EFB" w14:textId="592C9F17" w:rsidR="00424C52" w:rsidRPr="00CC25A7" w:rsidRDefault="00424C52" w:rsidP="00937C40">
      <w:pPr>
        <w:pStyle w:val="Listenabsatz"/>
        <w:numPr>
          <w:ilvl w:val="0"/>
          <w:numId w:val="8"/>
        </w:numPr>
        <w:rPr>
          <w:b/>
          <w:bCs/>
        </w:rPr>
      </w:pPr>
      <w:r w:rsidRPr="00CC25A7">
        <w:rPr>
          <w:b/>
          <w:bCs/>
        </w:rPr>
        <w:t>Risiken für das Kind</w:t>
      </w:r>
    </w:p>
    <w:p w14:paraId="344F94DB" w14:textId="77777777" w:rsidR="00424C52" w:rsidRDefault="00424C52" w:rsidP="00424C52">
      <w:pPr>
        <w:ind w:firstLine="351"/>
      </w:pPr>
      <w:r>
        <w:t>↑ perinatale Mortalität ab &gt; 42 SSW</w:t>
      </w:r>
    </w:p>
    <w:p w14:paraId="6C0E6EF2" w14:textId="77777777" w:rsidR="00424C52" w:rsidRDefault="00424C52" w:rsidP="00424C52">
      <w:pPr>
        <w:ind w:firstLine="351"/>
      </w:pPr>
      <w:r>
        <w:t>↑ Morbidität</w:t>
      </w:r>
    </w:p>
    <w:p w14:paraId="00C32E82" w14:textId="77777777" w:rsidR="00424C52" w:rsidRDefault="00424C52" w:rsidP="00424C52">
      <w:pPr>
        <w:ind w:firstLine="351"/>
      </w:pPr>
      <w:r>
        <w:t>Oligohydramnion</w:t>
      </w:r>
    </w:p>
    <w:p w14:paraId="5ADBD69D" w14:textId="77777777" w:rsidR="00424C52" w:rsidRDefault="00424C52" w:rsidP="00424C52">
      <w:pPr>
        <w:ind w:firstLine="351"/>
      </w:pPr>
      <w:r>
        <w:t>fetale Stresssituationen</w:t>
      </w:r>
    </w:p>
    <w:p w14:paraId="3EC53761" w14:textId="77777777" w:rsidR="00424C52" w:rsidRDefault="00424C52" w:rsidP="00424C52">
      <w:pPr>
        <w:ind w:firstLine="351"/>
      </w:pPr>
      <w:r>
        <w:t>Plazentainsuffizienz</w:t>
      </w:r>
    </w:p>
    <w:p w14:paraId="2EEA4A39" w14:textId="77777777" w:rsidR="00424C52" w:rsidRDefault="00424C52" w:rsidP="00424C52">
      <w:pPr>
        <w:ind w:firstLine="351"/>
      </w:pPr>
      <w:r>
        <w:t>Mekoniumaspiration</w:t>
      </w:r>
    </w:p>
    <w:p w14:paraId="6D2E3935" w14:textId="77777777" w:rsidR="00424C52" w:rsidRDefault="00424C52" w:rsidP="00424C52">
      <w:pPr>
        <w:ind w:firstLine="351"/>
      </w:pPr>
      <w:r>
        <w:t>Makrosomie → Schulterdystokie</w:t>
      </w:r>
    </w:p>
    <w:p w14:paraId="624632E5" w14:textId="77777777" w:rsidR="00424C52" w:rsidRDefault="00424C52" w:rsidP="00424C52">
      <w:pPr>
        <w:ind w:firstLine="351"/>
      </w:pPr>
    </w:p>
    <w:p w14:paraId="2155918E" w14:textId="00246DEF" w:rsidR="00424C52" w:rsidRPr="00CC25A7" w:rsidRDefault="00424C52" w:rsidP="00937C40">
      <w:pPr>
        <w:pStyle w:val="Listenabsatz"/>
        <w:numPr>
          <w:ilvl w:val="0"/>
          <w:numId w:val="8"/>
        </w:numPr>
        <w:rPr>
          <w:b/>
          <w:bCs/>
        </w:rPr>
      </w:pPr>
      <w:r w:rsidRPr="00CC25A7">
        <w:rPr>
          <w:b/>
          <w:bCs/>
        </w:rPr>
        <w:t>Risiken für die Mutter</w:t>
      </w:r>
    </w:p>
    <w:p w14:paraId="6ABDAC41" w14:textId="77777777" w:rsidR="00424C52" w:rsidRDefault="00424C52" w:rsidP="00424C52">
      <w:pPr>
        <w:ind w:firstLine="351"/>
      </w:pPr>
      <w:r>
        <w:t>operative Entbindung</w:t>
      </w:r>
    </w:p>
    <w:p w14:paraId="0986383F" w14:textId="77777777" w:rsidR="00424C52" w:rsidRDefault="00424C52" w:rsidP="00424C52">
      <w:pPr>
        <w:ind w:firstLine="351"/>
      </w:pPr>
      <w:r>
        <w:t>Sectio-Rate steigt</w:t>
      </w:r>
    </w:p>
    <w:p w14:paraId="7D287B4F" w14:textId="77777777" w:rsidR="00424C52" w:rsidRDefault="00424C52" w:rsidP="00424C52">
      <w:pPr>
        <w:ind w:firstLine="351"/>
      </w:pPr>
      <w:r>
        <w:t>Geburtsverletzungen</w:t>
      </w:r>
    </w:p>
    <w:p w14:paraId="150F8F45" w14:textId="77777777" w:rsidR="00424C52" w:rsidRDefault="00424C52" w:rsidP="00424C52">
      <w:pPr>
        <w:ind w:firstLine="351"/>
      </w:pPr>
      <w:r>
        <w:t>postpartale Blutungen (bei überdehntem Uterus)</w:t>
      </w:r>
    </w:p>
    <w:p w14:paraId="3F776C0E" w14:textId="77777777" w:rsidR="00424C52" w:rsidRDefault="00424C52" w:rsidP="00424C52">
      <w:pPr>
        <w:rPr>
          <w:rFonts w:ascii="Apple Color Emoji" w:hAnsi="Apple Color Emoji" w:cs="Apple Color Emoji"/>
        </w:rPr>
      </w:pPr>
    </w:p>
    <w:p w14:paraId="6A6D735E" w14:textId="3DF01C38" w:rsidR="001D45F3" w:rsidRPr="001D45F3" w:rsidRDefault="00424C52" w:rsidP="00424C52">
      <w:r>
        <w:t>Trotz guter Überwachung bleibt jenseits 42+0 ein erhöhtes Risiko.</w:t>
      </w:r>
    </w:p>
    <w:p w14:paraId="305F2AE8" w14:textId="77777777" w:rsidR="001D45F3" w:rsidRDefault="001D45F3" w:rsidP="001D45F3">
      <w:pPr>
        <w:pStyle w:val="berschrift3"/>
      </w:pPr>
      <w:r>
        <w:t>Ich kann medikamentöse Einleitungsmethoden beschreiben und kenne die Evidenzen.</w:t>
      </w:r>
    </w:p>
    <w:p w14:paraId="77A7E70D" w14:textId="5232B7F7" w:rsidR="00424C52" w:rsidRPr="00424C52" w:rsidRDefault="00424C52" w:rsidP="00424C52">
      <w:pPr>
        <w:ind w:left="0" w:firstLine="0"/>
        <w:rPr>
          <w:b/>
          <w:bCs/>
        </w:rPr>
      </w:pPr>
      <w:r w:rsidRPr="00424C52">
        <w:rPr>
          <w:b/>
          <w:bCs/>
        </w:rPr>
        <w:t>Prostaglandine (v. a. PGE₂)</w:t>
      </w:r>
    </w:p>
    <w:p w14:paraId="7F57D9A7" w14:textId="77777777" w:rsidR="00424C52" w:rsidRPr="00424C52" w:rsidRDefault="00424C52" w:rsidP="00424C52">
      <w:pPr>
        <w:ind w:firstLine="0"/>
      </w:pPr>
      <w:r w:rsidRPr="00424C52">
        <w:t>Wirkung:</w:t>
      </w:r>
    </w:p>
    <w:p w14:paraId="6845C64A" w14:textId="77777777" w:rsidR="00424C52" w:rsidRPr="00424C52" w:rsidRDefault="00424C52" w:rsidP="00937C40">
      <w:pPr>
        <w:numPr>
          <w:ilvl w:val="0"/>
          <w:numId w:val="10"/>
        </w:numPr>
      </w:pPr>
      <w:r w:rsidRPr="00424C52">
        <w:t>Zervixreifung (Matrixabbau, entzündungsähnlicher Prozess)</w:t>
      </w:r>
    </w:p>
    <w:p w14:paraId="57D4F101" w14:textId="77777777" w:rsidR="00424C52" w:rsidRPr="00424C52" w:rsidRDefault="00424C52" w:rsidP="00937C40">
      <w:pPr>
        <w:numPr>
          <w:ilvl w:val="0"/>
          <w:numId w:val="10"/>
        </w:numPr>
      </w:pPr>
      <w:r w:rsidRPr="00424C52">
        <w:t>Stimulation Myometrium</w:t>
      </w:r>
    </w:p>
    <w:p w14:paraId="1F2E9153" w14:textId="77777777" w:rsidR="00424C52" w:rsidRPr="00424C52" w:rsidRDefault="00424C52" w:rsidP="00424C52">
      <w:pPr>
        <w:ind w:firstLine="0"/>
      </w:pPr>
      <w:r w:rsidRPr="00424C52">
        <w:t>Applikation:</w:t>
      </w:r>
    </w:p>
    <w:p w14:paraId="5889EE73" w14:textId="77777777" w:rsidR="00424C52" w:rsidRPr="00424C52" w:rsidRDefault="00424C52" w:rsidP="00937C40">
      <w:pPr>
        <w:numPr>
          <w:ilvl w:val="0"/>
          <w:numId w:val="11"/>
        </w:numPr>
      </w:pPr>
      <w:r w:rsidRPr="00424C52">
        <w:t>intravaginal</w:t>
      </w:r>
    </w:p>
    <w:p w14:paraId="3E8D8EB0" w14:textId="77777777" w:rsidR="00424C52" w:rsidRPr="00424C52" w:rsidRDefault="00424C52" w:rsidP="00937C40">
      <w:pPr>
        <w:numPr>
          <w:ilvl w:val="0"/>
          <w:numId w:val="11"/>
        </w:numPr>
      </w:pPr>
      <w:r w:rsidRPr="00424C52">
        <w:t>endozervikal</w:t>
      </w:r>
    </w:p>
    <w:p w14:paraId="57A7D8C4" w14:textId="77777777" w:rsidR="00424C52" w:rsidRPr="00424C52" w:rsidRDefault="00424C52" w:rsidP="00937C40">
      <w:pPr>
        <w:numPr>
          <w:ilvl w:val="0"/>
          <w:numId w:val="11"/>
        </w:numPr>
      </w:pPr>
      <w:r w:rsidRPr="00424C52">
        <w:t>selten i.v.</w:t>
      </w:r>
    </w:p>
    <w:p w14:paraId="5D33C772" w14:textId="77777777" w:rsidR="00424C52" w:rsidRPr="00424C52" w:rsidRDefault="00424C52" w:rsidP="00424C52">
      <w:pPr>
        <w:ind w:firstLine="0"/>
      </w:pPr>
      <w:r w:rsidRPr="00424C52">
        <w:t>Evidenz</w:t>
      </w:r>
      <w:r w:rsidRPr="00424C52">
        <w:rPr>
          <w:b/>
          <w:bCs/>
        </w:rPr>
        <w:t>:</w:t>
      </w:r>
    </w:p>
    <w:p w14:paraId="26773E00" w14:textId="77777777" w:rsidR="00424C52" w:rsidRPr="00424C52" w:rsidRDefault="00424C52" w:rsidP="00937C40">
      <w:pPr>
        <w:numPr>
          <w:ilvl w:val="0"/>
          <w:numId w:val="12"/>
        </w:numPr>
      </w:pPr>
      <w:r w:rsidRPr="00424C52">
        <w:t>gut etabliert zur Zervixreifung</w:t>
      </w:r>
    </w:p>
    <w:p w14:paraId="47925AD2" w14:textId="77777777" w:rsidR="00424C52" w:rsidRPr="00424C52" w:rsidRDefault="00424C52" w:rsidP="00937C40">
      <w:pPr>
        <w:numPr>
          <w:ilvl w:val="0"/>
          <w:numId w:val="12"/>
        </w:numPr>
      </w:pPr>
      <w:r w:rsidRPr="00424C52">
        <w:t>Studien belegen Wirksamkeit</w:t>
      </w:r>
    </w:p>
    <w:p w14:paraId="54B2F571" w14:textId="37CA96C0" w:rsidR="00424C52" w:rsidRPr="00424C52" w:rsidRDefault="00424C52" w:rsidP="00937C40">
      <w:pPr>
        <w:numPr>
          <w:ilvl w:val="0"/>
          <w:numId w:val="12"/>
        </w:numPr>
      </w:pPr>
      <w:r w:rsidRPr="00424C52">
        <w:t>bei Übertragung teilweise reduzierte Effektivität beschrieben</w:t>
      </w:r>
    </w:p>
    <w:p w14:paraId="707ED101" w14:textId="6404EB05" w:rsidR="00424C52" w:rsidRPr="00424C52" w:rsidRDefault="00424C52" w:rsidP="00424C52"/>
    <w:p w14:paraId="4C251537" w14:textId="7206283A" w:rsidR="00424C52" w:rsidRPr="00424C52" w:rsidRDefault="00424C52" w:rsidP="00424C52">
      <w:pPr>
        <w:rPr>
          <w:b/>
          <w:bCs/>
        </w:rPr>
      </w:pPr>
      <w:r w:rsidRPr="00424C52">
        <w:rPr>
          <w:b/>
          <w:bCs/>
        </w:rPr>
        <w:t>Oxytocin (i.v.)</w:t>
      </w:r>
    </w:p>
    <w:p w14:paraId="45ABB094" w14:textId="77777777" w:rsidR="00424C52" w:rsidRPr="00424C52" w:rsidRDefault="00424C52" w:rsidP="00424C52">
      <w:pPr>
        <w:ind w:firstLine="0"/>
      </w:pPr>
      <w:r w:rsidRPr="00424C52">
        <w:t>Wirkung:</w:t>
      </w:r>
    </w:p>
    <w:p w14:paraId="66A1F02F" w14:textId="77777777" w:rsidR="00424C52" w:rsidRPr="00424C52" w:rsidRDefault="00424C52" w:rsidP="00937C40">
      <w:pPr>
        <w:numPr>
          <w:ilvl w:val="0"/>
          <w:numId w:val="13"/>
        </w:numPr>
      </w:pPr>
      <w:r w:rsidRPr="00424C52">
        <w:t>direkt uterusstimulierend</w:t>
      </w:r>
    </w:p>
    <w:p w14:paraId="6D8833C8" w14:textId="77777777" w:rsidR="00424C52" w:rsidRPr="00424C52" w:rsidRDefault="00424C52" w:rsidP="00937C40">
      <w:pPr>
        <w:numPr>
          <w:ilvl w:val="0"/>
          <w:numId w:val="13"/>
        </w:numPr>
      </w:pPr>
      <w:r w:rsidRPr="00424C52">
        <w:t>steigert intrazelluläres Kalzium → Kontraktion</w:t>
      </w:r>
    </w:p>
    <w:p w14:paraId="1D377166" w14:textId="77777777" w:rsidR="00424C52" w:rsidRPr="00424C52" w:rsidRDefault="00424C52" w:rsidP="00424C52">
      <w:pPr>
        <w:ind w:firstLine="0"/>
      </w:pPr>
      <w:r w:rsidRPr="00424C52">
        <w:t>Indikation:</w:t>
      </w:r>
    </w:p>
    <w:p w14:paraId="730625B3" w14:textId="77777777" w:rsidR="00424C52" w:rsidRPr="00424C52" w:rsidRDefault="00424C52" w:rsidP="00937C40">
      <w:pPr>
        <w:numPr>
          <w:ilvl w:val="0"/>
          <w:numId w:val="14"/>
        </w:numPr>
      </w:pPr>
      <w:r w:rsidRPr="00424C52">
        <w:t>wehenbereiter Uterus</w:t>
      </w:r>
    </w:p>
    <w:p w14:paraId="4DE14773" w14:textId="77777777" w:rsidR="00424C52" w:rsidRPr="00424C52" w:rsidRDefault="00424C52" w:rsidP="00937C40">
      <w:pPr>
        <w:numPr>
          <w:ilvl w:val="0"/>
          <w:numId w:val="14"/>
        </w:numPr>
      </w:pPr>
      <w:r w:rsidRPr="00424C52">
        <w:t>unreife Zervix: weniger geeignet</w:t>
      </w:r>
    </w:p>
    <w:p w14:paraId="567EF7B1" w14:textId="77777777" w:rsidR="00424C52" w:rsidRPr="00424C52" w:rsidRDefault="00424C52" w:rsidP="00424C52">
      <w:pPr>
        <w:ind w:firstLine="0"/>
      </w:pPr>
      <w:r w:rsidRPr="00424C52">
        <w:t>Evidenz:</w:t>
      </w:r>
    </w:p>
    <w:p w14:paraId="5FF1373C" w14:textId="77777777" w:rsidR="00424C52" w:rsidRPr="00424C52" w:rsidRDefault="00424C52" w:rsidP="00937C40">
      <w:pPr>
        <w:numPr>
          <w:ilvl w:val="0"/>
          <w:numId w:val="15"/>
        </w:numPr>
      </w:pPr>
      <w:r w:rsidRPr="00424C52">
        <w:t>Standard bei Weheninduktion bei reifer Zervix</w:t>
      </w:r>
    </w:p>
    <w:p w14:paraId="43E0F541" w14:textId="77777777" w:rsidR="00424C52" w:rsidRPr="00424C52" w:rsidRDefault="00424C52" w:rsidP="00937C40">
      <w:pPr>
        <w:numPr>
          <w:ilvl w:val="0"/>
          <w:numId w:val="15"/>
        </w:numPr>
      </w:pPr>
      <w:r w:rsidRPr="00424C52">
        <w:t>gut steuerbar durch i.v.-Infusion</w:t>
      </w:r>
    </w:p>
    <w:p w14:paraId="282D8D24" w14:textId="023CB340" w:rsidR="00424C52" w:rsidRPr="00424C52" w:rsidRDefault="00424C52" w:rsidP="00424C52"/>
    <w:p w14:paraId="768C5F56" w14:textId="13ACB487" w:rsidR="00424C52" w:rsidRPr="00424C52" w:rsidRDefault="00424C52" w:rsidP="00937C40">
      <w:pPr>
        <w:numPr>
          <w:ilvl w:val="0"/>
          <w:numId w:val="10"/>
        </w:numPr>
        <w:rPr>
          <w:b/>
          <w:bCs/>
        </w:rPr>
      </w:pPr>
      <w:r w:rsidRPr="00424C52">
        <w:rPr>
          <w:b/>
          <w:bCs/>
        </w:rPr>
        <w:t>Wichtiges Prinzip</w:t>
      </w:r>
    </w:p>
    <w:p w14:paraId="02326E77" w14:textId="6A64A05C" w:rsidR="00424C52" w:rsidRPr="00424C52" w:rsidRDefault="00424C52" w:rsidP="00424C52">
      <w:pPr>
        <w:ind w:firstLine="351"/>
      </w:pPr>
      <w:r w:rsidRPr="00424C52">
        <w:t>Prostaglandine → eher Vorbereitun</w:t>
      </w:r>
      <w:r>
        <w:t xml:space="preserve">g, </w:t>
      </w:r>
      <w:r w:rsidRPr="00424C52">
        <w:t>Oxytocin → eher Stimulation</w:t>
      </w:r>
    </w:p>
    <w:p w14:paraId="1FEF86B4" w14:textId="63C48765" w:rsidR="001D45F3" w:rsidRPr="001D45F3" w:rsidRDefault="001D45F3" w:rsidP="001D45F3"/>
    <w:p w14:paraId="4DFDE60A" w14:textId="77777777" w:rsidR="001D45F3" w:rsidRDefault="001D45F3" w:rsidP="001D45F3">
      <w:pPr>
        <w:pStyle w:val="berschrift3"/>
      </w:pPr>
      <w:r>
        <w:t>Ich kenne die aktuelle Empfehlung zur Diagnostik und zur Einleitung.</w:t>
      </w:r>
    </w:p>
    <w:p w14:paraId="224F12F4" w14:textId="12C279E1" w:rsidR="00424C52" w:rsidRPr="00424C52" w:rsidRDefault="00424C52" w:rsidP="00937C40">
      <w:pPr>
        <w:numPr>
          <w:ilvl w:val="0"/>
          <w:numId w:val="16"/>
        </w:numPr>
      </w:pPr>
      <w:r w:rsidRPr="00424C52">
        <w:t>Ab sicherer 42+0 SSW → Empfehlung zur Beendigung der Schwangerschaft</w:t>
      </w:r>
    </w:p>
    <w:p w14:paraId="4E96D921" w14:textId="77777777" w:rsidR="00424C52" w:rsidRPr="00424C52" w:rsidRDefault="00424C52" w:rsidP="00937C40">
      <w:pPr>
        <w:numPr>
          <w:ilvl w:val="0"/>
          <w:numId w:val="16"/>
        </w:numPr>
      </w:pPr>
      <w:r w:rsidRPr="00424C52">
        <w:lastRenderedPageBreak/>
        <w:t>meist Einleitung</w:t>
      </w:r>
    </w:p>
    <w:p w14:paraId="0C14B390" w14:textId="77777777" w:rsidR="00424C52" w:rsidRDefault="00424C52" w:rsidP="00937C40">
      <w:pPr>
        <w:numPr>
          <w:ilvl w:val="0"/>
          <w:numId w:val="16"/>
        </w:numPr>
      </w:pPr>
      <w:r w:rsidRPr="00424C52">
        <w:t>ggf. Sectio bei Indikation</w:t>
      </w:r>
    </w:p>
    <w:p w14:paraId="3F84586A" w14:textId="77777777" w:rsidR="00424C52" w:rsidRPr="00424C52" w:rsidRDefault="00424C52" w:rsidP="00424C52"/>
    <w:p w14:paraId="1139565C" w14:textId="77777777" w:rsidR="00424C52" w:rsidRPr="00424C52" w:rsidRDefault="00424C52" w:rsidP="00937C40">
      <w:pPr>
        <w:numPr>
          <w:ilvl w:val="0"/>
          <w:numId w:val="16"/>
        </w:numPr>
        <w:rPr>
          <w:b/>
          <w:bCs/>
        </w:rPr>
      </w:pPr>
      <w:r w:rsidRPr="00424C52">
        <w:rPr>
          <w:b/>
          <w:bCs/>
        </w:rPr>
        <w:t>Diagnostik</w:t>
      </w:r>
    </w:p>
    <w:p w14:paraId="5FB2BFFE" w14:textId="77777777" w:rsidR="00424C52" w:rsidRPr="00424C52" w:rsidRDefault="00424C52" w:rsidP="00424C52">
      <w:pPr>
        <w:ind w:left="720" w:firstLine="0"/>
      </w:pPr>
      <w:r w:rsidRPr="00424C52">
        <w:t>CTG</w:t>
      </w:r>
    </w:p>
    <w:p w14:paraId="677C526E" w14:textId="77777777" w:rsidR="00424C52" w:rsidRPr="00424C52" w:rsidRDefault="00424C52" w:rsidP="00424C52">
      <w:pPr>
        <w:ind w:left="720" w:firstLine="0"/>
      </w:pPr>
      <w:r w:rsidRPr="00424C52">
        <w:t>Fruchtwassermenge (Oligohydramnion!)</w:t>
      </w:r>
    </w:p>
    <w:p w14:paraId="27733A07" w14:textId="77777777" w:rsidR="00424C52" w:rsidRPr="00424C52" w:rsidRDefault="00424C52" w:rsidP="00424C52">
      <w:pPr>
        <w:ind w:left="720" w:firstLine="0"/>
      </w:pPr>
      <w:r w:rsidRPr="00424C52">
        <w:t>fetale Überwachung</w:t>
      </w:r>
    </w:p>
    <w:p w14:paraId="0A85DFE2" w14:textId="77777777" w:rsidR="00424C52" w:rsidRDefault="00424C52" w:rsidP="00424C52">
      <w:pPr>
        <w:ind w:left="720" w:firstLine="0"/>
      </w:pPr>
      <w:r w:rsidRPr="00424C52">
        <w:t>Zervixbeurteilung (Bishop-Score)</w:t>
      </w:r>
    </w:p>
    <w:p w14:paraId="71C7095C" w14:textId="77777777" w:rsidR="00424C52" w:rsidRPr="00424C52" w:rsidRDefault="00424C52" w:rsidP="00424C52">
      <w:pPr>
        <w:ind w:left="720" w:firstLine="0"/>
      </w:pPr>
    </w:p>
    <w:p w14:paraId="40DE3425" w14:textId="7BBEF692" w:rsidR="001D45F3" w:rsidRDefault="00424C52" w:rsidP="00424C52">
      <w:r w:rsidRPr="00424C52">
        <w:rPr>
          <w:b/>
          <w:bCs/>
        </w:rPr>
        <w:t>Ziel</w:t>
      </w:r>
      <w:r w:rsidRPr="00424C52">
        <w:t>:</w:t>
      </w:r>
      <w:r>
        <w:t xml:space="preserve"> </w:t>
      </w:r>
      <w:r w:rsidRPr="00424C52">
        <w:t>rechtzeitig intervenieren, bevor fetale Gefährdung entsteht.</w:t>
      </w:r>
    </w:p>
    <w:p w14:paraId="17A8068C" w14:textId="77777777" w:rsidR="00424C52" w:rsidRPr="001D45F3" w:rsidRDefault="00424C52" w:rsidP="00424C52"/>
    <w:p w14:paraId="0CDEF9B2" w14:textId="206EECB8" w:rsidR="001D45F3" w:rsidRDefault="001D45F3" w:rsidP="001D45F3">
      <w:pPr>
        <w:pStyle w:val="berschrift3"/>
      </w:pPr>
      <w:r>
        <w:t>Ich kann die Hebammenaufgaben in der interdisziplinären Zusammenarbeit beschreiben.</w:t>
      </w:r>
    </w:p>
    <w:p w14:paraId="68AC5407" w14:textId="77777777" w:rsidR="00424C52" w:rsidRPr="00424C52" w:rsidRDefault="00424C52" w:rsidP="00424C52">
      <w:pPr>
        <w:ind w:left="0" w:firstLine="0"/>
        <w:rPr>
          <w:b/>
          <w:bCs/>
        </w:rPr>
      </w:pPr>
      <w:r w:rsidRPr="00424C52">
        <w:rPr>
          <w:b/>
          <w:bCs/>
        </w:rPr>
        <w:t>Beobachtung &amp; Einschätzung</w:t>
      </w:r>
    </w:p>
    <w:p w14:paraId="362084AF" w14:textId="77777777" w:rsidR="00424C52" w:rsidRPr="00424C52" w:rsidRDefault="00424C52" w:rsidP="00937C40">
      <w:pPr>
        <w:numPr>
          <w:ilvl w:val="0"/>
          <w:numId w:val="17"/>
        </w:numPr>
      </w:pPr>
      <w:r w:rsidRPr="00424C52">
        <w:t>CTG-Beurteilung</w:t>
      </w:r>
    </w:p>
    <w:p w14:paraId="188EF5E2" w14:textId="77777777" w:rsidR="00424C52" w:rsidRPr="00424C52" w:rsidRDefault="00424C52" w:rsidP="00937C40">
      <w:pPr>
        <w:numPr>
          <w:ilvl w:val="0"/>
          <w:numId w:val="17"/>
        </w:numPr>
      </w:pPr>
      <w:r w:rsidRPr="00424C52">
        <w:t>Einschätzung der Zervix</w:t>
      </w:r>
    </w:p>
    <w:p w14:paraId="3F7B9D71" w14:textId="77777777" w:rsidR="00424C52" w:rsidRPr="00424C52" w:rsidRDefault="00424C52" w:rsidP="00937C40">
      <w:pPr>
        <w:numPr>
          <w:ilvl w:val="0"/>
          <w:numId w:val="17"/>
        </w:numPr>
      </w:pPr>
      <w:r w:rsidRPr="00424C52">
        <w:t>Wahrnehmung von Risikokonstellationen</w:t>
      </w:r>
    </w:p>
    <w:p w14:paraId="0453D6B0" w14:textId="77777777" w:rsidR="00424C52" w:rsidRPr="00424C52" w:rsidRDefault="00424C52" w:rsidP="00937C40">
      <w:pPr>
        <w:numPr>
          <w:ilvl w:val="0"/>
          <w:numId w:val="17"/>
        </w:numPr>
      </w:pPr>
      <w:r w:rsidRPr="00424C52">
        <w:t>Erkennen von Oligohydramnionzeichen</w:t>
      </w:r>
    </w:p>
    <w:p w14:paraId="1F5FE13A" w14:textId="77777777" w:rsidR="00424C52" w:rsidRPr="00424C52" w:rsidRDefault="00424C52" w:rsidP="00937C40">
      <w:pPr>
        <w:numPr>
          <w:ilvl w:val="0"/>
          <w:numId w:val="17"/>
        </w:numPr>
      </w:pPr>
      <w:r w:rsidRPr="00424C52">
        <w:t>Beobachtung fetaler Stresszeichen</w:t>
      </w:r>
    </w:p>
    <w:p w14:paraId="3C5025E4" w14:textId="2AF14C55" w:rsidR="00424C52" w:rsidRPr="00424C52" w:rsidRDefault="00424C52" w:rsidP="00424C52">
      <w:pPr>
        <w:rPr>
          <w:b/>
          <w:bCs/>
        </w:rPr>
      </w:pPr>
      <w:r w:rsidRPr="00424C52">
        <w:rPr>
          <w:b/>
          <w:bCs/>
        </w:rPr>
        <w:t xml:space="preserve"> Zusammenarbeit mit Ärzt:innen</w:t>
      </w:r>
    </w:p>
    <w:p w14:paraId="69CA8207" w14:textId="77777777" w:rsidR="00424C52" w:rsidRPr="00424C52" w:rsidRDefault="00424C52" w:rsidP="00937C40">
      <w:pPr>
        <w:numPr>
          <w:ilvl w:val="0"/>
          <w:numId w:val="18"/>
        </w:numPr>
      </w:pPr>
      <w:r w:rsidRPr="00424C52">
        <w:t>Weitergabe relevanter Befunde</w:t>
      </w:r>
    </w:p>
    <w:p w14:paraId="18EB3D75" w14:textId="77777777" w:rsidR="00424C52" w:rsidRPr="00424C52" w:rsidRDefault="00424C52" w:rsidP="00937C40">
      <w:pPr>
        <w:numPr>
          <w:ilvl w:val="0"/>
          <w:numId w:val="18"/>
        </w:numPr>
      </w:pPr>
      <w:r w:rsidRPr="00424C52">
        <w:t>Mitentscheidung bei Einleitungsindikation</w:t>
      </w:r>
    </w:p>
    <w:p w14:paraId="13A16F19" w14:textId="77777777" w:rsidR="00424C52" w:rsidRPr="00424C52" w:rsidRDefault="00424C52" w:rsidP="00937C40">
      <w:pPr>
        <w:numPr>
          <w:ilvl w:val="0"/>
          <w:numId w:val="18"/>
        </w:numPr>
      </w:pPr>
      <w:r w:rsidRPr="00424C52">
        <w:t>Begleitung bei medikamentöser Einleitung</w:t>
      </w:r>
    </w:p>
    <w:p w14:paraId="332FD166" w14:textId="77777777" w:rsidR="00424C52" w:rsidRPr="00424C52" w:rsidRDefault="00424C52" w:rsidP="00937C40">
      <w:pPr>
        <w:numPr>
          <w:ilvl w:val="0"/>
          <w:numId w:val="18"/>
        </w:numPr>
      </w:pPr>
      <w:r w:rsidRPr="00424C52">
        <w:t>Überwachung unter Oxytocin/Prostaglandin</w:t>
      </w:r>
    </w:p>
    <w:p w14:paraId="4C80FC30" w14:textId="411D18EC" w:rsidR="00424C52" w:rsidRPr="00424C52" w:rsidRDefault="00424C52" w:rsidP="00424C52">
      <w:pPr>
        <w:rPr>
          <w:b/>
          <w:bCs/>
        </w:rPr>
      </w:pPr>
      <w:r w:rsidRPr="00424C52">
        <w:rPr>
          <w:b/>
          <w:bCs/>
        </w:rPr>
        <w:t>Beratung &amp; Aufklärung</w:t>
      </w:r>
    </w:p>
    <w:p w14:paraId="0B5797E1" w14:textId="77777777" w:rsidR="00424C52" w:rsidRPr="00424C52" w:rsidRDefault="00424C52" w:rsidP="00937C40">
      <w:pPr>
        <w:numPr>
          <w:ilvl w:val="0"/>
          <w:numId w:val="19"/>
        </w:numPr>
      </w:pPr>
      <w:r w:rsidRPr="00424C52">
        <w:t>Information der Frau über:</w:t>
      </w:r>
    </w:p>
    <w:p w14:paraId="3A6A4F6E" w14:textId="77777777" w:rsidR="00424C52" w:rsidRPr="00424C52" w:rsidRDefault="00424C52" w:rsidP="00937C40">
      <w:pPr>
        <w:numPr>
          <w:ilvl w:val="1"/>
          <w:numId w:val="19"/>
        </w:numPr>
      </w:pPr>
      <w:r w:rsidRPr="00424C52">
        <w:t>Risiken der Übertragung</w:t>
      </w:r>
    </w:p>
    <w:p w14:paraId="1B760DBF" w14:textId="77777777" w:rsidR="00424C52" w:rsidRPr="00424C52" w:rsidRDefault="00424C52" w:rsidP="00937C40">
      <w:pPr>
        <w:numPr>
          <w:ilvl w:val="1"/>
          <w:numId w:val="19"/>
        </w:numPr>
      </w:pPr>
      <w:r w:rsidRPr="00424C52">
        <w:t>Einleitungsverfahren</w:t>
      </w:r>
    </w:p>
    <w:p w14:paraId="1AFA299D" w14:textId="77777777" w:rsidR="00424C52" w:rsidRPr="00424C52" w:rsidRDefault="00424C52" w:rsidP="00937C40">
      <w:pPr>
        <w:numPr>
          <w:ilvl w:val="1"/>
          <w:numId w:val="19"/>
        </w:numPr>
      </w:pPr>
      <w:r w:rsidRPr="00424C52">
        <w:t>mögliche Komplikationen</w:t>
      </w:r>
    </w:p>
    <w:p w14:paraId="0A1B1B9E" w14:textId="77777777" w:rsidR="00424C52" w:rsidRPr="00424C52" w:rsidRDefault="00424C52" w:rsidP="00937C40">
      <w:pPr>
        <w:numPr>
          <w:ilvl w:val="0"/>
          <w:numId w:val="19"/>
        </w:numPr>
      </w:pPr>
      <w:r w:rsidRPr="00424C52">
        <w:t>emotionale Begleitung (Übertragung → oft psychisch belastend)</w:t>
      </w:r>
    </w:p>
    <w:p w14:paraId="4CFF3CFC" w14:textId="0DDE0969" w:rsidR="00424C52" w:rsidRPr="00424C52" w:rsidRDefault="00424C52" w:rsidP="00424C52">
      <w:pPr>
        <w:rPr>
          <w:b/>
          <w:bCs/>
        </w:rPr>
      </w:pPr>
      <w:r w:rsidRPr="00424C52">
        <w:rPr>
          <w:b/>
          <w:bCs/>
        </w:rPr>
        <w:t>Sicherheit</w:t>
      </w:r>
    </w:p>
    <w:p w14:paraId="76D37F69" w14:textId="77777777" w:rsidR="00424C52" w:rsidRPr="00424C52" w:rsidRDefault="00424C52" w:rsidP="00937C40">
      <w:pPr>
        <w:numPr>
          <w:ilvl w:val="0"/>
          <w:numId w:val="20"/>
        </w:numPr>
      </w:pPr>
      <w:r w:rsidRPr="00424C52">
        <w:t>Überwachung auf Hyperstimulation</w:t>
      </w:r>
    </w:p>
    <w:p w14:paraId="2ACBE69E" w14:textId="77777777" w:rsidR="00424C52" w:rsidRPr="00424C52" w:rsidRDefault="00424C52" w:rsidP="00937C40">
      <w:pPr>
        <w:numPr>
          <w:ilvl w:val="0"/>
          <w:numId w:val="20"/>
        </w:numPr>
      </w:pPr>
      <w:r w:rsidRPr="00424C52">
        <w:t>frühzeitiges Erkennen von Wehensturm</w:t>
      </w:r>
    </w:p>
    <w:p w14:paraId="6B5AFE75" w14:textId="77777777" w:rsidR="00424C52" w:rsidRDefault="00424C52" w:rsidP="00937C40">
      <w:pPr>
        <w:numPr>
          <w:ilvl w:val="0"/>
          <w:numId w:val="20"/>
        </w:numPr>
      </w:pPr>
      <w:r w:rsidRPr="00424C52">
        <w:t>Beobachtung postpartaler Blutung</w:t>
      </w:r>
    </w:p>
    <w:p w14:paraId="235BF0AA" w14:textId="77777777" w:rsidR="00424C52" w:rsidRDefault="00424C52" w:rsidP="00424C52"/>
    <w:p w14:paraId="5A5FC629" w14:textId="10A025DF" w:rsidR="00424C52" w:rsidRDefault="00424C52" w:rsidP="00424C52">
      <w:pPr>
        <w:pStyle w:val="berschrift3"/>
      </w:pPr>
      <w:r>
        <w:t>Repi von Bishop Score und Nägele-Berechnungen</w:t>
      </w:r>
    </w:p>
    <w:p w14:paraId="512B372F" w14:textId="77777777" w:rsidR="000716A3" w:rsidRPr="001668F9" w:rsidRDefault="000716A3" w:rsidP="00937C40">
      <w:pPr>
        <w:numPr>
          <w:ilvl w:val="0"/>
          <w:numId w:val="149"/>
        </w:numPr>
      </w:pPr>
      <w:r w:rsidRPr="001668F9">
        <w:t>Bishop Score:</w:t>
      </w:r>
    </w:p>
    <w:p w14:paraId="01F0E29D" w14:textId="77777777" w:rsidR="000716A3" w:rsidRPr="001668F9" w:rsidRDefault="000716A3" w:rsidP="00937C40">
      <w:pPr>
        <w:numPr>
          <w:ilvl w:val="0"/>
          <w:numId w:val="150"/>
        </w:numPr>
      </w:pPr>
      <w:r w:rsidRPr="001668F9">
        <w:t>zur Beurteilung, ob und wie eine Geburt einleiten</w:t>
      </w:r>
    </w:p>
    <w:p w14:paraId="11326107" w14:textId="77777777" w:rsidR="000716A3" w:rsidRPr="001668F9" w:rsidRDefault="000716A3" w:rsidP="00937C40">
      <w:pPr>
        <w:numPr>
          <w:ilvl w:val="0"/>
          <w:numId w:val="150"/>
        </w:numPr>
      </w:pPr>
      <w:r w:rsidRPr="001668F9">
        <w:t>1-3 Punkte pro Kriterium</w:t>
      </w:r>
    </w:p>
    <w:p w14:paraId="54C101AA" w14:textId="77777777" w:rsidR="000716A3" w:rsidRPr="001668F9" w:rsidRDefault="000716A3" w:rsidP="00937C40">
      <w:pPr>
        <w:numPr>
          <w:ilvl w:val="0"/>
          <w:numId w:val="150"/>
        </w:numPr>
      </w:pPr>
      <w:r w:rsidRPr="001668F9">
        <w:t>10-15 Punkte: gute Oxytocinansprechbarkeit, keine Einleitung nötig</w:t>
      </w:r>
    </w:p>
    <w:p w14:paraId="25410A32" w14:textId="7D905AF8" w:rsidR="000716A3" w:rsidRDefault="000716A3" w:rsidP="00937C40">
      <w:pPr>
        <w:numPr>
          <w:ilvl w:val="0"/>
          <w:numId w:val="150"/>
        </w:numPr>
      </w:pPr>
      <w:r w:rsidRPr="001668F9">
        <w:rPr>
          <w:noProof/>
        </w:rPr>
        <w:drawing>
          <wp:anchor distT="0" distB="0" distL="114300" distR="114300" simplePos="0" relativeHeight="251790336" behindDoc="1" locked="0" layoutInCell="1" allowOverlap="1" wp14:anchorId="74630451" wp14:editId="15A97DB5">
            <wp:simplePos x="0" y="0"/>
            <wp:positionH relativeFrom="column">
              <wp:posOffset>598369</wp:posOffset>
            </wp:positionH>
            <wp:positionV relativeFrom="paragraph">
              <wp:posOffset>257718</wp:posOffset>
            </wp:positionV>
            <wp:extent cx="3888740" cy="861060"/>
            <wp:effectExtent l="0" t="0" r="0" b="2540"/>
            <wp:wrapTopAndBottom/>
            <wp:docPr id="30" name="Grafik 30"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descr="Ein Bild, das Tisch enthält.&#10;&#10;Automatisch generierte Beschreibung"/>
                    <pic:cNvPicPr/>
                  </pic:nvPicPr>
                  <pic:blipFill>
                    <a:blip r:embed="rId9">
                      <a:extLst>
                        <a:ext uri="{28A0092B-C50C-407E-A947-70E740481C1C}">
                          <a14:useLocalDpi xmlns:a14="http://schemas.microsoft.com/office/drawing/2010/main" val="0"/>
                        </a:ext>
                      </a:extLst>
                    </a:blip>
                    <a:stretch>
                      <a:fillRect/>
                    </a:stretch>
                  </pic:blipFill>
                  <pic:spPr>
                    <a:xfrm>
                      <a:off x="0" y="0"/>
                      <a:ext cx="3888740" cy="861060"/>
                    </a:xfrm>
                    <a:prstGeom prst="rect">
                      <a:avLst/>
                    </a:prstGeom>
                  </pic:spPr>
                </pic:pic>
              </a:graphicData>
            </a:graphic>
            <wp14:sizeRelH relativeFrom="margin">
              <wp14:pctWidth>0</wp14:pctWidth>
            </wp14:sizeRelH>
            <wp14:sizeRelV relativeFrom="margin">
              <wp14:pctHeight>0</wp14:pctHeight>
            </wp14:sizeRelV>
          </wp:anchor>
        </w:drawing>
      </w:r>
      <w:r w:rsidRPr="001668F9">
        <w:t>Kritik: einzelne Punkte haben zu wenige Gewicht</w:t>
      </w:r>
    </w:p>
    <w:p w14:paraId="296F84BE" w14:textId="77777777" w:rsidR="000716A3" w:rsidRPr="000716A3" w:rsidRDefault="000716A3" w:rsidP="000716A3"/>
    <w:p w14:paraId="73F25191" w14:textId="158293B9" w:rsidR="001D45F3" w:rsidRDefault="00D110FD" w:rsidP="002D4E46">
      <w:pPr>
        <w:pStyle w:val="berschrift2"/>
      </w:pPr>
      <w:bookmarkStart w:id="2" w:name="_Toc228354873"/>
      <w:r>
        <w:lastRenderedPageBreak/>
        <w:t>Alternative Methoden zur Geburtseinleitung</w:t>
      </w:r>
      <w:bookmarkEnd w:id="2"/>
    </w:p>
    <w:p w14:paraId="41A80CBE" w14:textId="013645EF" w:rsidR="00D110FD" w:rsidRPr="00D110FD" w:rsidRDefault="00D110FD" w:rsidP="00937C40">
      <w:pPr>
        <w:numPr>
          <w:ilvl w:val="0"/>
          <w:numId w:val="21"/>
        </w:numPr>
      </w:pPr>
      <w:r w:rsidRPr="00D110FD">
        <w:t>Ab der 38 SSW Beratung über komplementärmedizinischen Massnahmen und allgemeinen Verhaltensmöglichkeiten für die Zeit nach dem ET (bis42+0)</w:t>
      </w:r>
    </w:p>
    <w:p w14:paraId="66FDB71A" w14:textId="77777777" w:rsidR="00D110FD" w:rsidRPr="00D110FD" w:rsidRDefault="00D110FD" w:rsidP="00937C40">
      <w:pPr>
        <w:numPr>
          <w:ilvl w:val="0"/>
          <w:numId w:val="22"/>
        </w:numPr>
      </w:pPr>
      <w:r w:rsidRPr="00D110FD">
        <w:t>Der Schwerpunkt der Hebammenarbeit liegt neben der Einschätzung der fetalen und mütterlichen Gesundheit auf der Betonung von Normalität und Entspannung</w:t>
      </w:r>
    </w:p>
    <w:p w14:paraId="2E6657BC" w14:textId="77777777" w:rsidR="00D110FD" w:rsidRPr="00D110FD" w:rsidRDefault="00D110FD" w:rsidP="00D110FD"/>
    <w:p w14:paraId="2740815E" w14:textId="77777777" w:rsidR="00D110FD" w:rsidRPr="00D110FD" w:rsidRDefault="00D110FD" w:rsidP="00D110FD">
      <w:r w:rsidRPr="00D110FD">
        <w:rPr>
          <w:b/>
          <w:bCs/>
        </w:rPr>
        <w:t>Eipollösung</w:t>
      </w:r>
      <w:r w:rsidRPr="00D110FD">
        <w:t xml:space="preserve"> ab 38 SSW (stripping oder membrane sweep):</w:t>
      </w:r>
    </w:p>
    <w:p w14:paraId="70AFC438" w14:textId="77777777" w:rsidR="00D110FD" w:rsidRPr="00D110FD" w:rsidRDefault="00D110FD" w:rsidP="00D110FD">
      <w:r w:rsidRPr="00D110FD">
        <w:t xml:space="preserve">Vorgehen: </w:t>
      </w:r>
    </w:p>
    <w:p w14:paraId="220786B7" w14:textId="77777777" w:rsidR="00D110FD" w:rsidRPr="00D110FD" w:rsidRDefault="00D110FD" w:rsidP="00937C40">
      <w:pPr>
        <w:numPr>
          <w:ilvl w:val="0"/>
          <w:numId w:val="22"/>
        </w:numPr>
      </w:pPr>
      <w:r w:rsidRPr="00D110FD">
        <w:t>VU- Finger so weit in den MM, dass das Chorion in einer Kreisbewegung des Fingers von der Dezidua im unteren Uterinsegment gelöst wird</w:t>
      </w:r>
    </w:p>
    <w:p w14:paraId="15C7E363" w14:textId="77777777" w:rsidR="00D110FD" w:rsidRPr="00D110FD" w:rsidRDefault="00D110FD" w:rsidP="00937C40">
      <w:pPr>
        <w:numPr>
          <w:ilvl w:val="1"/>
          <w:numId w:val="22"/>
        </w:numPr>
      </w:pPr>
      <w:r w:rsidRPr="00D110FD">
        <w:t>Fruchtblase nicht eröffnen!!</w:t>
      </w:r>
    </w:p>
    <w:p w14:paraId="306B1CB1" w14:textId="77777777" w:rsidR="00D110FD" w:rsidRPr="00D110FD" w:rsidRDefault="00D110FD" w:rsidP="00D110FD">
      <w:r w:rsidRPr="00D110FD">
        <w:t xml:space="preserve">Möglicher Wirkmechanismus: </w:t>
      </w:r>
    </w:p>
    <w:p w14:paraId="18386FF8" w14:textId="77777777" w:rsidR="00D110FD" w:rsidRPr="00D110FD" w:rsidRDefault="00D110FD" w:rsidP="00937C40">
      <w:pPr>
        <w:numPr>
          <w:ilvl w:val="0"/>
          <w:numId w:val="22"/>
        </w:numPr>
      </w:pPr>
      <w:r w:rsidRPr="00D110FD">
        <w:t>Dezidua reichste Quelle an Prostaglandinen innerhalb Uterus. Intervention= lokale mehr Produktion von Postaglandinen</w:t>
      </w:r>
    </w:p>
    <w:p w14:paraId="482C4360" w14:textId="77777777" w:rsidR="00D110FD" w:rsidRPr="00D110FD" w:rsidRDefault="00D110FD" w:rsidP="00D110FD">
      <w:r w:rsidRPr="00D110FD">
        <w:t>Leitlinieninhalte und Evidenzen:</w:t>
      </w:r>
    </w:p>
    <w:p w14:paraId="6521A240" w14:textId="77777777" w:rsidR="00D110FD" w:rsidRPr="00D110FD" w:rsidRDefault="00D110FD" w:rsidP="00937C40">
      <w:pPr>
        <w:numPr>
          <w:ilvl w:val="0"/>
          <w:numId w:val="22"/>
        </w:numPr>
      </w:pPr>
      <w:r w:rsidRPr="00D110FD">
        <w:t xml:space="preserve"> Vorgehen Erklären: Vorteile: Geburtsbeginn, Nachteile: unangenehm, Schmerzen, Blutung</w:t>
      </w:r>
    </w:p>
    <w:p w14:paraId="565A4C10" w14:textId="77777777" w:rsidR="00D110FD" w:rsidRPr="00D110FD" w:rsidRDefault="00D110FD" w:rsidP="00937C40">
      <w:pPr>
        <w:numPr>
          <w:ilvl w:val="0"/>
          <w:numId w:val="22"/>
        </w:numPr>
      </w:pPr>
      <w:r w:rsidRPr="00D110FD">
        <w:t>Schwangere es wünscht, mündliche einwilligt, ab 39+0</w:t>
      </w:r>
    </w:p>
    <w:p w14:paraId="6124E158" w14:textId="77777777" w:rsidR="00D110FD" w:rsidRPr="00D110FD" w:rsidRDefault="00D110FD" w:rsidP="00937C40">
      <w:pPr>
        <w:numPr>
          <w:ilvl w:val="0"/>
          <w:numId w:val="22"/>
        </w:numPr>
      </w:pPr>
      <w:r w:rsidRPr="00D110FD">
        <w:t>an Termin anbieten</w:t>
      </w:r>
    </w:p>
    <w:p w14:paraId="5EE5DD82" w14:textId="77777777" w:rsidR="00D110FD" w:rsidRPr="00D110FD" w:rsidRDefault="00D110FD" w:rsidP="00D110FD"/>
    <w:p w14:paraId="336FBDB0" w14:textId="77777777" w:rsidR="00D110FD" w:rsidRPr="00D110FD" w:rsidRDefault="00D110FD" w:rsidP="00D110FD">
      <w:r w:rsidRPr="00D110FD">
        <w:rPr>
          <w:b/>
          <w:bCs/>
        </w:rPr>
        <w:t>Gewürztees</w:t>
      </w:r>
      <w:r w:rsidRPr="00D110FD">
        <w:t>:</w:t>
      </w:r>
    </w:p>
    <w:p w14:paraId="60CCCD45" w14:textId="77777777" w:rsidR="00D110FD" w:rsidRPr="00D110FD" w:rsidRDefault="00D110FD" w:rsidP="00D110FD">
      <w:r w:rsidRPr="00D110FD">
        <w:t>Vorgehen:</w:t>
      </w:r>
    </w:p>
    <w:p w14:paraId="2BEBC315" w14:textId="77777777" w:rsidR="00D110FD" w:rsidRPr="00D110FD" w:rsidRDefault="00D110FD" w:rsidP="00937C40">
      <w:pPr>
        <w:numPr>
          <w:ilvl w:val="0"/>
          <w:numId w:val="22"/>
        </w:numPr>
      </w:pPr>
      <w:r w:rsidRPr="00D110FD">
        <w:t>Zimt Tee nach Stadelmann:</w:t>
      </w:r>
    </w:p>
    <w:p w14:paraId="0EA7CF81" w14:textId="77777777" w:rsidR="00D110FD" w:rsidRPr="00D110FD" w:rsidRDefault="00D110FD" w:rsidP="00937C40">
      <w:pPr>
        <w:numPr>
          <w:ilvl w:val="1"/>
          <w:numId w:val="22"/>
        </w:numPr>
      </w:pPr>
      <w:r w:rsidRPr="00D110FD">
        <w:t xml:space="preserve">1 Stange Zimt, 10 Nelken, 1 kleine Ingwerwurzel, 1 Esslöffel Verbena officinalis </w:t>
      </w:r>
    </w:p>
    <w:p w14:paraId="56D0374B" w14:textId="77777777" w:rsidR="00D110FD" w:rsidRPr="00D110FD" w:rsidRDefault="00D110FD" w:rsidP="00937C40">
      <w:pPr>
        <w:numPr>
          <w:ilvl w:val="1"/>
          <w:numId w:val="22"/>
        </w:numPr>
      </w:pPr>
      <w:r w:rsidRPr="00D110FD">
        <w:t>10min leicht köcheln lassen, Verbena extra in einer Tasse aufbrühen und dann zusammen mit Gewürzaufguss zu 1l auffüllen</w:t>
      </w:r>
    </w:p>
    <w:p w14:paraId="0CE61144" w14:textId="77777777" w:rsidR="00D110FD" w:rsidRPr="00D110FD" w:rsidRDefault="00D110FD" w:rsidP="00937C40">
      <w:pPr>
        <w:numPr>
          <w:ilvl w:val="1"/>
          <w:numId w:val="22"/>
        </w:numPr>
      </w:pPr>
      <w:r w:rsidRPr="00D110FD">
        <w:t>ganzen Tag lauwarm schluckweise trinken</w:t>
      </w:r>
    </w:p>
    <w:p w14:paraId="71310915" w14:textId="77777777" w:rsidR="00D110FD" w:rsidRPr="00D110FD" w:rsidRDefault="00D110FD" w:rsidP="00D110FD">
      <w:r w:rsidRPr="00D110FD">
        <w:t>Evidenz: Forschungsbedarf, nur subjektive Erfahrungswerte bestehen</w:t>
      </w:r>
    </w:p>
    <w:p w14:paraId="0136715B" w14:textId="77777777" w:rsidR="00D110FD" w:rsidRPr="00D110FD" w:rsidRDefault="00D110FD" w:rsidP="00D110FD"/>
    <w:p w14:paraId="20A753F4" w14:textId="77777777" w:rsidR="00D110FD" w:rsidRPr="00D110FD" w:rsidRDefault="00D110FD" w:rsidP="00D110FD">
      <w:r w:rsidRPr="00D110FD">
        <w:rPr>
          <w:b/>
          <w:bCs/>
        </w:rPr>
        <w:t>Bauchmassage</w:t>
      </w:r>
      <w:r w:rsidRPr="00D110FD">
        <w:t>:</w:t>
      </w:r>
    </w:p>
    <w:p w14:paraId="4E4C6B57" w14:textId="77777777" w:rsidR="00D110FD" w:rsidRPr="00D110FD" w:rsidRDefault="00D110FD" w:rsidP="00D110FD">
      <w:r w:rsidRPr="00D110FD">
        <w:t>Vorgehen:</w:t>
      </w:r>
    </w:p>
    <w:p w14:paraId="64BEDAAF" w14:textId="77777777" w:rsidR="00D110FD" w:rsidRPr="00D110FD" w:rsidRDefault="00D110FD" w:rsidP="00937C40">
      <w:pPr>
        <w:numPr>
          <w:ilvl w:val="0"/>
          <w:numId w:val="22"/>
        </w:numPr>
      </w:pPr>
      <w:r w:rsidRPr="00D110FD">
        <w:t>Bauchmassage mit Uterusöl</w:t>
      </w:r>
    </w:p>
    <w:p w14:paraId="08D8474A" w14:textId="77777777" w:rsidR="00D110FD" w:rsidRPr="00D110FD" w:rsidRDefault="00D110FD" w:rsidP="00937C40">
      <w:pPr>
        <w:numPr>
          <w:ilvl w:val="0"/>
          <w:numId w:val="22"/>
        </w:numPr>
      </w:pPr>
      <w:r w:rsidRPr="00D110FD">
        <w:t>Aromamischung: ätherische Öle von Zimt, Nelke, Ingwer und Eisenkraut</w:t>
      </w:r>
    </w:p>
    <w:p w14:paraId="6C33A1F2" w14:textId="77777777" w:rsidR="00D110FD" w:rsidRPr="00D110FD" w:rsidRDefault="00D110FD" w:rsidP="00937C40">
      <w:pPr>
        <w:numPr>
          <w:ilvl w:val="0"/>
          <w:numId w:val="22"/>
        </w:numPr>
      </w:pPr>
      <w:r w:rsidRPr="00D110FD">
        <w:t>mehrmals tgl. einmassieren</w:t>
      </w:r>
    </w:p>
    <w:p w14:paraId="13D8A65F" w14:textId="77777777" w:rsidR="00D110FD" w:rsidRPr="00D110FD" w:rsidRDefault="00D110FD" w:rsidP="00937C40">
      <w:pPr>
        <w:numPr>
          <w:ilvl w:val="0"/>
          <w:numId w:val="22"/>
        </w:numPr>
      </w:pPr>
      <w:r w:rsidRPr="00D110FD">
        <w:t>Bauch mit heissem Wasser befeuchten= Aufnahme Öl schneller</w:t>
      </w:r>
    </w:p>
    <w:p w14:paraId="79733BE3" w14:textId="77777777" w:rsidR="00D110FD" w:rsidRPr="00D110FD" w:rsidRDefault="00D110FD" w:rsidP="00937C40">
      <w:pPr>
        <w:numPr>
          <w:ilvl w:val="0"/>
          <w:numId w:val="22"/>
        </w:numPr>
      </w:pPr>
      <w:r w:rsidRPr="00D110FD">
        <w:t>nach dem Einölen einen feuchten warmen Bauchwickel machen.</w:t>
      </w:r>
    </w:p>
    <w:p w14:paraId="54CD6834" w14:textId="77777777" w:rsidR="00D110FD" w:rsidRPr="00D110FD" w:rsidRDefault="00D110FD" w:rsidP="00D110FD">
      <w:r w:rsidRPr="00D110FD">
        <w:t>Evidenzen: Forschungsbedarf, nur subjektive Erfahrungswerte bestehen</w:t>
      </w:r>
    </w:p>
    <w:p w14:paraId="67236CBA" w14:textId="77777777" w:rsidR="00D110FD" w:rsidRPr="00D110FD" w:rsidRDefault="00D110FD" w:rsidP="00D110FD"/>
    <w:p w14:paraId="550F139B" w14:textId="77777777" w:rsidR="00D110FD" w:rsidRPr="00D110FD" w:rsidRDefault="00D110FD" w:rsidP="00D110FD">
      <w:r w:rsidRPr="00D110FD">
        <w:rPr>
          <w:b/>
          <w:bCs/>
        </w:rPr>
        <w:t>Rizinuscocktail</w:t>
      </w:r>
      <w:r w:rsidRPr="00D110FD">
        <w:t>:</w:t>
      </w:r>
    </w:p>
    <w:p w14:paraId="3E6FFAB3" w14:textId="77777777" w:rsidR="00D110FD" w:rsidRPr="00D110FD" w:rsidRDefault="00D110FD" w:rsidP="00D110FD">
      <w:r w:rsidRPr="00D110FD">
        <w:t>Rezept nach Stadelmann:</w:t>
      </w:r>
    </w:p>
    <w:p w14:paraId="68F17340" w14:textId="77777777" w:rsidR="00D110FD" w:rsidRPr="00D110FD" w:rsidRDefault="00D110FD" w:rsidP="00937C40">
      <w:pPr>
        <w:numPr>
          <w:ilvl w:val="0"/>
          <w:numId w:val="22"/>
        </w:numPr>
      </w:pPr>
      <w:r w:rsidRPr="00D110FD">
        <w:t>20 – 30 ml Rizinusöl</w:t>
      </w:r>
    </w:p>
    <w:p w14:paraId="11DF505E" w14:textId="77777777" w:rsidR="00D110FD" w:rsidRPr="00D110FD" w:rsidRDefault="00D110FD" w:rsidP="00937C40">
      <w:pPr>
        <w:numPr>
          <w:ilvl w:val="0"/>
          <w:numId w:val="22"/>
        </w:numPr>
      </w:pPr>
      <w:r w:rsidRPr="00D110FD">
        <w:t>1 Glas Aprikosensaft</w:t>
      </w:r>
    </w:p>
    <w:p w14:paraId="3F1AF220" w14:textId="77777777" w:rsidR="00D110FD" w:rsidRPr="00D110FD" w:rsidRDefault="00D110FD" w:rsidP="00937C40">
      <w:pPr>
        <w:numPr>
          <w:ilvl w:val="0"/>
          <w:numId w:val="22"/>
        </w:numPr>
      </w:pPr>
      <w:r w:rsidRPr="00D110FD">
        <w:t>1 Teelöffel klarer Schnaps zur besseren Emulsion mischen und trinken</w:t>
      </w:r>
    </w:p>
    <w:p w14:paraId="07C79683" w14:textId="77777777" w:rsidR="00D110FD" w:rsidRPr="00D110FD" w:rsidRDefault="00D110FD" w:rsidP="00937C40">
      <w:pPr>
        <w:numPr>
          <w:ilvl w:val="0"/>
          <w:numId w:val="22"/>
        </w:numPr>
      </w:pPr>
      <w:r w:rsidRPr="00D110FD">
        <w:t>Vorgehen: Idealerweise abends trinken oder in den sehr frühen Morgenstunden.</w:t>
      </w:r>
    </w:p>
    <w:p w14:paraId="0EE5CDC0" w14:textId="77777777" w:rsidR="00D110FD" w:rsidRPr="00D110FD" w:rsidRDefault="00D110FD" w:rsidP="00937C40">
      <w:pPr>
        <w:numPr>
          <w:ilvl w:val="0"/>
          <w:numId w:val="22"/>
        </w:numPr>
      </w:pPr>
      <w:r w:rsidRPr="00D110FD">
        <w:t>Möglicher Wirkmechanismus: regt über Prostaglandin-Rezeptoren der Muskelzellen im Uterus und Darm Kontraktionen an= deshalb abführende Wirkung und evtl. Übelkeit</w:t>
      </w:r>
    </w:p>
    <w:p w14:paraId="2112EE08" w14:textId="77777777" w:rsidR="00D110FD" w:rsidRPr="00D110FD" w:rsidRDefault="00D110FD" w:rsidP="00D110FD">
      <w:r w:rsidRPr="00D110FD">
        <w:t>Evidenzen:</w:t>
      </w:r>
    </w:p>
    <w:p w14:paraId="6E4273FB" w14:textId="77777777" w:rsidR="00D110FD" w:rsidRPr="00D110FD" w:rsidRDefault="00D110FD" w:rsidP="00937C40">
      <w:pPr>
        <w:numPr>
          <w:ilvl w:val="0"/>
          <w:numId w:val="22"/>
        </w:numPr>
      </w:pPr>
      <w:r w:rsidRPr="00D110FD">
        <w:t>gewisse Quellen raten zu Vorsicht an</w:t>
      </w:r>
    </w:p>
    <w:p w14:paraId="0668648A" w14:textId="77777777" w:rsidR="00D110FD" w:rsidRPr="00D110FD" w:rsidRDefault="00D110FD" w:rsidP="00937C40">
      <w:pPr>
        <w:numPr>
          <w:ilvl w:val="0"/>
          <w:numId w:val="22"/>
        </w:numPr>
      </w:pPr>
      <w:r w:rsidRPr="00D110FD">
        <w:t>Da es aufgrund der Wirkweise zu Prostaglandin-typischen Nebenwirkungen einer uterinen Überstimulation kommen kann, soll Rizinusöl nicht im ambulanten Setting zur Geburtseinleitung verwendet werden. </w:t>
      </w:r>
    </w:p>
    <w:p w14:paraId="6DE5BB73" w14:textId="77777777" w:rsidR="00D110FD" w:rsidRPr="00D110FD" w:rsidRDefault="00D110FD" w:rsidP="00D110FD"/>
    <w:p w14:paraId="21552942" w14:textId="77777777" w:rsidR="00D110FD" w:rsidRPr="00D110FD" w:rsidRDefault="00D110FD" w:rsidP="00D110FD">
      <w:r w:rsidRPr="00D110FD">
        <w:rPr>
          <w:b/>
          <w:bCs/>
        </w:rPr>
        <w:lastRenderedPageBreak/>
        <w:t>Brustwarzenstimulation</w:t>
      </w:r>
      <w:r w:rsidRPr="00D110FD">
        <w:t>:</w:t>
      </w:r>
    </w:p>
    <w:p w14:paraId="5B1C93D4" w14:textId="77777777" w:rsidR="00D110FD" w:rsidRPr="00D110FD" w:rsidRDefault="00D110FD" w:rsidP="00D110FD">
      <w:r w:rsidRPr="00D110FD">
        <w:t>Vorgehen:</w:t>
      </w:r>
    </w:p>
    <w:p w14:paraId="72601776" w14:textId="77777777" w:rsidR="00D110FD" w:rsidRPr="00D110FD" w:rsidRDefault="00D110FD" w:rsidP="00937C40">
      <w:pPr>
        <w:numPr>
          <w:ilvl w:val="0"/>
          <w:numId w:val="23"/>
        </w:numPr>
      </w:pPr>
      <w:r w:rsidRPr="00D110FD">
        <w:t>Die Schwangere kann direkt oder über ihre Kleidung ihre Brustwarzen stimulieren.</w:t>
      </w:r>
    </w:p>
    <w:p w14:paraId="6B70F5D6" w14:textId="77777777" w:rsidR="00D110FD" w:rsidRPr="00D110FD" w:rsidRDefault="00D110FD" w:rsidP="00937C40">
      <w:pPr>
        <w:numPr>
          <w:ilvl w:val="0"/>
          <w:numId w:val="23"/>
        </w:numPr>
      </w:pPr>
      <w:r w:rsidRPr="00D110FD">
        <w:t>1-2-minütige Stimulation – 5 Minuten Pause – nächste 1-2-minütige Stimulation</w:t>
      </w:r>
    </w:p>
    <w:p w14:paraId="67940934" w14:textId="77777777" w:rsidR="00D110FD" w:rsidRPr="00D110FD" w:rsidRDefault="00D110FD" w:rsidP="00D110FD">
      <w:r w:rsidRPr="00D110FD">
        <w:t>Möglicher Wirkmechanismus:</w:t>
      </w:r>
    </w:p>
    <w:p w14:paraId="3531F079" w14:textId="77777777" w:rsidR="00D110FD" w:rsidRPr="00D110FD" w:rsidRDefault="00D110FD" w:rsidP="00937C40">
      <w:pPr>
        <w:numPr>
          <w:ilvl w:val="0"/>
          <w:numId w:val="23"/>
        </w:numPr>
      </w:pPr>
      <w:r w:rsidRPr="00D110FD">
        <w:t>Mehr Oxytocin= Wehen</w:t>
      </w:r>
    </w:p>
    <w:p w14:paraId="57E330F7" w14:textId="77777777" w:rsidR="00D110FD" w:rsidRPr="00D110FD" w:rsidRDefault="00D110FD" w:rsidP="00D110FD">
      <w:r w:rsidRPr="00D110FD">
        <w:t>Evidenzen:</w:t>
      </w:r>
    </w:p>
    <w:p w14:paraId="41DA59DC" w14:textId="77777777" w:rsidR="00D110FD" w:rsidRPr="00D110FD" w:rsidRDefault="00D110FD" w:rsidP="00937C40">
      <w:pPr>
        <w:numPr>
          <w:ilvl w:val="0"/>
          <w:numId w:val="23"/>
        </w:numPr>
      </w:pPr>
      <w:r w:rsidRPr="00D110FD">
        <w:t>effektive Methode, Studienlage recht heterogen, Anwendung und Frequenz und Zeitpunkt in Studien verschieden</w:t>
      </w:r>
    </w:p>
    <w:p w14:paraId="70B61680" w14:textId="77777777" w:rsidR="00D110FD" w:rsidRPr="00D110FD" w:rsidRDefault="00D110FD" w:rsidP="00937C40">
      <w:pPr>
        <w:numPr>
          <w:ilvl w:val="0"/>
          <w:numId w:val="23"/>
        </w:numPr>
      </w:pPr>
      <w:r w:rsidRPr="00D110FD">
        <w:t>keine sichere Forschungsbasis</w:t>
      </w:r>
    </w:p>
    <w:p w14:paraId="148A1494" w14:textId="77777777" w:rsidR="00D110FD" w:rsidRPr="00D110FD" w:rsidRDefault="00D110FD" w:rsidP="00D110FD"/>
    <w:p w14:paraId="104430C9" w14:textId="77777777" w:rsidR="00D110FD" w:rsidRPr="00D110FD" w:rsidRDefault="00D110FD" w:rsidP="00D110FD">
      <w:r w:rsidRPr="00D110FD">
        <w:rPr>
          <w:b/>
          <w:bCs/>
        </w:rPr>
        <w:t>Nelkenöltamponade</w:t>
      </w:r>
      <w:r w:rsidRPr="00D110FD">
        <w:t>:</w:t>
      </w:r>
    </w:p>
    <w:p w14:paraId="23103948" w14:textId="77777777" w:rsidR="00D110FD" w:rsidRPr="00D110FD" w:rsidRDefault="00D110FD" w:rsidP="00D110FD">
      <w:r w:rsidRPr="00D110FD">
        <w:t xml:space="preserve">Vorgehen: </w:t>
      </w:r>
    </w:p>
    <w:p w14:paraId="407243B7" w14:textId="77777777" w:rsidR="00D110FD" w:rsidRPr="00D110FD" w:rsidRDefault="00D110FD" w:rsidP="00937C40">
      <w:pPr>
        <w:numPr>
          <w:ilvl w:val="0"/>
          <w:numId w:val="23"/>
        </w:numPr>
      </w:pPr>
      <w:r w:rsidRPr="00D110FD">
        <w:t xml:space="preserve">Für die Ölzubereitung Nelkenknospenöl, nicht Nelkenblätteröl, verwenden! </w:t>
      </w:r>
    </w:p>
    <w:p w14:paraId="7A9CA509" w14:textId="77777777" w:rsidR="00D110FD" w:rsidRPr="00D110FD" w:rsidRDefault="00D110FD" w:rsidP="00937C40">
      <w:pPr>
        <w:numPr>
          <w:ilvl w:val="0"/>
          <w:numId w:val="23"/>
        </w:numPr>
      </w:pPr>
      <w:r w:rsidRPr="00D110FD">
        <w:t xml:space="preserve">Die ätherische Ölmischung wird 1-3% ig in einem Gemisch aus Johanniskraut- und Nachtkerzenöl als Rezepturarzneimittel hergestellt </w:t>
      </w:r>
    </w:p>
    <w:p w14:paraId="66743723" w14:textId="77777777" w:rsidR="00D110FD" w:rsidRPr="00D110FD" w:rsidRDefault="00D110FD" w:rsidP="00937C40">
      <w:pPr>
        <w:numPr>
          <w:ilvl w:val="0"/>
          <w:numId w:val="23"/>
        </w:numPr>
      </w:pPr>
      <w:r w:rsidRPr="00D110FD">
        <w:t>Tampon wird von der Schwangeren selbst appliziert und nach einer Stunde oder so bald Geburtswehen einsetzen wieder entfernt</w:t>
      </w:r>
    </w:p>
    <w:p w14:paraId="59B9CD8A" w14:textId="0775591F" w:rsidR="00D110FD" w:rsidRPr="00D110FD" w:rsidRDefault="00D110FD" w:rsidP="008116CD">
      <w:pPr>
        <w:numPr>
          <w:ilvl w:val="0"/>
          <w:numId w:val="23"/>
        </w:numPr>
      </w:pPr>
      <w:r w:rsidRPr="00D110FD">
        <w:t>6-stündigen Abständen können 3 Tampons pro Tag appliziert werden </w:t>
      </w:r>
    </w:p>
    <w:p w14:paraId="480F0D8F" w14:textId="77777777" w:rsidR="00D110FD" w:rsidRPr="008116CD" w:rsidRDefault="00D110FD" w:rsidP="00D110FD">
      <w:r w:rsidRPr="008116CD">
        <w:t>Möglicher Wirkmechanismus:</w:t>
      </w:r>
    </w:p>
    <w:p w14:paraId="04880C68" w14:textId="77777777" w:rsidR="00D110FD" w:rsidRPr="00D110FD" w:rsidRDefault="00D110FD" w:rsidP="00937C40">
      <w:pPr>
        <w:numPr>
          <w:ilvl w:val="0"/>
          <w:numId w:val="24"/>
        </w:numPr>
      </w:pPr>
      <w:r w:rsidRPr="00D110FD">
        <w:t xml:space="preserve">Das ätherische Öl der Nelkenessenz hat neben der antiseptischen auch krampflösenden Eigenschaft, tonisierende und gewebereizende Wirkung </w:t>
      </w:r>
    </w:p>
    <w:p w14:paraId="7250A302" w14:textId="77777777" w:rsidR="00D110FD" w:rsidRPr="00D110FD" w:rsidRDefault="00D110FD" w:rsidP="00D110FD">
      <w:r w:rsidRPr="00D110FD">
        <w:t>Evidenz:</w:t>
      </w:r>
    </w:p>
    <w:p w14:paraId="1A8A6A88" w14:textId="77777777" w:rsidR="00D110FD" w:rsidRPr="00D110FD" w:rsidRDefault="00D110FD" w:rsidP="00937C40">
      <w:pPr>
        <w:numPr>
          <w:ilvl w:val="0"/>
          <w:numId w:val="24"/>
        </w:numPr>
      </w:pPr>
      <w:r w:rsidRPr="00D110FD">
        <w:t>schwach</w:t>
      </w:r>
    </w:p>
    <w:p w14:paraId="4B259EF9" w14:textId="77777777" w:rsidR="00D110FD" w:rsidRPr="00D110FD" w:rsidRDefault="00D110FD" w:rsidP="00937C40">
      <w:pPr>
        <w:numPr>
          <w:ilvl w:val="0"/>
          <w:numId w:val="24"/>
        </w:numPr>
      </w:pPr>
      <w:r w:rsidRPr="00D110FD">
        <w:t>keine internationale Forschung und keine Eischätzung von NICE</w:t>
      </w:r>
    </w:p>
    <w:p w14:paraId="7D509FCE" w14:textId="77777777" w:rsidR="00D110FD" w:rsidRPr="00D110FD" w:rsidRDefault="00D110FD" w:rsidP="00D110FD"/>
    <w:p w14:paraId="190F8A83" w14:textId="77777777" w:rsidR="00D110FD" w:rsidRPr="00D110FD" w:rsidRDefault="00D110FD" w:rsidP="00D110FD">
      <w:pPr>
        <w:rPr>
          <w:b/>
          <w:bCs/>
        </w:rPr>
      </w:pPr>
      <w:r w:rsidRPr="00D110FD">
        <w:rPr>
          <w:b/>
          <w:bCs/>
        </w:rPr>
        <w:t>Homöopathie/ Anthroposophische Medizin:</w:t>
      </w:r>
    </w:p>
    <w:p w14:paraId="044193FE" w14:textId="77777777" w:rsidR="00D110FD" w:rsidRPr="00D110FD" w:rsidRDefault="00D110FD" w:rsidP="00D110FD">
      <w:r w:rsidRPr="00D110FD">
        <w:t>Caulophyllum: aus der getrockneten Wurzel des Blauen Hahnenfußes</w:t>
      </w:r>
    </w:p>
    <w:p w14:paraId="62D726ED" w14:textId="77777777" w:rsidR="00D110FD" w:rsidRPr="00D110FD" w:rsidRDefault="00D110FD" w:rsidP="00D110FD">
      <w:r w:rsidRPr="00D110FD">
        <w:t>Mögliche Wirkung:</w:t>
      </w:r>
    </w:p>
    <w:p w14:paraId="72FD4004" w14:textId="77777777" w:rsidR="00D110FD" w:rsidRPr="00D110FD" w:rsidRDefault="00D110FD" w:rsidP="00937C40">
      <w:pPr>
        <w:numPr>
          <w:ilvl w:val="0"/>
          <w:numId w:val="24"/>
        </w:numPr>
      </w:pPr>
      <w:r w:rsidRPr="00D110FD">
        <w:t>Krampflösend, Öffnung des Gebärmutterhalses, Regulation der Kontraktionen</w:t>
      </w:r>
    </w:p>
    <w:p w14:paraId="788DC532" w14:textId="77777777" w:rsidR="00D110FD" w:rsidRPr="00D110FD" w:rsidRDefault="00D110FD" w:rsidP="00937C40">
      <w:pPr>
        <w:numPr>
          <w:ilvl w:val="0"/>
          <w:numId w:val="24"/>
        </w:numPr>
      </w:pPr>
      <w:r w:rsidRPr="00D110FD">
        <w:t>kann Wehen stoppen und Uterus entspannen oder umgekehrt die Wehen auslösen helfen</w:t>
      </w:r>
    </w:p>
    <w:p w14:paraId="71D31728" w14:textId="77777777" w:rsidR="00D110FD" w:rsidRPr="00D110FD" w:rsidRDefault="00D110FD" w:rsidP="00D110FD">
      <w:r w:rsidRPr="00D110FD">
        <w:t>Evidenzen:</w:t>
      </w:r>
    </w:p>
    <w:p w14:paraId="4A2C4D72" w14:textId="77777777" w:rsidR="00D110FD" w:rsidRPr="00D110FD" w:rsidRDefault="00D110FD" w:rsidP="00937C40">
      <w:pPr>
        <w:numPr>
          <w:ilvl w:val="0"/>
          <w:numId w:val="24"/>
        </w:numPr>
      </w:pPr>
      <w:r w:rsidRPr="00D110FD">
        <w:t>keine Evidenzen</w:t>
      </w:r>
    </w:p>
    <w:p w14:paraId="20A3E841" w14:textId="77777777" w:rsidR="00D110FD" w:rsidRPr="00D110FD" w:rsidRDefault="00D110FD" w:rsidP="00D110FD"/>
    <w:p w14:paraId="4B11D749" w14:textId="77777777" w:rsidR="00D110FD" w:rsidRPr="00D110FD" w:rsidRDefault="00D110FD" w:rsidP="00D110FD">
      <w:r w:rsidRPr="00D110FD">
        <w:rPr>
          <w:b/>
          <w:bCs/>
        </w:rPr>
        <w:t>Akupunktur</w:t>
      </w:r>
      <w:r w:rsidRPr="00D110FD">
        <w:t>:</w:t>
      </w:r>
    </w:p>
    <w:p w14:paraId="067CE4EA" w14:textId="77777777" w:rsidR="00D110FD" w:rsidRPr="00D110FD" w:rsidRDefault="00D110FD" w:rsidP="00937C40">
      <w:pPr>
        <w:numPr>
          <w:ilvl w:val="0"/>
          <w:numId w:val="24"/>
        </w:numPr>
      </w:pPr>
      <w:r w:rsidRPr="00D110FD">
        <w:t xml:space="preserve">wirkt nur bei bestehender Wehenbereitschaft </w:t>
      </w:r>
    </w:p>
    <w:p w14:paraId="00668CE0" w14:textId="77777777" w:rsidR="00D110FD" w:rsidRPr="00D110FD" w:rsidRDefault="00D110FD" w:rsidP="00937C40">
      <w:pPr>
        <w:numPr>
          <w:ilvl w:val="0"/>
          <w:numId w:val="24"/>
        </w:numPr>
      </w:pPr>
      <w:r w:rsidRPr="00D110FD">
        <w:t>Hauptpunkte 1. Kategorie: DI 4, BL 67, MP 6 (GB 34)</w:t>
      </w:r>
    </w:p>
    <w:p w14:paraId="793712C3" w14:textId="77777777" w:rsidR="00D110FD" w:rsidRPr="00D110FD" w:rsidRDefault="00D110FD" w:rsidP="00937C40">
      <w:pPr>
        <w:numPr>
          <w:ilvl w:val="0"/>
          <w:numId w:val="24"/>
        </w:numPr>
      </w:pPr>
      <w:r w:rsidRPr="00D110FD">
        <w:t>Nadelung mehrmals täglich im Abstand von 2- 4 Stunden (z. B. im Rahmen der CTG- Kontrollen), jeweilige Therapiedauer 20 Minuten</w:t>
      </w:r>
    </w:p>
    <w:p w14:paraId="50D7B52E" w14:textId="77777777" w:rsidR="00D110FD" w:rsidRPr="00D110FD" w:rsidRDefault="00D110FD" w:rsidP="00937C40">
      <w:pPr>
        <w:numPr>
          <w:ilvl w:val="0"/>
          <w:numId w:val="24"/>
        </w:numPr>
      </w:pPr>
      <w:r w:rsidRPr="00D110FD">
        <w:t>Technik tonisierend</w:t>
      </w:r>
    </w:p>
    <w:p w14:paraId="7E4E94FA" w14:textId="77777777" w:rsidR="00D110FD" w:rsidRPr="00D110FD" w:rsidRDefault="00D110FD" w:rsidP="00937C40">
      <w:pPr>
        <w:numPr>
          <w:ilvl w:val="0"/>
          <w:numId w:val="24"/>
        </w:numPr>
      </w:pPr>
      <w:r w:rsidRPr="00D110FD">
        <w:t>evtl. wird Hormon- und/ oder das Nervensystem stimuliert. Die neuronale Stimulation könnte entweder über die Anregung der zentralen Oxytocinausschüttung oder über die Aktivierung des parasympathischen Systems Wehen auslösen</w:t>
      </w:r>
    </w:p>
    <w:p w14:paraId="27B630E9" w14:textId="77777777" w:rsidR="00D110FD" w:rsidRPr="00D110FD" w:rsidRDefault="00D110FD" w:rsidP="00D110FD"/>
    <w:p w14:paraId="137F1850" w14:textId="77777777" w:rsidR="00D110FD" w:rsidRPr="00D110FD" w:rsidRDefault="00D110FD" w:rsidP="00D110FD">
      <w:pPr>
        <w:rPr>
          <w:b/>
          <w:bCs/>
        </w:rPr>
      </w:pPr>
      <w:r w:rsidRPr="00D110FD">
        <w:rPr>
          <w:b/>
          <w:bCs/>
        </w:rPr>
        <w:t>Geschlechtsverkehr ohne Verhütung:</w:t>
      </w:r>
    </w:p>
    <w:p w14:paraId="0DD47B59" w14:textId="77777777" w:rsidR="00D110FD" w:rsidRPr="00D110FD" w:rsidRDefault="00D110FD" w:rsidP="00937C40">
      <w:pPr>
        <w:numPr>
          <w:ilvl w:val="0"/>
          <w:numId w:val="24"/>
        </w:numPr>
      </w:pPr>
      <w:r w:rsidRPr="00D110FD">
        <w:t>natürliche Prostaglandine, männlichen Samenflüssigkeit enthalten sind</w:t>
      </w:r>
    </w:p>
    <w:p w14:paraId="2B8CC758" w14:textId="77777777" w:rsidR="00D110FD" w:rsidRPr="00D110FD" w:rsidRDefault="00D110FD" w:rsidP="00937C40">
      <w:pPr>
        <w:numPr>
          <w:ilvl w:val="0"/>
          <w:numId w:val="24"/>
        </w:numPr>
      </w:pPr>
      <w:r w:rsidRPr="00D110FD">
        <w:t>Wirkmechanismus:</w:t>
      </w:r>
    </w:p>
    <w:p w14:paraId="52C855C8" w14:textId="77777777" w:rsidR="00D110FD" w:rsidRPr="00D110FD" w:rsidRDefault="00D110FD" w:rsidP="00937C40">
      <w:pPr>
        <w:numPr>
          <w:ilvl w:val="1"/>
          <w:numId w:val="24"/>
        </w:numPr>
      </w:pPr>
      <w:r w:rsidRPr="00D110FD">
        <w:t>physische Stimulation</w:t>
      </w:r>
    </w:p>
    <w:p w14:paraId="6A8FB930" w14:textId="77777777" w:rsidR="00D110FD" w:rsidRPr="00D110FD" w:rsidRDefault="00D110FD" w:rsidP="00937C40">
      <w:pPr>
        <w:numPr>
          <w:ilvl w:val="1"/>
          <w:numId w:val="24"/>
        </w:numPr>
      </w:pPr>
      <w:r w:rsidRPr="00D110FD">
        <w:t xml:space="preserve">Oxytocinausschüttung beim weiblichen Orgasmus </w:t>
      </w:r>
    </w:p>
    <w:p w14:paraId="26C056FB" w14:textId="77777777" w:rsidR="00D110FD" w:rsidRPr="00D110FD" w:rsidRDefault="00D110FD" w:rsidP="00937C40">
      <w:pPr>
        <w:numPr>
          <w:ilvl w:val="1"/>
          <w:numId w:val="24"/>
        </w:numPr>
      </w:pPr>
      <w:r w:rsidRPr="00D110FD">
        <w:t>Prostaglandingehalt des männlichen Samens</w:t>
      </w:r>
    </w:p>
    <w:p w14:paraId="3BD5AE48" w14:textId="77777777" w:rsidR="00D110FD" w:rsidRPr="00D110FD" w:rsidRDefault="00D110FD" w:rsidP="00937C40">
      <w:pPr>
        <w:numPr>
          <w:ilvl w:val="1"/>
          <w:numId w:val="24"/>
        </w:numPr>
      </w:pPr>
      <w:r w:rsidRPr="00D110FD">
        <w:t>Um den ET</w:t>
      </w:r>
    </w:p>
    <w:p w14:paraId="0F8BC47E" w14:textId="77777777" w:rsidR="00D110FD" w:rsidRPr="00D110FD" w:rsidRDefault="00D110FD" w:rsidP="00937C40">
      <w:pPr>
        <w:numPr>
          <w:ilvl w:val="0"/>
          <w:numId w:val="24"/>
        </w:numPr>
      </w:pPr>
      <w:r w:rsidRPr="00D110FD">
        <w:t>Evidenz: zu wenige Studien</w:t>
      </w:r>
    </w:p>
    <w:p w14:paraId="7288741C" w14:textId="69553235" w:rsidR="00D110FD" w:rsidRDefault="00F622FD" w:rsidP="00F622FD">
      <w:pPr>
        <w:pStyle w:val="berschrift2"/>
      </w:pPr>
      <w:r>
        <w:lastRenderedPageBreak/>
        <w:t>Systemische Schmerztherapie (PDA</w:t>
      </w:r>
      <w:r w:rsidR="008116CD">
        <w:t>)</w:t>
      </w:r>
    </w:p>
    <w:p w14:paraId="735EEAAB" w14:textId="3151D5A6" w:rsidR="00F622FD" w:rsidRDefault="00F622FD" w:rsidP="00F622FD">
      <w:r w:rsidRPr="007D021D">
        <w:sym w:font="Wingdings" w:char="F0E0"/>
      </w:r>
      <w:r>
        <w:t xml:space="preserve"> Präsi</w:t>
      </w:r>
    </w:p>
    <w:p w14:paraId="6BFA9CC2" w14:textId="295FC6C4" w:rsidR="00F622FD" w:rsidRPr="00F622FD" w:rsidRDefault="00F622FD" w:rsidP="00F622FD">
      <w:r>
        <w:br w:type="page"/>
      </w:r>
    </w:p>
    <w:p w14:paraId="4DB20ECB" w14:textId="0240280D" w:rsidR="006644F3" w:rsidRDefault="006644F3" w:rsidP="002D4E46">
      <w:pPr>
        <w:pStyle w:val="berschrift1"/>
      </w:pPr>
      <w:bookmarkStart w:id="3" w:name="_Toc228354874"/>
      <w:r>
        <w:lastRenderedPageBreak/>
        <w:t>CTG</w:t>
      </w:r>
      <w:bookmarkEnd w:id="3"/>
    </w:p>
    <w:p w14:paraId="4AEF3B76" w14:textId="798F2D7A" w:rsidR="006644F3" w:rsidRPr="006644F3" w:rsidRDefault="006644F3" w:rsidP="002D4E46">
      <w:pPr>
        <w:pStyle w:val="berschrift2"/>
      </w:pPr>
      <w:bookmarkStart w:id="4" w:name="_Toc228354875"/>
      <w:r>
        <w:t>Grunslagen CTG</w:t>
      </w:r>
      <w:bookmarkEnd w:id="4"/>
    </w:p>
    <w:p w14:paraId="37D67E83" w14:textId="6580F9D0" w:rsidR="006644F3" w:rsidRDefault="008E6145" w:rsidP="006644F3">
      <w:pPr>
        <w:pStyle w:val="berschrift3"/>
      </w:pPr>
      <w:r>
        <w:rPr>
          <w:noProof/>
        </w:rPr>
        <w:drawing>
          <wp:anchor distT="0" distB="0" distL="114300" distR="114300" simplePos="0" relativeHeight="251684864" behindDoc="0" locked="0" layoutInCell="1" allowOverlap="1" wp14:anchorId="779278C1" wp14:editId="7C2C6C21">
            <wp:simplePos x="0" y="0"/>
            <wp:positionH relativeFrom="column">
              <wp:posOffset>9064</wp:posOffset>
            </wp:positionH>
            <wp:positionV relativeFrom="paragraph">
              <wp:posOffset>213360</wp:posOffset>
            </wp:positionV>
            <wp:extent cx="4776470" cy="3564890"/>
            <wp:effectExtent l="0" t="0" r="0" b="3810"/>
            <wp:wrapTopAndBottom/>
            <wp:docPr id="14847085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708534" name=""/>
                    <pic:cNvPicPr/>
                  </pic:nvPicPr>
                  <pic:blipFill>
                    <a:blip r:embed="rId10"/>
                    <a:stretch>
                      <a:fillRect/>
                    </a:stretch>
                  </pic:blipFill>
                  <pic:spPr>
                    <a:xfrm>
                      <a:off x="0" y="0"/>
                      <a:ext cx="4776470" cy="3564890"/>
                    </a:xfrm>
                    <a:prstGeom prst="rect">
                      <a:avLst/>
                    </a:prstGeom>
                  </pic:spPr>
                </pic:pic>
              </a:graphicData>
            </a:graphic>
            <wp14:sizeRelH relativeFrom="margin">
              <wp14:pctWidth>0</wp14:pctWidth>
            </wp14:sizeRelH>
            <wp14:sizeRelV relativeFrom="margin">
              <wp14:pctHeight>0</wp14:pctHeight>
            </wp14:sizeRelV>
          </wp:anchor>
        </w:drawing>
      </w:r>
      <w:r w:rsidR="006644F3">
        <w:t>kennt den historischen Hintergrund</w:t>
      </w:r>
    </w:p>
    <w:p w14:paraId="5CB626BA" w14:textId="0BADC94D" w:rsidR="006644F3" w:rsidRPr="006644F3" w:rsidRDefault="00A27A6C" w:rsidP="006644F3">
      <w:r>
        <w:rPr>
          <w:noProof/>
        </w:rPr>
        <w:drawing>
          <wp:anchor distT="0" distB="0" distL="114300" distR="114300" simplePos="0" relativeHeight="251686912" behindDoc="0" locked="0" layoutInCell="1" allowOverlap="1" wp14:anchorId="25104FB6" wp14:editId="37F86EEC">
            <wp:simplePos x="0" y="0"/>
            <wp:positionH relativeFrom="column">
              <wp:posOffset>5080</wp:posOffset>
            </wp:positionH>
            <wp:positionV relativeFrom="paragraph">
              <wp:posOffset>3710305</wp:posOffset>
            </wp:positionV>
            <wp:extent cx="4776470" cy="3384550"/>
            <wp:effectExtent l="0" t="0" r="0" b="6350"/>
            <wp:wrapTopAndBottom/>
            <wp:docPr id="18895566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556602" name=""/>
                    <pic:cNvPicPr/>
                  </pic:nvPicPr>
                  <pic:blipFill>
                    <a:blip r:embed="rId11"/>
                    <a:stretch>
                      <a:fillRect/>
                    </a:stretch>
                  </pic:blipFill>
                  <pic:spPr>
                    <a:xfrm>
                      <a:off x="0" y="0"/>
                      <a:ext cx="4776470" cy="3384550"/>
                    </a:xfrm>
                    <a:prstGeom prst="rect">
                      <a:avLst/>
                    </a:prstGeom>
                  </pic:spPr>
                </pic:pic>
              </a:graphicData>
            </a:graphic>
            <wp14:sizeRelH relativeFrom="margin">
              <wp14:pctWidth>0</wp14:pctWidth>
            </wp14:sizeRelH>
            <wp14:sizeRelV relativeFrom="margin">
              <wp14:pctHeight>0</wp14:pctHeight>
            </wp14:sizeRelV>
          </wp:anchor>
        </w:drawing>
      </w:r>
    </w:p>
    <w:p w14:paraId="3AC030A5" w14:textId="560973F3" w:rsidR="006644F3" w:rsidRDefault="006644F3" w:rsidP="006644F3">
      <w:pPr>
        <w:pStyle w:val="berschrift3"/>
      </w:pPr>
      <w:r>
        <w:t>kennt die Problematik einer CTG-Beurteilung</w:t>
      </w:r>
      <w:r w:rsidR="001D08A7">
        <w:t xml:space="preserve"> (CT</w:t>
      </w:r>
      <w:r w:rsidR="009B6F5E">
        <w:t>G=Kardioto</w:t>
      </w:r>
      <w:r w:rsidR="008067ED">
        <w:t>k</w:t>
      </w:r>
      <w:r w:rsidR="009B6F5E">
        <w:t>ografie)</w:t>
      </w:r>
    </w:p>
    <w:p w14:paraId="22E27BEC" w14:textId="0208DEA7" w:rsidR="006644F3" w:rsidRPr="006644F3" w:rsidRDefault="003F5C35" w:rsidP="00937C40">
      <w:pPr>
        <w:pStyle w:val="Listenabsatz"/>
        <w:numPr>
          <w:ilvl w:val="0"/>
          <w:numId w:val="20"/>
        </w:numPr>
      </w:pPr>
      <w:r>
        <w:t>Man hatte verstanden, dass eine subpartale Hypoxie durch Herzfrequenzalterationen detektierbar war und eine kontinuierliche Überwachung des Fetus eine bisher</w:t>
      </w:r>
      <w:r w:rsidR="0021675F">
        <w:t xml:space="preserve"> </w:t>
      </w:r>
      <w:r>
        <w:t>nicht dagewesene Möglichkeit zur raschen Intervention</w:t>
      </w:r>
      <w:r w:rsidR="0021675F">
        <w:t xml:space="preserve"> </w:t>
      </w:r>
      <w:r>
        <w:t>und somit zur Vermeidung kindlicher Hirnschäden oder</w:t>
      </w:r>
      <w:r w:rsidR="0021675F">
        <w:t xml:space="preserve"> </w:t>
      </w:r>
      <w:r>
        <w:t>Totgeburten darstellte.</w:t>
      </w:r>
    </w:p>
    <w:p w14:paraId="7A170799" w14:textId="22C040B5" w:rsidR="006644F3" w:rsidRDefault="006644F3" w:rsidP="006644F3">
      <w:pPr>
        <w:pStyle w:val="berschrift3"/>
      </w:pPr>
      <w:r>
        <w:lastRenderedPageBreak/>
        <w:t>kennt Ziel, Registrierdauer und Dokumentation</w:t>
      </w:r>
    </w:p>
    <w:p w14:paraId="18D2CC52" w14:textId="3F091671" w:rsidR="008969E4" w:rsidRDefault="008969E4" w:rsidP="00937C40">
      <w:pPr>
        <w:pStyle w:val="Listenabsatz"/>
        <w:numPr>
          <w:ilvl w:val="0"/>
          <w:numId w:val="20"/>
        </w:numPr>
      </w:pPr>
      <w:r>
        <w:t>Ziel der CTG-Registrierung ist die rechtzeitige Erkennung fetaler Gefahrenzustände.</w:t>
      </w:r>
    </w:p>
    <w:p w14:paraId="7CE07BB5" w14:textId="38495FF4" w:rsidR="006644F3" w:rsidRDefault="008969E4" w:rsidP="008969E4">
      <w:pPr>
        <w:ind w:left="708" w:firstLine="0"/>
      </w:pPr>
      <w:r>
        <w:t>Dabei steht die Erkennung von Mustern der fetalen Herzfrequenz (FHF) im Vordergrund, die mit einer mangelhaften Sa</w:t>
      </w:r>
      <w:r w:rsidR="00002DA3">
        <w:t>uerstoffversorgung des Fet</w:t>
      </w:r>
      <w:r w:rsidR="00A30722">
        <w:t>en verknüpft sind.</w:t>
      </w:r>
    </w:p>
    <w:p w14:paraId="0B90E745" w14:textId="25B5AA5E" w:rsidR="00A30722" w:rsidRDefault="00593AFB" w:rsidP="00937C40">
      <w:pPr>
        <w:pStyle w:val="Listenabsatz"/>
        <w:numPr>
          <w:ilvl w:val="0"/>
          <w:numId w:val="20"/>
        </w:numPr>
      </w:pPr>
      <w:r>
        <w:t>Methodik:</w:t>
      </w:r>
    </w:p>
    <w:p w14:paraId="1E2A2A38" w14:textId="5EFDB512" w:rsidR="002D4066" w:rsidRDefault="00601738" w:rsidP="00937C40">
      <w:pPr>
        <w:pStyle w:val="Listenabsatz"/>
        <w:numPr>
          <w:ilvl w:val="1"/>
          <w:numId w:val="24"/>
        </w:numPr>
      </w:pPr>
      <w:r>
        <w:t>I</w:t>
      </w:r>
      <w:r w:rsidR="001C2BE9">
        <w:t>ntermittierende</w:t>
      </w:r>
      <w:r>
        <w:t xml:space="preserve"> ÜW (Pinard)</w:t>
      </w:r>
    </w:p>
    <w:p w14:paraId="3062911F" w14:textId="168F4825" w:rsidR="00601738" w:rsidRDefault="00601738" w:rsidP="00937C40">
      <w:pPr>
        <w:pStyle w:val="Listenabsatz"/>
        <w:numPr>
          <w:ilvl w:val="1"/>
          <w:numId w:val="24"/>
        </w:numPr>
      </w:pPr>
      <w:r>
        <w:t>Elektronisch: Externes CTG (Ultraschalldopplermethode), Kineto-CTG, Telemetrie</w:t>
      </w:r>
      <w:r w:rsidR="003273D2">
        <w:t xml:space="preserve">, </w:t>
      </w:r>
      <w:r>
        <w:t>Gemini CTG</w:t>
      </w:r>
      <w:r w:rsidR="003273D2">
        <w:t xml:space="preserve">, </w:t>
      </w:r>
      <w:r>
        <w:t>Internes CTG (Skalpelektrode– EKG)</w:t>
      </w:r>
      <w:r w:rsidR="003273D2">
        <w:t xml:space="preserve">, </w:t>
      </w:r>
      <w:r>
        <w:t>Online CTG Bewertung mit fetale Bewegungsaktivität</w:t>
      </w:r>
    </w:p>
    <w:p w14:paraId="31469461" w14:textId="77777777" w:rsidR="006C756F" w:rsidRDefault="00FC42BE" w:rsidP="00937C40">
      <w:pPr>
        <w:pStyle w:val="Listenabsatz"/>
        <w:numPr>
          <w:ilvl w:val="0"/>
          <w:numId w:val="20"/>
        </w:numPr>
      </w:pPr>
      <w:r>
        <w:t xml:space="preserve">Registrierdauer: etwa fünf Herzschläge nötig </w:t>
      </w:r>
      <w:r w:rsidR="00E17D3F">
        <w:t>für Herzfrequenzverlauf</w:t>
      </w:r>
      <w:r w:rsidR="003716FC">
        <w:t xml:space="preserve"> </w:t>
      </w:r>
    </w:p>
    <w:p w14:paraId="3D4331DA" w14:textId="77777777" w:rsidR="006C756F" w:rsidRDefault="00006BDC" w:rsidP="00937C40">
      <w:pPr>
        <w:pStyle w:val="Listenabsatz"/>
        <w:numPr>
          <w:ilvl w:val="0"/>
          <w:numId w:val="20"/>
        </w:numPr>
      </w:pPr>
      <w:r>
        <w:t>externe Registrierung</w:t>
      </w:r>
      <w:r w:rsidR="006C756F">
        <w:t xml:space="preserve"> fHf:</w:t>
      </w:r>
    </w:p>
    <w:p w14:paraId="75356A4E" w14:textId="7BB72CEB" w:rsidR="002338FB" w:rsidRDefault="002338FB" w:rsidP="00937C40">
      <w:pPr>
        <w:pStyle w:val="Listenabsatz"/>
        <w:numPr>
          <w:ilvl w:val="1"/>
          <w:numId w:val="20"/>
        </w:numPr>
      </w:pPr>
      <w:r>
        <w:t>Dopplerultraschallverfahren zur Ableitung der fetalen Herzfrequenz (Kardiogramm).</w:t>
      </w:r>
    </w:p>
    <w:p w14:paraId="2AC77A28" w14:textId="3E01A219" w:rsidR="002338FB" w:rsidRDefault="002338FB" w:rsidP="00937C40">
      <w:pPr>
        <w:pStyle w:val="Listenabsatz"/>
        <w:numPr>
          <w:ilvl w:val="1"/>
          <w:numId w:val="20"/>
        </w:numPr>
      </w:pPr>
      <w:r>
        <w:t>Bei Beginn der Registrierung und in Zweifelsfällen muss die Herzfrequenz der Mutter</w:t>
      </w:r>
      <w:r w:rsidR="00A5652B">
        <w:t xml:space="preserve"> </w:t>
      </w:r>
      <w:r>
        <w:t>vom Feten unterschieden werden.</w:t>
      </w:r>
    </w:p>
    <w:p w14:paraId="1EA5F0D5" w14:textId="34441FB7" w:rsidR="002338FB" w:rsidRDefault="002338FB" w:rsidP="00937C40">
      <w:pPr>
        <w:pStyle w:val="Listenabsatz"/>
        <w:numPr>
          <w:ilvl w:val="1"/>
          <w:numId w:val="20"/>
        </w:numPr>
      </w:pPr>
      <w:r>
        <w:t>Herzfrequenz des Kindes wird durch eingesetzte Autokorrelations – Verarbeitung</w:t>
      </w:r>
      <w:r w:rsidR="00A5652B">
        <w:t xml:space="preserve"> </w:t>
      </w:r>
      <w:r>
        <w:t>errechnet.</w:t>
      </w:r>
    </w:p>
    <w:p w14:paraId="2CE1A46C" w14:textId="22B6FDD7" w:rsidR="002338FB" w:rsidRDefault="002338FB" w:rsidP="00937C40">
      <w:pPr>
        <w:pStyle w:val="Listenabsatz"/>
        <w:numPr>
          <w:ilvl w:val="1"/>
          <w:numId w:val="20"/>
        </w:numPr>
      </w:pPr>
      <w:r>
        <w:t>Das Kardiogramm spiegelt die Herzschläge nicht eins zu eins wieder. Je nach</w:t>
      </w:r>
      <w:r w:rsidR="00A5652B">
        <w:t xml:space="preserve"> </w:t>
      </w:r>
      <w:r>
        <w:t>verwendetem Algorithmus werden etwa fünf Herzzyklen in Folge nötig, um aus</w:t>
      </w:r>
      <w:r w:rsidR="00A5652B">
        <w:t xml:space="preserve"> </w:t>
      </w:r>
      <w:r>
        <w:t>störungsreichen Doppler- Rohsignalen den tatsächlichen Verlauf der fetalen</w:t>
      </w:r>
      <w:r w:rsidR="00A5652B">
        <w:t xml:space="preserve"> </w:t>
      </w:r>
      <w:r>
        <w:t>Herzfrequenz zu rekonstruieren.</w:t>
      </w:r>
    </w:p>
    <w:p w14:paraId="72D69795" w14:textId="2AEAD690" w:rsidR="002338FB" w:rsidRPr="00387064" w:rsidRDefault="002338FB" w:rsidP="00937C40">
      <w:pPr>
        <w:pStyle w:val="Listenabsatz"/>
        <w:numPr>
          <w:ilvl w:val="1"/>
          <w:numId w:val="20"/>
        </w:numPr>
        <w:rPr>
          <w:b/>
          <w:bCs/>
        </w:rPr>
      </w:pPr>
      <w:r w:rsidRPr="00387064">
        <w:rPr>
          <w:b/>
          <w:bCs/>
        </w:rPr>
        <w:t>Ein CTG gilt nur dann als auswertbar, wenn die Signalausfallrate unter 15%</w:t>
      </w:r>
      <w:r w:rsidR="001B1E77" w:rsidRPr="00387064">
        <w:rPr>
          <w:b/>
          <w:bCs/>
        </w:rPr>
        <w:t xml:space="preserve"> </w:t>
      </w:r>
      <w:r w:rsidRPr="00387064">
        <w:rPr>
          <w:b/>
          <w:bCs/>
        </w:rPr>
        <w:t>liegt.</w:t>
      </w:r>
    </w:p>
    <w:p w14:paraId="46C8C89A" w14:textId="4BDBFBAC" w:rsidR="00CD2D7E" w:rsidRDefault="002338FB" w:rsidP="00937C40">
      <w:pPr>
        <w:pStyle w:val="Listenabsatz"/>
        <w:numPr>
          <w:ilvl w:val="1"/>
          <w:numId w:val="20"/>
        </w:numPr>
      </w:pPr>
      <w:r>
        <w:t>Maternale Herzfrequenzaufzeichnung sind in manchen CTG-Geräten bereits integriert.</w:t>
      </w:r>
    </w:p>
    <w:p w14:paraId="2448B5EF" w14:textId="23813BA2" w:rsidR="00993F1E" w:rsidRDefault="00A42C93" w:rsidP="00937C40">
      <w:pPr>
        <w:pStyle w:val="Listenabsatz"/>
        <w:numPr>
          <w:ilvl w:val="0"/>
          <w:numId w:val="20"/>
        </w:numPr>
      </w:pPr>
      <w:r w:rsidRPr="003D413E">
        <w:rPr>
          <w:b/>
          <w:bCs/>
        </w:rPr>
        <w:t>Tokogramm</w:t>
      </w:r>
      <w:r>
        <w:t>:</w:t>
      </w:r>
      <w:r w:rsidR="00F75755">
        <w:t xml:space="preserve"> </w:t>
      </w:r>
      <w:r w:rsidR="00993F1E">
        <w:t>Abdominaler Drucktransducer nimmt Spannungszustand der Bauchdecke bzw. des Uterus auf und registriert Wehen</w:t>
      </w:r>
      <w:r w:rsidR="000D0D95">
        <w:t>(Schreibsignal – das Tokogramm)</w:t>
      </w:r>
    </w:p>
    <w:p w14:paraId="77A31F32" w14:textId="420D21C4" w:rsidR="007E7498" w:rsidRDefault="00993F1E" w:rsidP="00937C40">
      <w:pPr>
        <w:pStyle w:val="Listenabsatz"/>
        <w:numPr>
          <w:ilvl w:val="0"/>
          <w:numId w:val="20"/>
        </w:numPr>
      </w:pPr>
      <w:r w:rsidRPr="003D413E">
        <w:rPr>
          <w:b/>
          <w:bCs/>
        </w:rPr>
        <w:t>Kineto</w:t>
      </w:r>
      <w:r>
        <w:t xml:space="preserve"> - CTG:</w:t>
      </w:r>
      <w:r w:rsidR="009F260B">
        <w:t xml:space="preserve"> Zusätzliche Aufzeichnung der Kindesbewegungen.</w:t>
      </w:r>
      <w:r w:rsidR="000D0D95">
        <w:t xml:space="preserve"> </w:t>
      </w:r>
      <w:r w:rsidR="009F260B">
        <w:t xml:space="preserve">Bei wenig Sauerstoff des Kindes </w:t>
      </w:r>
      <w:r w:rsidR="000D0D95">
        <w:t>–</w:t>
      </w:r>
      <w:r w:rsidR="009F260B">
        <w:t xml:space="preserve"> abnehmende</w:t>
      </w:r>
      <w:r w:rsidR="000D0D95">
        <w:t xml:space="preserve"> </w:t>
      </w:r>
      <w:r w:rsidR="009F260B">
        <w:t>Kindesbewegungen!</w:t>
      </w:r>
    </w:p>
    <w:p w14:paraId="6984614E" w14:textId="11F1DF8E" w:rsidR="00952A7E" w:rsidRDefault="00952A7E" w:rsidP="00937C40">
      <w:pPr>
        <w:pStyle w:val="Listenabsatz"/>
        <w:numPr>
          <w:ilvl w:val="0"/>
          <w:numId w:val="20"/>
        </w:numPr>
      </w:pPr>
      <w:r w:rsidRPr="003D413E">
        <w:rPr>
          <w:b/>
          <w:bCs/>
        </w:rPr>
        <w:t>Telemetrie</w:t>
      </w:r>
      <w:r w:rsidR="003D413E">
        <w:t xml:space="preserve">: </w:t>
      </w:r>
      <w:r>
        <w:t>Schnurloses Aufnahmesystem für die Fetalüberwachung.</w:t>
      </w:r>
      <w:r w:rsidR="003D413E">
        <w:t xml:space="preserve"> </w:t>
      </w:r>
      <w:r>
        <w:t>Höhere Sicherheit – die Schwangere wird kontinuierlich</w:t>
      </w:r>
      <w:r w:rsidR="003D413E">
        <w:t xml:space="preserve"> </w:t>
      </w:r>
      <w:r>
        <w:t>überwacht und kann sich frei bewegen, z. B. im Bad, unter</w:t>
      </w:r>
      <w:r w:rsidR="003D413E">
        <w:t xml:space="preserve"> </w:t>
      </w:r>
      <w:r>
        <w:t>der Dusche oder im Bett.</w:t>
      </w:r>
    </w:p>
    <w:p w14:paraId="62DDA2DB" w14:textId="78B646C7" w:rsidR="001D60A6" w:rsidRDefault="001D60A6" w:rsidP="00937C40">
      <w:pPr>
        <w:pStyle w:val="Listenabsatz"/>
        <w:numPr>
          <w:ilvl w:val="0"/>
          <w:numId w:val="20"/>
        </w:numPr>
      </w:pPr>
      <w:r>
        <w:rPr>
          <w:b/>
          <w:bCs/>
        </w:rPr>
        <w:t>Online</w:t>
      </w:r>
      <w:r w:rsidR="000F69B7">
        <w:rPr>
          <w:b/>
          <w:bCs/>
        </w:rPr>
        <w:t xml:space="preserve"> CTG</w:t>
      </w:r>
      <w:r w:rsidR="000F69B7" w:rsidRPr="000F69B7">
        <w:t>:</w:t>
      </w:r>
    </w:p>
    <w:p w14:paraId="66ADE501" w14:textId="355B7DA6" w:rsidR="000F69B7" w:rsidRDefault="00FE316D" w:rsidP="00937C40">
      <w:pPr>
        <w:pStyle w:val="Listenabsatz"/>
        <w:numPr>
          <w:ilvl w:val="0"/>
          <w:numId w:val="20"/>
        </w:numPr>
      </w:pPr>
      <w:r>
        <w:rPr>
          <w:b/>
          <w:bCs/>
        </w:rPr>
        <w:t>Gemini CTG</w:t>
      </w:r>
      <w:r w:rsidRPr="00FE316D">
        <w:t>:</w:t>
      </w:r>
      <w:r>
        <w:t xml:space="preserve"> </w:t>
      </w:r>
    </w:p>
    <w:p w14:paraId="7F0C6F8D" w14:textId="77777777" w:rsidR="00394AAC" w:rsidRDefault="007E7498" w:rsidP="00937C40">
      <w:pPr>
        <w:pStyle w:val="Listenabsatz"/>
        <w:numPr>
          <w:ilvl w:val="0"/>
          <w:numId w:val="20"/>
        </w:numPr>
      </w:pPr>
      <w:r>
        <w:t>Dokumentation:</w:t>
      </w:r>
      <w:r w:rsidR="004509D1">
        <w:t xml:space="preserve"> </w:t>
      </w:r>
      <w:r w:rsidR="00394AAC" w:rsidRPr="00394AAC">
        <w:t>Das CTG muss stets durch Hebamme oder Arzt beurteilt und</w:t>
      </w:r>
      <w:r w:rsidR="00394AAC">
        <w:t xml:space="preserve"> </w:t>
      </w:r>
      <w:r w:rsidR="00394AAC" w:rsidRPr="00394AAC">
        <w:t>identifizierbar abgezeichnet werden.</w:t>
      </w:r>
      <w:r w:rsidR="00394AAC">
        <w:t xml:space="preserve"> </w:t>
      </w:r>
    </w:p>
    <w:p w14:paraId="571784F8" w14:textId="361FDA74" w:rsidR="00394AAC" w:rsidRPr="00394AAC" w:rsidRDefault="00394AAC" w:rsidP="00394AAC">
      <w:pPr>
        <w:pStyle w:val="Listenabsatz"/>
        <w:ind w:firstLine="0"/>
      </w:pPr>
      <w:r w:rsidRPr="00394AAC">
        <w:t>Jedes CTG ist mit den wichtigsten Personalien der Schwangeren,</w:t>
      </w:r>
    </w:p>
    <w:p w14:paraId="3C5508A4" w14:textId="77777777" w:rsidR="00394AAC" w:rsidRPr="00394AAC" w:rsidRDefault="00394AAC" w:rsidP="00394AAC">
      <w:pPr>
        <w:pStyle w:val="Listenabsatz"/>
        <w:ind w:firstLine="0"/>
      </w:pPr>
      <w:r w:rsidRPr="00394AAC">
        <w:t>der Schwangerschaftswoche sowie (falls nicht automatisch vorhanden)</w:t>
      </w:r>
    </w:p>
    <w:p w14:paraId="253960A9" w14:textId="77777777" w:rsidR="00394AAC" w:rsidRPr="00394AAC" w:rsidRDefault="00394AAC" w:rsidP="00394AAC">
      <w:pPr>
        <w:pStyle w:val="Listenabsatz"/>
        <w:ind w:firstLine="0"/>
      </w:pPr>
      <w:r w:rsidRPr="00394AAC">
        <w:t>mit Datum und Uhrzeit zu beschriften.</w:t>
      </w:r>
    </w:p>
    <w:p w14:paraId="34EF7D1B" w14:textId="6CFAF0E3" w:rsidR="00394AAC" w:rsidRPr="00394AAC" w:rsidRDefault="00394AAC" w:rsidP="0026625F">
      <w:pPr>
        <w:pStyle w:val="Listenabsatz"/>
        <w:ind w:firstLine="0"/>
      </w:pPr>
      <w:r w:rsidRPr="00394AAC">
        <w:t>Unter Zugrundelegung der berufsrechtlichen Regelung in den</w:t>
      </w:r>
      <w:r>
        <w:t xml:space="preserve"> </w:t>
      </w:r>
      <w:r w:rsidRPr="00394AAC">
        <w:t>einzelnen Bundesländern sind ärztliche Aufzeichnungen (CTG</w:t>
      </w:r>
      <w:r w:rsidR="00F95B5E">
        <w:t xml:space="preserve"> </w:t>
      </w:r>
      <w:r w:rsidRPr="00394AAC">
        <w:t>und Patientenakte) mindestens zehn Jahre aufzubewahren.</w:t>
      </w:r>
    </w:p>
    <w:p w14:paraId="2692E6DD" w14:textId="50C8E039" w:rsidR="00394AAC" w:rsidRPr="00394AAC" w:rsidRDefault="00394AAC" w:rsidP="0026625F">
      <w:pPr>
        <w:pStyle w:val="Listenabsatz"/>
        <w:ind w:firstLine="0"/>
      </w:pPr>
      <w:r w:rsidRPr="00394AAC">
        <w:t>Bei der Verwendung elektronischer Speichermedien ist darauf zu</w:t>
      </w:r>
      <w:r w:rsidR="00F95B5E">
        <w:t xml:space="preserve"> </w:t>
      </w:r>
      <w:r w:rsidRPr="00394AAC">
        <w:t>achten, dass diese nicht überschreibbar bzw. löschbar sind und die</w:t>
      </w:r>
      <w:r w:rsidR="00F95B5E">
        <w:t xml:space="preserve"> </w:t>
      </w:r>
      <w:r w:rsidRPr="00394AAC">
        <w:t>zeitliche Speichervorgabe erfüllen können.</w:t>
      </w:r>
    </w:p>
    <w:p w14:paraId="3A3B962E" w14:textId="418B51B5" w:rsidR="00CD7A51" w:rsidRPr="006644F3" w:rsidRDefault="00861104" w:rsidP="00937C40">
      <w:pPr>
        <w:pStyle w:val="Listenabsatz"/>
        <w:numPr>
          <w:ilvl w:val="0"/>
          <w:numId w:val="20"/>
        </w:numPr>
      </w:pPr>
      <w:r>
        <w:t>CTG sofort Beschriften (Name, Geb. Etc), mi</w:t>
      </w:r>
      <w:r w:rsidR="009A2718">
        <w:t>nd 30min laufen lassen, geschwindigkeit</w:t>
      </w:r>
      <w:r w:rsidR="00FE16E3">
        <w:t xml:space="preserve"> Papier: 1</w:t>
      </w:r>
      <w:r w:rsidR="00CD7A51">
        <w:t>cm/min</w:t>
      </w:r>
    </w:p>
    <w:p w14:paraId="608B7ABB" w14:textId="371091F8" w:rsidR="006644F3" w:rsidRDefault="000F308B" w:rsidP="006644F3">
      <w:pPr>
        <w:pStyle w:val="berschrift3"/>
      </w:pPr>
      <w:r>
        <w:rPr>
          <w:noProof/>
        </w:rPr>
        <w:lastRenderedPageBreak/>
        <w:drawing>
          <wp:anchor distT="0" distB="0" distL="114300" distR="114300" simplePos="0" relativeHeight="251688960" behindDoc="0" locked="0" layoutInCell="1" allowOverlap="1" wp14:anchorId="575E9264" wp14:editId="0926EFD5">
            <wp:simplePos x="0" y="0"/>
            <wp:positionH relativeFrom="column">
              <wp:posOffset>2406015</wp:posOffset>
            </wp:positionH>
            <wp:positionV relativeFrom="paragraph">
              <wp:posOffset>523581</wp:posOffset>
            </wp:positionV>
            <wp:extent cx="4095115" cy="1331595"/>
            <wp:effectExtent l="0" t="0" r="0" b="1905"/>
            <wp:wrapTopAndBottom/>
            <wp:docPr id="1648963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96395" name=""/>
                    <pic:cNvPicPr/>
                  </pic:nvPicPr>
                  <pic:blipFill>
                    <a:blip r:embed="rId12"/>
                    <a:stretch>
                      <a:fillRect/>
                    </a:stretch>
                  </pic:blipFill>
                  <pic:spPr>
                    <a:xfrm>
                      <a:off x="0" y="0"/>
                      <a:ext cx="4095115" cy="13315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1008" behindDoc="0" locked="0" layoutInCell="1" allowOverlap="1" wp14:anchorId="4515BADC" wp14:editId="4DE72A79">
            <wp:simplePos x="0" y="0"/>
            <wp:positionH relativeFrom="column">
              <wp:posOffset>-516841</wp:posOffset>
            </wp:positionH>
            <wp:positionV relativeFrom="paragraph">
              <wp:posOffset>383589</wp:posOffset>
            </wp:positionV>
            <wp:extent cx="2977515" cy="1711325"/>
            <wp:effectExtent l="0" t="0" r="0" b="3175"/>
            <wp:wrapTopAndBottom/>
            <wp:docPr id="15504250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25056" name=""/>
                    <pic:cNvPicPr/>
                  </pic:nvPicPr>
                  <pic:blipFill>
                    <a:blip r:embed="rId13"/>
                    <a:stretch>
                      <a:fillRect/>
                    </a:stretch>
                  </pic:blipFill>
                  <pic:spPr>
                    <a:xfrm>
                      <a:off x="0" y="0"/>
                      <a:ext cx="2977515" cy="1711325"/>
                    </a:xfrm>
                    <a:prstGeom prst="rect">
                      <a:avLst/>
                    </a:prstGeom>
                  </pic:spPr>
                </pic:pic>
              </a:graphicData>
            </a:graphic>
            <wp14:sizeRelH relativeFrom="margin">
              <wp14:pctWidth>0</wp14:pctWidth>
            </wp14:sizeRelH>
            <wp14:sizeRelV relativeFrom="margin">
              <wp14:pctHeight>0</wp14:pctHeight>
            </wp14:sizeRelV>
          </wp:anchor>
        </w:drawing>
      </w:r>
      <w:r w:rsidR="006644F3">
        <w:t>beschreibt verschiedene Einflussfaktoren auf die fetale Herzfrequenz</w:t>
      </w:r>
    </w:p>
    <w:p w14:paraId="1FBFD41B" w14:textId="4B189596" w:rsidR="006644F3" w:rsidRPr="006644F3" w:rsidRDefault="006644F3" w:rsidP="006644F3"/>
    <w:p w14:paraId="2F9168C6" w14:textId="5923C83E" w:rsidR="006644F3" w:rsidRDefault="007F432E" w:rsidP="006644F3">
      <w:pPr>
        <w:pStyle w:val="berschrift3"/>
      </w:pPr>
      <w:r>
        <w:rPr>
          <w:noProof/>
        </w:rPr>
        <w:drawing>
          <wp:anchor distT="0" distB="0" distL="114300" distR="114300" simplePos="0" relativeHeight="251695104" behindDoc="0" locked="0" layoutInCell="1" allowOverlap="1" wp14:anchorId="700FA8CB" wp14:editId="11267C31">
            <wp:simplePos x="0" y="0"/>
            <wp:positionH relativeFrom="column">
              <wp:posOffset>3523321</wp:posOffset>
            </wp:positionH>
            <wp:positionV relativeFrom="paragraph">
              <wp:posOffset>346807</wp:posOffset>
            </wp:positionV>
            <wp:extent cx="2787637" cy="2106832"/>
            <wp:effectExtent l="0" t="0" r="0" b="1905"/>
            <wp:wrapTopAndBottom/>
            <wp:docPr id="1498931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3152" name=""/>
                    <pic:cNvPicPr/>
                  </pic:nvPicPr>
                  <pic:blipFill>
                    <a:blip r:embed="rId14"/>
                    <a:stretch>
                      <a:fillRect/>
                    </a:stretch>
                  </pic:blipFill>
                  <pic:spPr>
                    <a:xfrm>
                      <a:off x="0" y="0"/>
                      <a:ext cx="2787637" cy="210683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3056" behindDoc="0" locked="0" layoutInCell="1" allowOverlap="1" wp14:anchorId="11DA2CCD" wp14:editId="4F7D51AD">
            <wp:simplePos x="0" y="0"/>
            <wp:positionH relativeFrom="column">
              <wp:posOffset>-516890</wp:posOffset>
            </wp:positionH>
            <wp:positionV relativeFrom="paragraph">
              <wp:posOffset>394970</wp:posOffset>
            </wp:positionV>
            <wp:extent cx="3844925" cy="2160905"/>
            <wp:effectExtent l="0" t="0" r="3175" b="0"/>
            <wp:wrapTopAndBottom/>
            <wp:docPr id="3235530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53019" name=""/>
                    <pic:cNvPicPr/>
                  </pic:nvPicPr>
                  <pic:blipFill>
                    <a:blip r:embed="rId15"/>
                    <a:stretch>
                      <a:fillRect/>
                    </a:stretch>
                  </pic:blipFill>
                  <pic:spPr>
                    <a:xfrm>
                      <a:off x="0" y="0"/>
                      <a:ext cx="3844925" cy="2160905"/>
                    </a:xfrm>
                    <a:prstGeom prst="rect">
                      <a:avLst/>
                    </a:prstGeom>
                  </pic:spPr>
                </pic:pic>
              </a:graphicData>
            </a:graphic>
            <wp14:sizeRelH relativeFrom="margin">
              <wp14:pctWidth>0</wp14:pctWidth>
            </wp14:sizeRelH>
            <wp14:sizeRelV relativeFrom="margin">
              <wp14:pctHeight>0</wp14:pctHeight>
            </wp14:sizeRelV>
          </wp:anchor>
        </w:drawing>
      </w:r>
      <w:r w:rsidR="006644F3">
        <w:t>beschreibt verschiedene Indikationen für das CTG</w:t>
      </w:r>
    </w:p>
    <w:p w14:paraId="19E33C98" w14:textId="77777777" w:rsidR="00F51906" w:rsidRDefault="00F51906" w:rsidP="00F51906">
      <w:pPr>
        <w:rPr>
          <w:lang w:val="de-DE"/>
        </w:rPr>
      </w:pPr>
      <w:r>
        <w:t xml:space="preserve">Grundsätzlich: </w:t>
      </w:r>
    </w:p>
    <w:p w14:paraId="6781BB99" w14:textId="77777777" w:rsidR="00F51906" w:rsidRDefault="00F51906" w:rsidP="00937C40">
      <w:pPr>
        <w:pStyle w:val="Listenabsatz"/>
        <w:numPr>
          <w:ilvl w:val="0"/>
          <w:numId w:val="46"/>
        </w:numPr>
        <w:rPr>
          <w:lang w:val="de-DE"/>
        </w:rPr>
      </w:pPr>
      <w:r w:rsidRPr="00F51906">
        <w:rPr>
          <w:lang w:val="de-DE"/>
        </w:rPr>
        <w:t>Niedrig-Risiko-Geburt: intermittierende Auskultation ist Standard</w:t>
      </w:r>
    </w:p>
    <w:p w14:paraId="21C4602F" w14:textId="77777777" w:rsidR="00F51906" w:rsidRDefault="00F51906" w:rsidP="00937C40">
      <w:pPr>
        <w:pStyle w:val="Listenabsatz"/>
        <w:numPr>
          <w:ilvl w:val="0"/>
          <w:numId w:val="46"/>
        </w:numPr>
        <w:rPr>
          <w:lang w:val="de-DE"/>
        </w:rPr>
      </w:pPr>
      <w:r w:rsidRPr="00F51906">
        <w:rPr>
          <w:lang w:val="de-DE"/>
        </w:rPr>
        <w:t>CTG nur indikationsbezogen</w:t>
      </w:r>
    </w:p>
    <w:p w14:paraId="38249C36" w14:textId="01E74EBD" w:rsidR="006644F3" w:rsidRDefault="00F51906" w:rsidP="00937C40">
      <w:pPr>
        <w:pStyle w:val="Listenabsatz"/>
        <w:numPr>
          <w:ilvl w:val="0"/>
          <w:numId w:val="46"/>
        </w:numPr>
        <w:rPr>
          <w:lang w:val="de-DE"/>
        </w:rPr>
      </w:pPr>
      <w:r w:rsidRPr="00F51906">
        <w:rPr>
          <w:lang w:val="de-DE"/>
        </w:rPr>
        <w:t>Routine-Aufnahme-CTG wird nicht empfohlen</w:t>
      </w:r>
    </w:p>
    <w:p w14:paraId="1935F77A" w14:textId="2DBCE203" w:rsidR="00F51906" w:rsidRPr="00F51906" w:rsidRDefault="00F51906" w:rsidP="00F51906">
      <w:pPr>
        <w:rPr>
          <w:lang w:val="de-DE"/>
        </w:rPr>
      </w:pPr>
      <w:r>
        <w:rPr>
          <w:lang w:val="de-DE"/>
        </w:rPr>
        <w:t>CTG ist INDIZIERT:</w:t>
      </w:r>
    </w:p>
    <w:p w14:paraId="56A8C368" w14:textId="016906CC" w:rsidR="00F51906" w:rsidRPr="00F51906" w:rsidRDefault="00F51906" w:rsidP="00937C40">
      <w:pPr>
        <w:pStyle w:val="Listenabsatz"/>
        <w:numPr>
          <w:ilvl w:val="0"/>
          <w:numId w:val="46"/>
        </w:numPr>
        <w:rPr>
          <w:lang w:val="de-DE"/>
        </w:rPr>
      </w:pPr>
      <w:r w:rsidRPr="00F51906">
        <w:rPr>
          <w:lang w:val="de-DE"/>
        </w:rPr>
        <w:t>Auffällige Auskultation → CTG schreiben bei:</w:t>
      </w:r>
    </w:p>
    <w:p w14:paraId="235D5323" w14:textId="5F808C25" w:rsidR="00F51906" w:rsidRPr="00F51906" w:rsidRDefault="00F51906" w:rsidP="00937C40">
      <w:pPr>
        <w:pStyle w:val="Listenabsatz"/>
        <w:numPr>
          <w:ilvl w:val="0"/>
          <w:numId w:val="46"/>
        </w:numPr>
        <w:rPr>
          <w:lang w:val="de-DE"/>
        </w:rPr>
      </w:pPr>
      <w:r w:rsidRPr="00F51906">
        <w:rPr>
          <w:lang w:val="de-DE"/>
        </w:rPr>
        <w:t>Baseline-Anstieg</w:t>
      </w:r>
    </w:p>
    <w:p w14:paraId="4E4B1DD6" w14:textId="5CF24AF2" w:rsidR="00F51906" w:rsidRPr="00F51906" w:rsidRDefault="00F51906" w:rsidP="00937C40">
      <w:pPr>
        <w:pStyle w:val="Listenabsatz"/>
        <w:numPr>
          <w:ilvl w:val="0"/>
          <w:numId w:val="46"/>
        </w:numPr>
        <w:rPr>
          <w:lang w:val="de-DE"/>
        </w:rPr>
      </w:pPr>
      <w:r>
        <w:rPr>
          <w:lang w:val="de-DE"/>
        </w:rPr>
        <w:t>V</w:t>
      </w:r>
      <w:r w:rsidRPr="00F51906">
        <w:rPr>
          <w:lang w:val="de-DE"/>
        </w:rPr>
        <w:t>erdacht auf Dezelerationen</w:t>
      </w:r>
    </w:p>
    <w:p w14:paraId="00FE2875" w14:textId="59246A27" w:rsidR="00F51906" w:rsidRPr="00F51906" w:rsidRDefault="00F51906" w:rsidP="00937C40">
      <w:pPr>
        <w:pStyle w:val="Listenabsatz"/>
        <w:numPr>
          <w:ilvl w:val="0"/>
          <w:numId w:val="46"/>
        </w:numPr>
        <w:rPr>
          <w:lang w:val="de-DE"/>
        </w:rPr>
      </w:pPr>
      <w:r w:rsidRPr="00F51906">
        <w:rPr>
          <w:lang w:val="de-DE"/>
        </w:rPr>
        <w:t>sonstige Auffälligkeiten der fetalen Herzfrequenz</w:t>
      </w:r>
    </w:p>
    <w:p w14:paraId="0D256648" w14:textId="65B46225" w:rsidR="006644F3" w:rsidRDefault="006644F3" w:rsidP="002D4E46">
      <w:pPr>
        <w:pStyle w:val="berschrift2"/>
      </w:pPr>
      <w:bookmarkStart w:id="5" w:name="_Toc228354876"/>
      <w:r>
        <w:t>Überwachung und Wohlbefinden des Ungeborenen</w:t>
      </w:r>
      <w:bookmarkEnd w:id="5"/>
    </w:p>
    <w:p w14:paraId="0B8D7E57" w14:textId="6C78130F" w:rsidR="006644F3" w:rsidRDefault="006644F3" w:rsidP="006644F3">
      <w:pPr>
        <w:pStyle w:val="berschrift3"/>
      </w:pPr>
      <w:r>
        <w:t>kennt Definitionen möglicher Beurteilungsparamter der FHF.</w:t>
      </w:r>
    </w:p>
    <w:p w14:paraId="37A2CA92" w14:textId="6A0DD6B5" w:rsidR="00852F0D" w:rsidRDefault="003D5388" w:rsidP="00937C40">
      <w:pPr>
        <w:pStyle w:val="Listenabsatz"/>
        <w:numPr>
          <w:ilvl w:val="0"/>
          <w:numId w:val="8"/>
        </w:numPr>
      </w:pPr>
      <w:r>
        <w:t>Definition</w:t>
      </w:r>
      <w:r w:rsidR="00852F0D">
        <w:t xml:space="preserve">: </w:t>
      </w:r>
    </w:p>
    <w:p w14:paraId="78D92A74" w14:textId="639584A3" w:rsidR="003D5388" w:rsidRDefault="003D5388" w:rsidP="00852F0D">
      <w:pPr>
        <w:pStyle w:val="Listenabsatz"/>
        <w:ind w:firstLine="0"/>
      </w:pPr>
      <w:r>
        <w:t>Kardiotokographie (CTG) ist die parallele Aufzeichnung der fetalen</w:t>
      </w:r>
    </w:p>
    <w:p w14:paraId="3E3E93B6" w14:textId="08FA3A5A" w:rsidR="003D5388" w:rsidRDefault="003D5388" w:rsidP="00852F0D">
      <w:pPr>
        <w:ind w:firstLine="351"/>
      </w:pPr>
      <w:r>
        <w:t>Herzfrequenz (FHF) und der mütterlichen Wehentätigkeit.</w:t>
      </w:r>
    </w:p>
    <w:p w14:paraId="28F39A1D" w14:textId="49C3F1D2" w:rsidR="003D5388" w:rsidRDefault="003D5388" w:rsidP="00937C40">
      <w:pPr>
        <w:pStyle w:val="Listenabsatz"/>
        <w:numPr>
          <w:ilvl w:val="0"/>
          <w:numId w:val="8"/>
        </w:numPr>
      </w:pPr>
      <w:r>
        <w:t>Die CTG – Überwachung ist ein intrapartales Screening-Verfahren,</w:t>
      </w:r>
      <w:r w:rsidR="00852F0D">
        <w:t xml:space="preserve"> </w:t>
      </w:r>
      <w:r>
        <w:t>das sehr sensitiv eine fetale Zustandsverschlechterung anzeigt.</w:t>
      </w:r>
    </w:p>
    <w:p w14:paraId="440D9D97" w14:textId="286E5394" w:rsidR="006644F3" w:rsidRDefault="003D5388" w:rsidP="00937C40">
      <w:pPr>
        <w:pStyle w:val="Listenabsatz"/>
        <w:numPr>
          <w:ilvl w:val="0"/>
          <w:numId w:val="8"/>
        </w:numPr>
      </w:pPr>
      <w:r>
        <w:t>Das intrapartale CTG zeigt zuverlässiger den unbeeinträchtigten</w:t>
      </w:r>
      <w:r w:rsidR="00A074F1">
        <w:t xml:space="preserve"> </w:t>
      </w:r>
      <w:r>
        <w:t>als den Azidose gefährdeten Fetus an.</w:t>
      </w:r>
    </w:p>
    <w:p w14:paraId="1453A126" w14:textId="77777777" w:rsidR="00555CE7" w:rsidRDefault="00555CE7" w:rsidP="00555CE7"/>
    <w:p w14:paraId="3F8BE728" w14:textId="48D7A7F8" w:rsidR="00555CE7" w:rsidRDefault="00555CE7" w:rsidP="00937C40">
      <w:pPr>
        <w:pStyle w:val="Listenabsatz"/>
        <w:numPr>
          <w:ilvl w:val="0"/>
          <w:numId w:val="8"/>
        </w:numPr>
      </w:pPr>
      <w:r>
        <w:t>Für die Beurteilung der FHF wurden weltweit unterschiedliche Beurteilungsinstrumente</w:t>
      </w:r>
    </w:p>
    <w:p w14:paraId="752FB475" w14:textId="77777777" w:rsidR="00555CE7" w:rsidRDefault="00555CE7" w:rsidP="00555CE7">
      <w:pPr>
        <w:pStyle w:val="Listenabsatz"/>
        <w:ind w:firstLine="0"/>
      </w:pPr>
      <w:r>
        <w:t>und Normwerte definiert.</w:t>
      </w:r>
    </w:p>
    <w:p w14:paraId="5BBBCBF9" w14:textId="7EB16CAF" w:rsidR="00555CE7" w:rsidRDefault="00555CE7" w:rsidP="00937C40">
      <w:pPr>
        <w:pStyle w:val="Listenabsatz"/>
        <w:numPr>
          <w:ilvl w:val="0"/>
          <w:numId w:val="8"/>
        </w:numPr>
      </w:pPr>
      <w:r>
        <w:t>Die NICE (National Institute for Health and Care Excellence)-Guidelines</w:t>
      </w:r>
      <w:r w:rsidR="007516F3">
        <w:t xml:space="preserve"> </w:t>
      </w:r>
      <w:r>
        <w:t>“Intrapartum Care10” beruhen auf Evidenzen und werden weltweit zur Beurteilung</w:t>
      </w:r>
      <w:r w:rsidR="007516F3">
        <w:t xml:space="preserve"> </w:t>
      </w:r>
      <w:r>
        <w:t>der FHF eingesetzt.</w:t>
      </w:r>
    </w:p>
    <w:p w14:paraId="4E8D07B8" w14:textId="77777777" w:rsidR="00555CE7" w:rsidRDefault="00555CE7" w:rsidP="00937C40">
      <w:pPr>
        <w:pStyle w:val="Listenabsatz"/>
        <w:numPr>
          <w:ilvl w:val="0"/>
          <w:numId w:val="8"/>
        </w:numPr>
      </w:pPr>
      <w:r>
        <w:lastRenderedPageBreak/>
        <w:t>Im deutschsprachigen Raum hat sich grösstenteils die FIGO-Richtlinie (Fédération</w:t>
      </w:r>
    </w:p>
    <w:p w14:paraId="136DFCC8" w14:textId="77777777" w:rsidR="00555CE7" w:rsidRDefault="00555CE7" w:rsidP="007516F3">
      <w:pPr>
        <w:pStyle w:val="Listenabsatz"/>
        <w:ind w:firstLine="0"/>
      </w:pPr>
      <w:r>
        <w:t>Internationale de Gynécologie et d'Obstétrique) durchgesetzt. (http://www.figo.org/)</w:t>
      </w:r>
    </w:p>
    <w:p w14:paraId="7D873D73" w14:textId="77777777" w:rsidR="00555CE7" w:rsidRDefault="00555CE7" w:rsidP="00937C40">
      <w:pPr>
        <w:pStyle w:val="Listenabsatz"/>
        <w:numPr>
          <w:ilvl w:val="0"/>
          <w:numId w:val="8"/>
        </w:numPr>
      </w:pPr>
      <w:r>
        <w:t>Es ist die einzige sowohl ante- als auch subpartal validierte Richtlinie, welche auch</w:t>
      </w:r>
    </w:p>
    <w:p w14:paraId="5A5617E1" w14:textId="48C813CF" w:rsidR="00555CE7" w:rsidRDefault="00555CE7" w:rsidP="007516F3">
      <w:pPr>
        <w:pStyle w:val="Listenabsatz"/>
        <w:ind w:firstLine="0"/>
      </w:pPr>
      <w:r>
        <w:t>von der AWMF (Arbeitsgemeinschaft der Wissenschaftlichen Medizinischen</w:t>
      </w:r>
      <w:r w:rsidR="007516F3">
        <w:t xml:space="preserve"> </w:t>
      </w:r>
      <w:r>
        <w:t>Fachgesellschaften) Leitlinie in leicht modifizierter Form empfohlen wird.</w:t>
      </w:r>
    </w:p>
    <w:p w14:paraId="263EA916" w14:textId="6DDD51E0" w:rsidR="00F865DE" w:rsidRPr="006644F3" w:rsidRDefault="00555CE7" w:rsidP="007516F3">
      <w:pPr>
        <w:pStyle w:val="Listenabsatz"/>
        <w:ind w:firstLine="0"/>
      </w:pPr>
      <w:r>
        <w:t>Sie stellt ausserdem das bisher einzige auf einem breiten Konsens beruhendeBeurteilungsschema dar.</w:t>
      </w:r>
    </w:p>
    <w:p w14:paraId="4EA9D8E8" w14:textId="72C9180A" w:rsidR="006644F3" w:rsidRDefault="00872A37" w:rsidP="006644F3">
      <w:pPr>
        <w:pStyle w:val="berschrift3"/>
      </w:pPr>
      <w:r>
        <w:rPr>
          <w:noProof/>
        </w:rPr>
        <w:drawing>
          <wp:anchor distT="0" distB="0" distL="114300" distR="114300" simplePos="0" relativeHeight="251699200" behindDoc="0" locked="0" layoutInCell="1" allowOverlap="1" wp14:anchorId="3102CF2E" wp14:editId="70265D8C">
            <wp:simplePos x="0" y="0"/>
            <wp:positionH relativeFrom="column">
              <wp:posOffset>37465</wp:posOffset>
            </wp:positionH>
            <wp:positionV relativeFrom="paragraph">
              <wp:posOffset>560796</wp:posOffset>
            </wp:positionV>
            <wp:extent cx="4267200" cy="3526790"/>
            <wp:effectExtent l="0" t="0" r="0" b="3810"/>
            <wp:wrapTopAndBottom/>
            <wp:docPr id="2699343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934388" name=""/>
                    <pic:cNvPicPr/>
                  </pic:nvPicPr>
                  <pic:blipFill>
                    <a:blip r:embed="rId16"/>
                    <a:stretch>
                      <a:fillRect/>
                    </a:stretch>
                  </pic:blipFill>
                  <pic:spPr>
                    <a:xfrm>
                      <a:off x="0" y="0"/>
                      <a:ext cx="4267200" cy="3526790"/>
                    </a:xfrm>
                    <a:prstGeom prst="rect">
                      <a:avLst/>
                    </a:prstGeom>
                  </pic:spPr>
                </pic:pic>
              </a:graphicData>
            </a:graphic>
            <wp14:sizeRelH relativeFrom="margin">
              <wp14:pctWidth>0</wp14:pctWidth>
            </wp14:sizeRelH>
            <wp14:sizeRelV relativeFrom="margin">
              <wp14:pctHeight>0</wp14:pctHeight>
            </wp14:sizeRelV>
          </wp:anchor>
        </w:drawing>
      </w:r>
      <w:r w:rsidR="006644F3">
        <w:t>beschreibt verschiedenen Terminologien zu Beurteilung der FHF Schwerpunkt FIGO</w:t>
      </w:r>
      <w:r w:rsidR="00594D30">
        <w:t xml:space="preserve"> </w:t>
      </w:r>
      <w:r w:rsidR="006644F3">
        <w:t>2015.</w:t>
      </w:r>
    </w:p>
    <w:p w14:paraId="5AB103CB" w14:textId="232B23B5" w:rsidR="007F432E" w:rsidRPr="007F432E" w:rsidRDefault="007F432E" w:rsidP="007F432E"/>
    <w:p w14:paraId="5B798262" w14:textId="5C63E80B" w:rsidR="006644F3" w:rsidRDefault="00467BE7" w:rsidP="006644F3">
      <w:pPr>
        <w:pStyle w:val="berschrift3"/>
      </w:pPr>
      <w:r>
        <w:rPr>
          <w:noProof/>
        </w:rPr>
        <w:drawing>
          <wp:anchor distT="0" distB="0" distL="114300" distR="114300" simplePos="0" relativeHeight="251697152" behindDoc="0" locked="0" layoutInCell="1" allowOverlap="1" wp14:anchorId="62917CF7" wp14:editId="049ED0D4">
            <wp:simplePos x="0" y="0"/>
            <wp:positionH relativeFrom="column">
              <wp:posOffset>37953</wp:posOffset>
            </wp:positionH>
            <wp:positionV relativeFrom="paragraph">
              <wp:posOffset>543951</wp:posOffset>
            </wp:positionV>
            <wp:extent cx="3696335" cy="2400935"/>
            <wp:effectExtent l="0" t="0" r="0" b="0"/>
            <wp:wrapTopAndBottom/>
            <wp:docPr id="1728819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1996" name=""/>
                    <pic:cNvPicPr/>
                  </pic:nvPicPr>
                  <pic:blipFill>
                    <a:blip r:embed="rId17"/>
                    <a:stretch>
                      <a:fillRect/>
                    </a:stretch>
                  </pic:blipFill>
                  <pic:spPr>
                    <a:xfrm>
                      <a:off x="0" y="0"/>
                      <a:ext cx="3696335" cy="2400935"/>
                    </a:xfrm>
                    <a:prstGeom prst="rect">
                      <a:avLst/>
                    </a:prstGeom>
                  </pic:spPr>
                </pic:pic>
              </a:graphicData>
            </a:graphic>
            <wp14:sizeRelH relativeFrom="margin">
              <wp14:pctWidth>0</wp14:pctWidth>
            </wp14:sizeRelH>
            <wp14:sizeRelV relativeFrom="margin">
              <wp14:pctHeight>0</wp14:pctHeight>
            </wp14:sizeRelV>
          </wp:anchor>
        </w:drawing>
      </w:r>
      <w:r w:rsidR="006644F3">
        <w:t>kann die Terminologien zur Baseline, Bandbreite und Dezelerationen nach FIGO 2015 in Ansätzen in verschiedenen CTG-Beispielen beurteilen.</w:t>
      </w:r>
    </w:p>
    <w:p w14:paraId="121F9B4F" w14:textId="77777777" w:rsidR="001149F1" w:rsidRPr="001149F1" w:rsidRDefault="004A5668" w:rsidP="00937C40">
      <w:pPr>
        <w:pStyle w:val="Listenabsatz"/>
        <w:numPr>
          <w:ilvl w:val="0"/>
          <w:numId w:val="8"/>
        </w:numPr>
      </w:pPr>
      <w:r>
        <w:t>Kontra</w:t>
      </w:r>
      <w:r w:rsidR="001149F1">
        <w:t xml:space="preserve">ktion: </w:t>
      </w:r>
      <w:r w:rsidR="001149F1" w:rsidRPr="001149F1">
        <w:t> If 5 or more contractions per 10 minutes are present:</w:t>
      </w:r>
    </w:p>
    <w:p w14:paraId="6195DA99" w14:textId="5C823526" w:rsidR="001149F1" w:rsidRPr="001149F1" w:rsidRDefault="001149F1" w:rsidP="00937C40">
      <w:pPr>
        <w:pStyle w:val="Listenabsatz"/>
        <w:numPr>
          <w:ilvl w:val="1"/>
          <w:numId w:val="8"/>
        </w:numPr>
      </w:pPr>
      <w:r w:rsidRPr="001149F1">
        <w:t>perform a full risk assessment</w:t>
      </w:r>
    </w:p>
    <w:p w14:paraId="2A869555" w14:textId="7F5F7B5D" w:rsidR="001149F1" w:rsidRPr="001149F1" w:rsidRDefault="001149F1" w:rsidP="00937C40">
      <w:pPr>
        <w:pStyle w:val="Listenabsatz"/>
        <w:numPr>
          <w:ilvl w:val="1"/>
          <w:numId w:val="8"/>
        </w:numPr>
      </w:pPr>
      <w:r w:rsidRPr="001149F1">
        <w:lastRenderedPageBreak/>
        <w:t>take action to reduce contraction frequency as described in the section on</w:t>
      </w:r>
      <w:r>
        <w:t xml:space="preserve"> </w:t>
      </w:r>
      <w:r w:rsidRPr="001149F1">
        <w:t>underlying causes and conservative measures explain to the woman what is</w:t>
      </w:r>
      <w:r>
        <w:t xml:space="preserve"> </w:t>
      </w:r>
      <w:r w:rsidRPr="001149F1">
        <w:t>happening and ensure that she has adequate.</w:t>
      </w:r>
    </w:p>
    <w:p w14:paraId="08BE877C" w14:textId="18F4C486" w:rsidR="007F432E" w:rsidRPr="007F432E" w:rsidRDefault="0044736C" w:rsidP="00937C40">
      <w:pPr>
        <w:pStyle w:val="Listenabsatz"/>
        <w:numPr>
          <w:ilvl w:val="0"/>
          <w:numId w:val="8"/>
        </w:numPr>
      </w:pPr>
      <w:r>
        <w:t>Baseline</w:t>
      </w:r>
      <w:r w:rsidR="0017302E">
        <w:t>:</w:t>
      </w:r>
      <w:r w:rsidR="005861B3">
        <w:t xml:space="preserve"> </w:t>
      </w:r>
      <w:r w:rsidR="00BB1192">
        <w:t>Tachykardie, Normokardie, Bradykardie</w:t>
      </w:r>
    </w:p>
    <w:p w14:paraId="10C14D1F" w14:textId="1BCC6FCF" w:rsidR="006644F3" w:rsidRDefault="005E660B" w:rsidP="006644F3">
      <w:pPr>
        <w:pStyle w:val="berschrift3"/>
      </w:pPr>
      <w:r>
        <w:rPr>
          <w:noProof/>
        </w:rPr>
        <w:drawing>
          <wp:anchor distT="0" distB="0" distL="114300" distR="114300" simplePos="0" relativeHeight="251701248" behindDoc="0" locked="0" layoutInCell="1" allowOverlap="1" wp14:anchorId="5495DEFF" wp14:editId="19CE6ABF">
            <wp:simplePos x="0" y="0"/>
            <wp:positionH relativeFrom="column">
              <wp:posOffset>-96289</wp:posOffset>
            </wp:positionH>
            <wp:positionV relativeFrom="paragraph">
              <wp:posOffset>341745</wp:posOffset>
            </wp:positionV>
            <wp:extent cx="3823335" cy="2241550"/>
            <wp:effectExtent l="0" t="0" r="0" b="6350"/>
            <wp:wrapTopAndBottom/>
            <wp:docPr id="15570995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99508" name=""/>
                    <pic:cNvPicPr/>
                  </pic:nvPicPr>
                  <pic:blipFill>
                    <a:blip r:embed="rId18"/>
                    <a:stretch>
                      <a:fillRect/>
                    </a:stretch>
                  </pic:blipFill>
                  <pic:spPr>
                    <a:xfrm>
                      <a:off x="0" y="0"/>
                      <a:ext cx="3823335" cy="2241550"/>
                    </a:xfrm>
                    <a:prstGeom prst="rect">
                      <a:avLst/>
                    </a:prstGeom>
                  </pic:spPr>
                </pic:pic>
              </a:graphicData>
            </a:graphic>
            <wp14:sizeRelH relativeFrom="margin">
              <wp14:pctWidth>0</wp14:pctWidth>
            </wp14:sizeRelH>
            <wp14:sizeRelV relativeFrom="margin">
              <wp14:pctHeight>0</wp14:pctHeight>
            </wp14:sizeRelV>
          </wp:anchor>
        </w:drawing>
      </w:r>
      <w:r w:rsidR="006644F3">
        <w:t>kann mögliche Ursachen bei Veränderungen der FHF ableiten und kennt mögliche Massnahmen.</w:t>
      </w:r>
    </w:p>
    <w:p w14:paraId="5B31A4AF" w14:textId="6DBA3692" w:rsidR="007F432E" w:rsidRPr="007F432E" w:rsidRDefault="007F432E" w:rsidP="007F432E"/>
    <w:p w14:paraId="2F1262F9" w14:textId="1DF971D1" w:rsidR="006644F3" w:rsidRDefault="006644F3" w:rsidP="00DB0761">
      <w:pPr>
        <w:pStyle w:val="berschrift3"/>
      </w:pPr>
      <w:r>
        <w:t>vertieft das Wissen mit dem Schwerpunkt der Regelrichtigkeit im E-Learning</w:t>
      </w:r>
      <w:r w:rsidR="00DB0761">
        <w:t xml:space="preserve"> </w:t>
      </w:r>
      <w:r>
        <w:t>Tool, im Tutorat und verschiedenen Fallbeispielen.</w:t>
      </w:r>
    </w:p>
    <w:p w14:paraId="2A80CE69" w14:textId="611D82E1" w:rsidR="00CB3BC2" w:rsidRDefault="00CB3BC2" w:rsidP="00CB3BC2">
      <w:r>
        <w:t>Kurzfristig,</w:t>
      </w:r>
      <w:r w:rsidR="004A765C">
        <w:t xml:space="preserve"> mittelfristig, langfristig</w:t>
      </w:r>
    </w:p>
    <w:p w14:paraId="2AD544C7" w14:textId="159FFBD7" w:rsidR="003975E3" w:rsidRPr="00CB3BC2" w:rsidRDefault="003975E3" w:rsidP="00CB3BC2">
      <w:r>
        <w:t>Eh</w:t>
      </w:r>
      <w:r w:rsidR="00410837">
        <w:t xml:space="preserve">er linke Seitenlange der mutter </w:t>
      </w:r>
      <w:r w:rsidR="00F51906">
        <w:t>ausmessen,</w:t>
      </w:r>
      <w:r w:rsidR="00410837">
        <w:t xml:space="preserve"> um vena cava syndrom zu vermeiden</w:t>
      </w:r>
    </w:p>
    <w:p w14:paraId="65BA8ACD" w14:textId="6C879F9F" w:rsidR="007F432E" w:rsidRDefault="00E458CB" w:rsidP="00937C40">
      <w:pPr>
        <w:pStyle w:val="Listenabsatz"/>
        <w:numPr>
          <w:ilvl w:val="0"/>
          <w:numId w:val="33"/>
        </w:numPr>
      </w:pPr>
      <w:r>
        <w:rPr>
          <w:noProof/>
        </w:rPr>
        <w:drawing>
          <wp:anchor distT="0" distB="0" distL="114300" distR="114300" simplePos="0" relativeHeight="251703296" behindDoc="0" locked="0" layoutInCell="1" allowOverlap="1" wp14:anchorId="604A29E1" wp14:editId="18358BA3">
            <wp:simplePos x="0" y="0"/>
            <wp:positionH relativeFrom="column">
              <wp:posOffset>0</wp:posOffset>
            </wp:positionH>
            <wp:positionV relativeFrom="paragraph">
              <wp:posOffset>168910</wp:posOffset>
            </wp:positionV>
            <wp:extent cx="5760720" cy="1317625"/>
            <wp:effectExtent l="0" t="0" r="5080" b="3175"/>
            <wp:wrapTopAndBottom/>
            <wp:docPr id="17706267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626705" name=""/>
                    <pic:cNvPicPr/>
                  </pic:nvPicPr>
                  <pic:blipFill>
                    <a:blip r:embed="rId19"/>
                    <a:stretch>
                      <a:fillRect/>
                    </a:stretch>
                  </pic:blipFill>
                  <pic:spPr>
                    <a:xfrm>
                      <a:off x="0" y="0"/>
                      <a:ext cx="5760720" cy="1317625"/>
                    </a:xfrm>
                    <a:prstGeom prst="rect">
                      <a:avLst/>
                    </a:prstGeom>
                  </pic:spPr>
                </pic:pic>
              </a:graphicData>
            </a:graphic>
          </wp:anchor>
        </w:drawing>
      </w:r>
      <w:r w:rsidR="00654A2A" w:rsidRPr="00654A2A">
        <w:t xml:space="preserve">FIGO 2015 </w:t>
      </w:r>
      <w:r w:rsidR="00654A2A">
        <w:t xml:space="preserve">wird </w:t>
      </w:r>
      <w:r w:rsidR="00654A2A" w:rsidRPr="00654A2A">
        <w:t>Grundfrequenz (Baseline), Bandbreite (Variabilität, Oszillationsamplitude) und Dezelerationen beurteilt. In der FIGO-Richtlinie 2015 werden Akzelerationen nicht mehr berücksichtigt (Anmerkung I. Hasler). Nach Beurteilung dieser drei Parameter erfolgt die Gesamteinteilung in normale, suspekte und pathologische Muster und daraufhin werden direkte Anweisungen zum weiteren Vorgehen gegeben. </w:t>
      </w:r>
    </w:p>
    <w:p w14:paraId="5171595A" w14:textId="77777777" w:rsidR="00FF7650" w:rsidRDefault="00FF7650" w:rsidP="007F432E"/>
    <w:p w14:paraId="083F91BE" w14:textId="21CE5EA7" w:rsidR="00E279C9" w:rsidRDefault="00E279C9" w:rsidP="00937C40">
      <w:pPr>
        <w:pStyle w:val="Listenabsatz"/>
        <w:numPr>
          <w:ilvl w:val="0"/>
          <w:numId w:val="33"/>
        </w:numPr>
      </w:pPr>
      <w:r>
        <w:t>Kontra</w:t>
      </w:r>
      <w:r w:rsidR="00FF7650">
        <w:t xml:space="preserve">ktionen: </w:t>
      </w:r>
      <w:r w:rsidR="00FF7650" w:rsidRPr="00FF7650">
        <w:t>Kontraktionen sind glockenförmige allmähliche Anstiege der uterinen Aktivität gefolgt von einem symmetrischen Abfall in einen Zeitraum von 45-120 Sekunden. Die physiologische Frequenz der Kontraktionen liegt bei maximal 5 Kontraktionen innerhalb von 10 Minuten.</w:t>
      </w:r>
    </w:p>
    <w:p w14:paraId="1D09B800" w14:textId="0E6693AF" w:rsidR="00C00A74" w:rsidRDefault="00C00A74" w:rsidP="00117F0B">
      <w:pPr>
        <w:pStyle w:val="Listenabsatz"/>
        <w:ind w:firstLine="0"/>
      </w:pPr>
      <w:r w:rsidRPr="00C00A74">
        <w:t>Treten mehr als 5 Kontraktionen in zwei aufeinanderfolgenden 10-minütigen Zeitperioden auf (oder im Mittel über einen Zeitraum von 30 min), wird von einer Tachysystolie gesprochen</w:t>
      </w:r>
    </w:p>
    <w:p w14:paraId="72890350" w14:textId="77777777" w:rsidR="00DB6CD1" w:rsidRDefault="00DB6CD1" w:rsidP="007F432E"/>
    <w:p w14:paraId="55F2006D" w14:textId="62398309" w:rsidR="00C35617" w:rsidRDefault="00C35617" w:rsidP="00937C40">
      <w:pPr>
        <w:pStyle w:val="Listenabsatz"/>
        <w:numPr>
          <w:ilvl w:val="0"/>
          <w:numId w:val="33"/>
        </w:numPr>
      </w:pPr>
      <w:r>
        <w:t>B</w:t>
      </w:r>
      <w:r w:rsidR="00DB6CD1">
        <w:t>radykardie:</w:t>
      </w:r>
      <w:r w:rsidR="00DB6CD1" w:rsidRPr="00DB6CD1">
        <w:t xml:space="preserve"> FHF zwischen 100-109 SpM wird als suspekt beurteilt und eine FHF &lt; 100 SpM als pathologisch. </w:t>
      </w:r>
    </w:p>
    <w:p w14:paraId="53C880CA" w14:textId="25722F03" w:rsidR="00561C17" w:rsidRDefault="00561C17" w:rsidP="007F432E"/>
    <w:p w14:paraId="27575C4E" w14:textId="6C2C63CA" w:rsidR="00A35C49" w:rsidRDefault="00A35C49" w:rsidP="00937C40">
      <w:pPr>
        <w:pStyle w:val="Listenabsatz"/>
        <w:numPr>
          <w:ilvl w:val="0"/>
          <w:numId w:val="33"/>
        </w:numPr>
      </w:pPr>
      <w:r>
        <w:lastRenderedPageBreak/>
        <w:t>Brandbreite: saltatorisch</w:t>
      </w:r>
      <w:r w:rsidR="00C84151">
        <w:t xml:space="preserve"> &gt;25SpM, </w:t>
      </w:r>
      <w:r w:rsidR="007E12D4">
        <w:t>verminderte Brandbreite &lt;5SmP</w:t>
      </w:r>
    </w:p>
    <w:p w14:paraId="1DE1DE4A" w14:textId="671E4606" w:rsidR="001C7DC7" w:rsidRDefault="001C7DC7" w:rsidP="007F432E"/>
    <w:p w14:paraId="08DBEF7E" w14:textId="662F78F6" w:rsidR="00117F0B" w:rsidRDefault="00117F0B" w:rsidP="00937C40">
      <w:pPr>
        <w:pStyle w:val="Listenabsatz"/>
        <w:numPr>
          <w:ilvl w:val="0"/>
          <w:numId w:val="33"/>
        </w:numPr>
      </w:pPr>
      <w:r>
        <w:t xml:space="preserve">Weitere </w:t>
      </w:r>
      <w:r w:rsidR="00F100AC">
        <w:t>Parameter</w:t>
      </w:r>
    </w:p>
    <w:p w14:paraId="318F37DA" w14:textId="5CD1CDA0" w:rsidR="00F100AC" w:rsidRDefault="001C1391" w:rsidP="00937C40">
      <w:pPr>
        <w:pStyle w:val="Listenabsatz"/>
        <w:numPr>
          <w:ilvl w:val="1"/>
          <w:numId w:val="33"/>
        </w:numPr>
      </w:pPr>
      <w:r>
        <w:t>S</w:t>
      </w:r>
      <w:r w:rsidR="00F100AC">
        <w:t>inusoidale</w:t>
      </w:r>
      <w:r>
        <w:t xml:space="preserve"> Muster</w:t>
      </w:r>
    </w:p>
    <w:p w14:paraId="2BD41968" w14:textId="1858652B" w:rsidR="001C1391" w:rsidRDefault="001C1391" w:rsidP="00937C40">
      <w:pPr>
        <w:pStyle w:val="Listenabsatz"/>
        <w:numPr>
          <w:ilvl w:val="1"/>
          <w:numId w:val="33"/>
        </w:numPr>
      </w:pPr>
      <w:r>
        <w:t>Akzeleration</w:t>
      </w:r>
    </w:p>
    <w:p w14:paraId="04642448" w14:textId="3390129E" w:rsidR="001C1391" w:rsidRDefault="00CE4A39" w:rsidP="00937C40">
      <w:pPr>
        <w:pStyle w:val="Listenabsatz"/>
        <w:numPr>
          <w:ilvl w:val="1"/>
          <w:numId w:val="33"/>
        </w:numPr>
      </w:pPr>
      <w:r>
        <w:t>Frühe/späte Dezeleration</w:t>
      </w:r>
    </w:p>
    <w:p w14:paraId="7DACBCF0" w14:textId="6ACAB707" w:rsidR="00287163" w:rsidRDefault="00287163" w:rsidP="00937C40">
      <w:pPr>
        <w:pStyle w:val="Listenabsatz"/>
        <w:numPr>
          <w:ilvl w:val="1"/>
          <w:numId w:val="33"/>
        </w:numPr>
      </w:pPr>
      <w:r w:rsidRPr="00287163">
        <w:t>Variable</w:t>
      </w:r>
      <w:r w:rsidR="004E0404">
        <w:t xml:space="preserve"> (V-Förmig)</w:t>
      </w:r>
      <w:r w:rsidRPr="00287163">
        <w:t xml:space="preserve"> </w:t>
      </w:r>
      <w:r>
        <w:t>und pro</w:t>
      </w:r>
      <w:r w:rsidR="002D4243">
        <w:t xml:space="preserve">longierte </w:t>
      </w:r>
      <w:r w:rsidRPr="00287163">
        <w:t>Dezelerationen</w:t>
      </w:r>
      <w:r w:rsidR="00817F8F">
        <w:t xml:space="preserve"> (verlängerte Dez.)</w:t>
      </w:r>
    </w:p>
    <w:p w14:paraId="2DD8B38D" w14:textId="77777777" w:rsidR="00E72785" w:rsidRDefault="00E72785" w:rsidP="00E72785"/>
    <w:p w14:paraId="105D0D9E" w14:textId="39DEA7D0" w:rsidR="00E72785" w:rsidRPr="007F432E" w:rsidRDefault="00E72785" w:rsidP="00E72785">
      <w:r>
        <w:br w:type="page"/>
      </w:r>
    </w:p>
    <w:p w14:paraId="2142B3CC" w14:textId="626A754A" w:rsidR="00E72785" w:rsidRDefault="00E72785" w:rsidP="002D4E46">
      <w:pPr>
        <w:pStyle w:val="berschrift1"/>
      </w:pPr>
      <w:bookmarkStart w:id="6" w:name="_Toc228354877"/>
      <w:r>
        <w:lastRenderedPageBreak/>
        <w:t>Herz-Kreislauf-System</w:t>
      </w:r>
      <w:r w:rsidR="00D33745">
        <w:t xml:space="preserve"> und Gefässsystem</w:t>
      </w:r>
      <w:bookmarkEnd w:id="6"/>
    </w:p>
    <w:p w14:paraId="1B75DB2D" w14:textId="0B8BDD89" w:rsidR="00E72785" w:rsidRDefault="00E72785" w:rsidP="002D4E46">
      <w:pPr>
        <w:pStyle w:val="berschrift2"/>
      </w:pPr>
      <w:bookmarkStart w:id="7" w:name="_Toc228354878"/>
      <w:r>
        <w:t>Grundlage Herz-Kreislauf-System Erwachsene</w:t>
      </w:r>
      <w:bookmarkEnd w:id="7"/>
    </w:p>
    <w:p w14:paraId="5EF7D774" w14:textId="0DB519EE" w:rsidR="00E72785" w:rsidRDefault="00E72785" w:rsidP="00E72785">
      <w:pPr>
        <w:pStyle w:val="berschrift3"/>
      </w:pPr>
      <w:r>
        <w:t>Ich kenne den Aufbau des Herzens und kann den Blutfluss durch das Herz beschreiben</w:t>
      </w:r>
    </w:p>
    <w:p w14:paraId="552FC698" w14:textId="1C6C6D3F" w:rsidR="00E72785" w:rsidRPr="00E72785" w:rsidRDefault="00E72785" w:rsidP="00E72785">
      <w:pPr>
        <w:ind w:left="0" w:firstLine="0"/>
        <w:rPr>
          <w:b/>
          <w:bCs/>
        </w:rPr>
      </w:pPr>
      <w:r w:rsidRPr="00E72785">
        <w:rPr>
          <w:b/>
          <w:bCs/>
        </w:rPr>
        <w:t>Lage Herz</w:t>
      </w:r>
    </w:p>
    <w:p w14:paraId="36445910" w14:textId="4DD3E61D" w:rsidR="00E72785" w:rsidRDefault="00E72785" w:rsidP="00937C40">
      <w:pPr>
        <w:pStyle w:val="Listenabsatz"/>
        <w:numPr>
          <w:ilvl w:val="0"/>
          <w:numId w:val="62"/>
        </w:numPr>
      </w:pPr>
      <w:r>
        <w:t>So gross wie die Faust der Person</w:t>
      </w:r>
    </w:p>
    <w:p w14:paraId="771996BF" w14:textId="77777777" w:rsidR="00E72785" w:rsidRDefault="00E72785" w:rsidP="00937C40">
      <w:pPr>
        <w:pStyle w:val="Listenabsatz"/>
        <w:numPr>
          <w:ilvl w:val="0"/>
          <w:numId w:val="62"/>
        </w:numPr>
      </w:pPr>
      <w:r>
        <w:t>Mann: ca. 300g, Frau ca. 260g</w:t>
      </w:r>
    </w:p>
    <w:p w14:paraId="2BB918B8" w14:textId="77777777" w:rsidR="00E72785" w:rsidRDefault="00E72785" w:rsidP="00937C40">
      <w:pPr>
        <w:pStyle w:val="Listenabsatz"/>
        <w:numPr>
          <w:ilvl w:val="0"/>
          <w:numId w:val="62"/>
        </w:numPr>
      </w:pPr>
      <w:r>
        <w:t>Mitte des Brustkorbs= Mediastinum, zweidrittel links und ein Drittelrechts vom Brustbein</w:t>
      </w:r>
    </w:p>
    <w:p w14:paraId="76F62415" w14:textId="77777777" w:rsidR="00E72785" w:rsidRDefault="00E72785" w:rsidP="00937C40">
      <w:pPr>
        <w:pStyle w:val="Listenabsatz"/>
        <w:numPr>
          <w:ilvl w:val="0"/>
          <w:numId w:val="62"/>
        </w:numPr>
      </w:pPr>
      <w:r>
        <w:t>recht und links Lunge</w:t>
      </w:r>
    </w:p>
    <w:p w14:paraId="5BD32048" w14:textId="77777777" w:rsidR="00E72785" w:rsidRDefault="00E72785" w:rsidP="00937C40">
      <w:pPr>
        <w:pStyle w:val="Listenabsatz"/>
        <w:numPr>
          <w:ilvl w:val="0"/>
          <w:numId w:val="62"/>
        </w:numPr>
      </w:pPr>
      <w:r>
        <w:t>Vorne Brustbein, hinten Luft- und Speiseröhre, unten Zwerchfell</w:t>
      </w:r>
    </w:p>
    <w:p w14:paraId="4D8A3E4D" w14:textId="77777777" w:rsidR="00E72785" w:rsidRPr="00130730" w:rsidRDefault="00E72785" w:rsidP="00E72785">
      <w:r>
        <w:rPr>
          <w:b/>
          <w:bCs/>
        </w:rPr>
        <w:t>Aufbau Herz</w:t>
      </w:r>
    </w:p>
    <w:p w14:paraId="4B84E923" w14:textId="77777777" w:rsidR="00E72785" w:rsidRPr="00B56066" w:rsidRDefault="00E72785" w:rsidP="00937C40">
      <w:pPr>
        <w:pStyle w:val="Listenabsatz"/>
        <w:numPr>
          <w:ilvl w:val="0"/>
          <w:numId w:val="63"/>
        </w:numPr>
      </w:pPr>
      <w:r w:rsidRPr="00B56066">
        <w:t>Herzscheidewände und Herzskelett in linke und rechte Herzhälfte</w:t>
      </w:r>
    </w:p>
    <w:p w14:paraId="44F0C366" w14:textId="77777777" w:rsidR="00E72785" w:rsidRPr="00B56066" w:rsidRDefault="00E72785" w:rsidP="00937C40">
      <w:pPr>
        <w:pStyle w:val="Listenabsatz"/>
        <w:numPr>
          <w:ilvl w:val="1"/>
          <w:numId w:val="63"/>
        </w:numPr>
      </w:pPr>
      <w:r w:rsidRPr="00B56066">
        <w:t>linker Herzvorhof (</w:t>
      </w:r>
      <w:r w:rsidRPr="00E72785">
        <w:rPr>
          <w:b/>
          <w:bCs/>
        </w:rPr>
        <w:t>Artium</w:t>
      </w:r>
      <w:r w:rsidRPr="00B56066">
        <w:t xml:space="preserve"> cordis sinistrum)</w:t>
      </w:r>
    </w:p>
    <w:p w14:paraId="6384F82B" w14:textId="77777777" w:rsidR="00E72785" w:rsidRPr="00B56066" w:rsidRDefault="00E72785" w:rsidP="00937C40">
      <w:pPr>
        <w:pStyle w:val="Listenabsatz"/>
        <w:numPr>
          <w:ilvl w:val="1"/>
          <w:numId w:val="63"/>
        </w:numPr>
      </w:pPr>
      <w:r w:rsidRPr="00B56066">
        <w:t>rechter Herzvorhof (</w:t>
      </w:r>
      <w:r w:rsidRPr="00E72785">
        <w:rPr>
          <w:b/>
          <w:bCs/>
        </w:rPr>
        <w:t>Artium</w:t>
      </w:r>
      <w:r w:rsidRPr="00B56066">
        <w:t xml:space="preserve"> cordis dextrum)</w:t>
      </w:r>
    </w:p>
    <w:p w14:paraId="7F317AD6" w14:textId="77777777" w:rsidR="00E72785" w:rsidRPr="00B56066" w:rsidRDefault="00E72785" w:rsidP="00937C40">
      <w:pPr>
        <w:pStyle w:val="Listenabsatz"/>
        <w:numPr>
          <w:ilvl w:val="1"/>
          <w:numId w:val="63"/>
        </w:numPr>
      </w:pPr>
      <w:r w:rsidRPr="00B56066">
        <w:t>linke Herzkammer (</w:t>
      </w:r>
      <w:r w:rsidRPr="00E72785">
        <w:rPr>
          <w:b/>
          <w:bCs/>
        </w:rPr>
        <w:t>Ventriculus</w:t>
      </w:r>
      <w:r w:rsidRPr="00B56066">
        <w:t xml:space="preserve"> cordis sinister)</w:t>
      </w:r>
    </w:p>
    <w:p w14:paraId="28424F31" w14:textId="77777777" w:rsidR="00E72785" w:rsidRPr="00B56066" w:rsidRDefault="00E72785" w:rsidP="00937C40">
      <w:pPr>
        <w:pStyle w:val="Listenabsatz"/>
        <w:numPr>
          <w:ilvl w:val="1"/>
          <w:numId w:val="63"/>
        </w:numPr>
      </w:pPr>
      <w:r w:rsidRPr="00B56066">
        <w:t>rechte Herzkammer (</w:t>
      </w:r>
      <w:r w:rsidRPr="00E72785">
        <w:rPr>
          <w:b/>
          <w:bCs/>
        </w:rPr>
        <w:t>Ventriculus</w:t>
      </w:r>
      <w:r w:rsidRPr="00B56066">
        <w:t xml:space="preserve"> cordis dexter)</w:t>
      </w:r>
    </w:p>
    <w:p w14:paraId="12E4D090" w14:textId="77777777" w:rsidR="00E72785" w:rsidRPr="00B56066" w:rsidRDefault="00E72785" w:rsidP="00937C40">
      <w:pPr>
        <w:pStyle w:val="Listenabsatz"/>
        <w:numPr>
          <w:ilvl w:val="0"/>
          <w:numId w:val="63"/>
        </w:numPr>
      </w:pPr>
      <w:r w:rsidRPr="00B56066">
        <w:t>Die vier Herzhöhlen werden von der Herzwand umschlossen, die aus drei Schichten besteht:</w:t>
      </w:r>
    </w:p>
    <w:p w14:paraId="6F21DBE8" w14:textId="77777777" w:rsidR="00E72785" w:rsidRPr="00B56066" w:rsidRDefault="00E72785" w:rsidP="00937C40">
      <w:pPr>
        <w:pStyle w:val="Listenabsatz"/>
        <w:numPr>
          <w:ilvl w:val="1"/>
          <w:numId w:val="63"/>
        </w:numPr>
      </w:pPr>
      <w:r w:rsidRPr="00B56066">
        <w:t>Herzinnenhaut (Endokard)</w:t>
      </w:r>
    </w:p>
    <w:p w14:paraId="00FE4AF2" w14:textId="77777777" w:rsidR="00E72785" w:rsidRPr="00B56066" w:rsidRDefault="00E72785" w:rsidP="00937C40">
      <w:pPr>
        <w:pStyle w:val="Listenabsatz"/>
        <w:numPr>
          <w:ilvl w:val="1"/>
          <w:numId w:val="63"/>
        </w:numPr>
      </w:pPr>
      <w:r w:rsidRPr="00B56066">
        <w:t>Herzmuskel (Mykard)</w:t>
      </w:r>
    </w:p>
    <w:p w14:paraId="368DDC8A" w14:textId="77777777" w:rsidR="00E72785" w:rsidRDefault="00E72785" w:rsidP="00937C40">
      <w:pPr>
        <w:pStyle w:val="Listenabsatz"/>
        <w:numPr>
          <w:ilvl w:val="1"/>
          <w:numId w:val="63"/>
        </w:numPr>
      </w:pPr>
      <w:r w:rsidRPr="00B56066">
        <w:t>Herzaußenhaut (Epikard)</w:t>
      </w:r>
    </w:p>
    <w:p w14:paraId="7B525D91" w14:textId="77777777" w:rsidR="00E72785" w:rsidRDefault="00E72785" w:rsidP="00937C40">
      <w:pPr>
        <w:pStyle w:val="Listenabsatz"/>
        <w:numPr>
          <w:ilvl w:val="0"/>
          <w:numId w:val="63"/>
        </w:numPr>
      </w:pPr>
      <w:r>
        <w:t>Blut aus Lunge und Körper in die Herzkammer, danach Hauptkammern, über Arterie in den Kreislauf</w:t>
      </w:r>
    </w:p>
    <w:p w14:paraId="21DC7B43" w14:textId="77777777" w:rsidR="00E72785" w:rsidRPr="00B91C0E" w:rsidRDefault="00E72785" w:rsidP="00937C40">
      <w:pPr>
        <w:pStyle w:val="Listenabsatz"/>
        <w:numPr>
          <w:ilvl w:val="0"/>
          <w:numId w:val="63"/>
        </w:numPr>
      </w:pPr>
      <w:r w:rsidRPr="00B91C0E">
        <w:rPr>
          <w:shd w:val="clear" w:color="auto" w:fill="FFFFFF"/>
        </w:rPr>
        <w:t>Die Ein- und Ausgänge der vier Herzhöhlen sind durch die vier Herzklappen verschließbar</w:t>
      </w:r>
    </w:p>
    <w:p w14:paraId="22718F49" w14:textId="77777777" w:rsidR="00E72785" w:rsidRPr="00B91C0E" w:rsidRDefault="00E72785" w:rsidP="00937C40">
      <w:pPr>
        <w:pStyle w:val="Listenabsatz"/>
        <w:numPr>
          <w:ilvl w:val="0"/>
          <w:numId w:val="63"/>
        </w:numPr>
      </w:pPr>
      <w:r w:rsidRPr="00B91C0E">
        <w:rPr>
          <w:shd w:val="clear" w:color="auto" w:fill="FFFFFF"/>
        </w:rPr>
        <w:t>Gebildet werden die Herzklappen durch die Herzinnenhaut (Endokard), die die Vorhöfe und Hauptkammern auskleidet</w:t>
      </w:r>
    </w:p>
    <w:p w14:paraId="7992A41B" w14:textId="77777777" w:rsidR="00E72785" w:rsidRDefault="00E72785" w:rsidP="00E72785">
      <w:r>
        <w:rPr>
          <w:b/>
          <w:bCs/>
        </w:rPr>
        <w:t xml:space="preserve">Funktion der vier Herzkammern </w:t>
      </w:r>
    </w:p>
    <w:p w14:paraId="09AE8FAE" w14:textId="77777777" w:rsidR="00E72785" w:rsidRDefault="00E72785" w:rsidP="00937C40">
      <w:pPr>
        <w:pStyle w:val="Listenabsatz"/>
        <w:numPr>
          <w:ilvl w:val="0"/>
          <w:numId w:val="63"/>
        </w:numPr>
      </w:pPr>
      <w:r>
        <w:t>sorgen für effiziente Beförderung des Blutes</w:t>
      </w:r>
    </w:p>
    <w:p w14:paraId="08CAC109" w14:textId="77777777" w:rsidR="00E72785" w:rsidRDefault="00E72785" w:rsidP="00937C40">
      <w:pPr>
        <w:pStyle w:val="Listenabsatz"/>
        <w:numPr>
          <w:ilvl w:val="0"/>
          <w:numId w:val="63"/>
        </w:numPr>
      </w:pPr>
      <w:r>
        <w:t>öffnen und schliessen im Wechsel= Blut in richtige Richtung fliesst</w:t>
      </w:r>
    </w:p>
    <w:p w14:paraId="655C19EF" w14:textId="77777777" w:rsidR="00E72785" w:rsidRDefault="00E72785" w:rsidP="00937C40">
      <w:pPr>
        <w:pStyle w:val="Listenabsatz"/>
        <w:numPr>
          <w:ilvl w:val="0"/>
          <w:numId w:val="63"/>
        </w:numPr>
      </w:pPr>
      <w:r>
        <w:t>wirken im Herz wie ein Ventil, verhindern Rückstrom</w:t>
      </w:r>
    </w:p>
    <w:p w14:paraId="195BD159" w14:textId="77777777" w:rsidR="00E72785" w:rsidRPr="00E00BAF" w:rsidRDefault="00E72785" w:rsidP="00937C40">
      <w:pPr>
        <w:pStyle w:val="Listenabsatz"/>
        <w:numPr>
          <w:ilvl w:val="0"/>
          <w:numId w:val="63"/>
        </w:numPr>
      </w:pPr>
      <w:r w:rsidRPr="00E00BAF">
        <w:rPr>
          <w:b/>
          <w:bCs/>
        </w:rPr>
        <w:t>Trikuspidalklappe</w:t>
      </w:r>
      <w:r w:rsidRPr="00E00BAF">
        <w:t xml:space="preserve"> (Valva atrioventricularis dextra): Das Einlassventil zwischen dem rechten Vorhof und der rechten Herzkammer</w:t>
      </w:r>
    </w:p>
    <w:p w14:paraId="727B0FE8" w14:textId="77777777" w:rsidR="00E72785" w:rsidRPr="00E00BAF" w:rsidRDefault="00E72785" w:rsidP="00937C40">
      <w:pPr>
        <w:pStyle w:val="Listenabsatz"/>
        <w:numPr>
          <w:ilvl w:val="0"/>
          <w:numId w:val="63"/>
        </w:numPr>
      </w:pPr>
      <w:r w:rsidRPr="00E00BAF">
        <w:rPr>
          <w:b/>
          <w:bCs/>
        </w:rPr>
        <w:t>Mitralklappe</w:t>
      </w:r>
      <w:r w:rsidRPr="00E00BAF">
        <w:t xml:space="preserve"> (Valva atrioventricularis sinistra): Das Einlassventil zwischen dem linken Vorhof und der linken Herzkammer</w:t>
      </w:r>
    </w:p>
    <w:p w14:paraId="761E298B" w14:textId="77777777" w:rsidR="00E72785" w:rsidRPr="00E00BAF" w:rsidRDefault="00E72785" w:rsidP="00937C40">
      <w:pPr>
        <w:pStyle w:val="Listenabsatz"/>
        <w:numPr>
          <w:ilvl w:val="0"/>
          <w:numId w:val="63"/>
        </w:numPr>
      </w:pPr>
      <w:r w:rsidRPr="00E00BAF">
        <w:rPr>
          <w:b/>
          <w:bCs/>
        </w:rPr>
        <w:t>Pulmonalklappe</w:t>
      </w:r>
      <w:r w:rsidRPr="00E00BAF">
        <w:t xml:space="preserve"> (Valva trunci pulmonalis): Das Auslassventil zwischen der rechten Kammer und dem Lungenkreislauf</w:t>
      </w:r>
    </w:p>
    <w:p w14:paraId="7E2CB9D8" w14:textId="77777777" w:rsidR="00E72785" w:rsidRPr="00E00BAF" w:rsidRDefault="00E72785" w:rsidP="00937C40">
      <w:pPr>
        <w:pStyle w:val="Listenabsatz"/>
        <w:numPr>
          <w:ilvl w:val="0"/>
          <w:numId w:val="63"/>
        </w:numPr>
      </w:pPr>
      <w:r w:rsidRPr="00E00BAF">
        <w:rPr>
          <w:b/>
          <w:bCs/>
        </w:rPr>
        <w:t>Aortenklappe</w:t>
      </w:r>
      <w:r w:rsidRPr="00E00BAF">
        <w:t xml:space="preserve"> (Valva aortae): Das Auslassventil zwischen der linken Kammer und dem Körperkreislauf</w:t>
      </w:r>
    </w:p>
    <w:p w14:paraId="14E29985" w14:textId="77777777" w:rsidR="00E72785" w:rsidRDefault="00E72785" w:rsidP="00937C40">
      <w:pPr>
        <w:pStyle w:val="Listenabsatz"/>
        <w:numPr>
          <w:ilvl w:val="0"/>
          <w:numId w:val="63"/>
        </w:numPr>
      </w:pPr>
      <w:r>
        <w:t>Zwei Arten von Klappen:</w:t>
      </w:r>
    </w:p>
    <w:p w14:paraId="54283525" w14:textId="77777777" w:rsidR="00E72785" w:rsidRPr="00E00BAF" w:rsidRDefault="00E72785" w:rsidP="00937C40">
      <w:pPr>
        <w:pStyle w:val="Listenabsatz"/>
        <w:numPr>
          <w:ilvl w:val="1"/>
          <w:numId w:val="63"/>
        </w:numPr>
      </w:pPr>
      <w:r>
        <w:t xml:space="preserve">Segelklappe </w:t>
      </w:r>
      <w:r w:rsidRPr="00E00BAF">
        <w:rPr>
          <w:shd w:val="clear" w:color="auto" w:fill="FFFFFF"/>
        </w:rPr>
        <w:t>(Trikuspidalklappe und Mitralklappe) trennen auf jeder Herzseite den Vorhof von der Hauptkammer</w:t>
      </w:r>
    </w:p>
    <w:p w14:paraId="4AA17B7B" w14:textId="3D2F945C" w:rsidR="00E72785" w:rsidRPr="00E72785" w:rsidRDefault="00E72785" w:rsidP="00937C40">
      <w:pPr>
        <w:pStyle w:val="Listenabsatz"/>
        <w:numPr>
          <w:ilvl w:val="1"/>
          <w:numId w:val="63"/>
        </w:numPr>
      </w:pPr>
      <w:r w:rsidRPr="00E00BAF">
        <w:rPr>
          <w:shd w:val="clear" w:color="auto" w:fill="FFFFFF"/>
        </w:rPr>
        <w:t>Taschenklappen (Pulmonalklappe und Aortenklappe) befinden sich auf jeder Herzseite am Übergang zwischen den Hauptkammern und den großen Körperschlagadern</w:t>
      </w:r>
    </w:p>
    <w:p w14:paraId="6511551B" w14:textId="77777777" w:rsidR="00E72785" w:rsidRDefault="00E72785" w:rsidP="00E72785">
      <w:pPr>
        <w:pStyle w:val="berschrift3"/>
      </w:pPr>
      <w:r>
        <w:t>Ich kenne den Herzzyklus und die dazugehörigen Druckverhältnisse</w:t>
      </w:r>
    </w:p>
    <w:p w14:paraId="1534A3E4" w14:textId="77777777" w:rsidR="00E72785" w:rsidRDefault="00E72785" w:rsidP="00E72785">
      <w:pPr>
        <w:rPr>
          <w:b/>
          <w:bCs/>
        </w:rPr>
      </w:pPr>
      <w:r>
        <w:rPr>
          <w:b/>
          <w:bCs/>
        </w:rPr>
        <w:t>Lungenkreislauf (kleine Kreislauf)</w:t>
      </w:r>
    </w:p>
    <w:p w14:paraId="1F80112F" w14:textId="77777777" w:rsidR="00E72785" w:rsidRDefault="00E72785" w:rsidP="00937C40">
      <w:pPr>
        <w:pStyle w:val="Listenabsatz"/>
        <w:numPr>
          <w:ilvl w:val="0"/>
          <w:numId w:val="63"/>
        </w:numPr>
      </w:pPr>
      <w:r w:rsidRPr="00E00BAF">
        <w:rPr>
          <w:rFonts w:ascii="inherit" w:hAnsi="inherit"/>
          <w:noProof/>
          <w:color w:val="000000"/>
        </w:rPr>
        <w:lastRenderedPageBreak/>
        <w:drawing>
          <wp:anchor distT="0" distB="0" distL="114300" distR="114300" simplePos="0" relativeHeight="251743232" behindDoc="0" locked="0" layoutInCell="1" allowOverlap="1" wp14:anchorId="6DBA9B99" wp14:editId="07EC8CED">
            <wp:simplePos x="0" y="0"/>
            <wp:positionH relativeFrom="column">
              <wp:posOffset>4412434</wp:posOffset>
            </wp:positionH>
            <wp:positionV relativeFrom="paragraph">
              <wp:posOffset>91</wp:posOffset>
            </wp:positionV>
            <wp:extent cx="1583055" cy="1323975"/>
            <wp:effectExtent l="0" t="0" r="4445" b="0"/>
            <wp:wrapThrough wrapText="bothSides">
              <wp:wrapPolygon edited="0">
                <wp:start x="0" y="0"/>
                <wp:lineTo x="0" y="21341"/>
                <wp:lineTo x="21487" y="21341"/>
                <wp:lineTo x="21487" y="0"/>
                <wp:lineTo x="0" y="0"/>
              </wp:wrapPolygon>
            </wp:wrapThrough>
            <wp:docPr id="185059148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3055" cy="13239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sauerstoffarmes Blut aus Körper-rechten Vorhof-über Trikuspidalklappe in rechte Kammer-durch Pulmonalklappe in Lungenarterie Lunge </w:t>
      </w:r>
    </w:p>
    <w:p w14:paraId="0F200A20" w14:textId="77777777" w:rsidR="00E72785" w:rsidRDefault="00E72785" w:rsidP="00937C40">
      <w:pPr>
        <w:pStyle w:val="Listenabsatz"/>
        <w:numPr>
          <w:ilvl w:val="0"/>
          <w:numId w:val="63"/>
        </w:numPr>
      </w:pPr>
      <w:r>
        <w:t xml:space="preserve">Lunge: </w:t>
      </w:r>
      <w:r w:rsidRPr="00E00BAF">
        <w:t xml:space="preserve">Dort gibt das Blut das gesammelte Kohlendioxid ab und nimmt Sauerstoff auf. </w:t>
      </w:r>
    </w:p>
    <w:p w14:paraId="5B311D21" w14:textId="77777777" w:rsidR="00E72785" w:rsidRDefault="00E72785" w:rsidP="00937C40">
      <w:pPr>
        <w:pStyle w:val="Listenabsatz"/>
        <w:numPr>
          <w:ilvl w:val="0"/>
          <w:numId w:val="63"/>
        </w:numPr>
      </w:pPr>
      <w:r w:rsidRPr="00E00BAF">
        <w:t>Sauerstoff</w:t>
      </w:r>
      <w:r>
        <w:t>reiches</w:t>
      </w:r>
      <w:r w:rsidRPr="00E00BAF">
        <w:t xml:space="preserve"> Blut durch die Lungenvene in den linken Vorhof zurück zum Herzen</w:t>
      </w:r>
    </w:p>
    <w:p w14:paraId="06375AFA" w14:textId="77777777" w:rsidR="00E72785" w:rsidRDefault="00E72785" w:rsidP="00E72785"/>
    <w:p w14:paraId="14A9D016" w14:textId="77777777" w:rsidR="00E72785" w:rsidRDefault="00E72785" w:rsidP="00E72785">
      <w:r>
        <w:rPr>
          <w:noProof/>
        </w:rPr>
        <w:drawing>
          <wp:anchor distT="0" distB="0" distL="114300" distR="114300" simplePos="0" relativeHeight="251744256" behindDoc="0" locked="0" layoutInCell="1" allowOverlap="1" wp14:anchorId="58ACF291" wp14:editId="7DE2790B">
            <wp:simplePos x="0" y="0"/>
            <wp:positionH relativeFrom="column">
              <wp:posOffset>4804138</wp:posOffset>
            </wp:positionH>
            <wp:positionV relativeFrom="paragraph">
              <wp:posOffset>38190</wp:posOffset>
            </wp:positionV>
            <wp:extent cx="1007745" cy="1339215"/>
            <wp:effectExtent l="0" t="0" r="0" b="0"/>
            <wp:wrapThrough wrapText="bothSides">
              <wp:wrapPolygon edited="0">
                <wp:start x="0" y="0"/>
                <wp:lineTo x="0" y="21303"/>
                <wp:lineTo x="21233" y="21303"/>
                <wp:lineTo x="21233" y="0"/>
                <wp:lineTo x="0" y="0"/>
              </wp:wrapPolygon>
            </wp:wrapThrough>
            <wp:docPr id="136692883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7745" cy="133921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rPr>
        <w:t>Körperkreislauf (grosser Kreislauf)</w:t>
      </w:r>
    </w:p>
    <w:p w14:paraId="51A0965C" w14:textId="77777777" w:rsidR="00E72785" w:rsidRDefault="00E72785" w:rsidP="00937C40">
      <w:pPr>
        <w:pStyle w:val="Listenabsatz"/>
        <w:numPr>
          <w:ilvl w:val="0"/>
          <w:numId w:val="63"/>
        </w:numPr>
      </w:pPr>
      <w:r>
        <w:t>linker Vorhof- sauerstoffreiches Blut- über Mitralklappe in linke Kammer-durch Aortaklappe in Aorta- über Arterien und Arteriolen durch den Körper, um mit frischem O2 zu versorgen</w:t>
      </w:r>
    </w:p>
    <w:p w14:paraId="18B5345F" w14:textId="77777777" w:rsidR="00E72785" w:rsidRPr="00660637" w:rsidRDefault="00E72785" w:rsidP="00937C40">
      <w:pPr>
        <w:pStyle w:val="Listenabsatz"/>
        <w:numPr>
          <w:ilvl w:val="0"/>
          <w:numId w:val="63"/>
        </w:numPr>
      </w:pPr>
      <w:r w:rsidRPr="00660637">
        <w:rPr>
          <w:shd w:val="clear" w:color="auto" w:fill="FFFFFF"/>
        </w:rPr>
        <w:t>gibt das Blut den Sauerstoff an die verschiedenen Organe ab und nimmt Abfallstoffe wie Kohlendioxid aus den Organen auf</w:t>
      </w:r>
    </w:p>
    <w:p w14:paraId="7AA6D808" w14:textId="77777777" w:rsidR="00E72785" w:rsidRPr="00660637" w:rsidRDefault="00E72785" w:rsidP="00937C40">
      <w:pPr>
        <w:pStyle w:val="Listenabsatz"/>
        <w:numPr>
          <w:ilvl w:val="0"/>
          <w:numId w:val="63"/>
        </w:numPr>
      </w:pPr>
      <w:r w:rsidRPr="00660637">
        <w:rPr>
          <w:shd w:val="clear" w:color="auto" w:fill="FFFFFF"/>
        </w:rPr>
        <w:t>sauerstoffarme Blut über die Venen in den rechten Vorhof zurück</w:t>
      </w:r>
      <w:r>
        <w:rPr>
          <w:shd w:val="clear" w:color="auto" w:fill="FFFFFF"/>
        </w:rPr>
        <w:t xml:space="preserve">- </w:t>
      </w:r>
      <w:r w:rsidRPr="00660637">
        <w:rPr>
          <w:shd w:val="clear" w:color="auto" w:fill="FFFFFF"/>
        </w:rPr>
        <w:t xml:space="preserve"> Lungenkreislauf </w:t>
      </w:r>
      <w:r>
        <w:fldChar w:fldCharType="begin"/>
      </w:r>
      <w:r>
        <w:instrText xml:space="preserve"> INCLUDEPICTURE "/Users/miagrunberg/Library/Group Containers/UBF8T346G9.ms/WebArchiveCopyPasteTempFiles/com.microsoft.Word/yxUoo-EPTHpQAPju_YiWU4iinI8E0sk7b.jpg" \* MERGEFORMATINET </w:instrText>
      </w:r>
      <w:r>
        <w:fldChar w:fldCharType="separate"/>
      </w:r>
      <w:r>
        <w:fldChar w:fldCharType="end"/>
      </w:r>
      <w:r w:rsidRPr="00660637">
        <w:rPr>
          <w:shd w:val="clear" w:color="auto" w:fill="FFFFFF"/>
        </w:rPr>
        <w:t> </w:t>
      </w:r>
    </w:p>
    <w:p w14:paraId="78F461D5" w14:textId="77777777" w:rsidR="00E72785" w:rsidRPr="00E72785" w:rsidRDefault="00E72785" w:rsidP="00E72785"/>
    <w:p w14:paraId="050DCFAF" w14:textId="77777777" w:rsidR="00E72785" w:rsidRDefault="00E72785" w:rsidP="00E72785">
      <w:pPr>
        <w:pStyle w:val="berschrift3"/>
      </w:pPr>
      <w:r>
        <w:t>Ich kenne den Unterschied zwischen Herztönen und Herzgeräuschen</w:t>
      </w:r>
    </w:p>
    <w:p w14:paraId="3AA9B3A1" w14:textId="77777777" w:rsidR="00E72785" w:rsidRDefault="00E72785" w:rsidP="00E72785">
      <w:pPr>
        <w:rPr>
          <w:b/>
          <w:bCs/>
        </w:rPr>
      </w:pPr>
      <w:r>
        <w:rPr>
          <w:b/>
          <w:bCs/>
        </w:rPr>
        <w:t>Herztöne und Herzgeräusche</w:t>
      </w:r>
    </w:p>
    <w:p w14:paraId="1B5CFB69" w14:textId="77777777" w:rsidR="00E72785" w:rsidRDefault="00E72785" w:rsidP="00937C40">
      <w:pPr>
        <w:pStyle w:val="Listenabsatz"/>
        <w:numPr>
          <w:ilvl w:val="0"/>
          <w:numId w:val="63"/>
        </w:numPr>
      </w:pPr>
      <w:r>
        <w:t xml:space="preserve">Herztöne: </w:t>
      </w:r>
    </w:p>
    <w:p w14:paraId="5925AF67" w14:textId="77777777" w:rsidR="00E72785" w:rsidRDefault="00E72785" w:rsidP="00937C40">
      <w:pPr>
        <w:pStyle w:val="Listenabsatz"/>
        <w:numPr>
          <w:ilvl w:val="1"/>
          <w:numId w:val="63"/>
        </w:numPr>
      </w:pPr>
      <w:r>
        <w:t>physiologische Schallereignisse</w:t>
      </w:r>
    </w:p>
    <w:p w14:paraId="15C6EE78" w14:textId="77777777" w:rsidR="00E72785" w:rsidRDefault="00E72785" w:rsidP="00937C40">
      <w:pPr>
        <w:pStyle w:val="Listenabsatz"/>
        <w:numPr>
          <w:ilvl w:val="1"/>
          <w:numId w:val="63"/>
        </w:numPr>
      </w:pPr>
      <w:r>
        <w:t>Unterscheidung: erstem und zweitem Herzton</w:t>
      </w:r>
    </w:p>
    <w:p w14:paraId="0BB7223A" w14:textId="77777777" w:rsidR="00E72785" w:rsidRDefault="00E72785" w:rsidP="00937C40">
      <w:pPr>
        <w:pStyle w:val="Listenabsatz"/>
        <w:numPr>
          <w:ilvl w:val="0"/>
          <w:numId w:val="63"/>
        </w:numPr>
      </w:pPr>
      <w:r>
        <w:t>Herzgeräusche:</w:t>
      </w:r>
    </w:p>
    <w:p w14:paraId="0BA8BA21" w14:textId="77777777" w:rsidR="00E72785" w:rsidRDefault="00E72785" w:rsidP="00937C40">
      <w:pPr>
        <w:pStyle w:val="Listenabsatz"/>
        <w:numPr>
          <w:ilvl w:val="1"/>
          <w:numId w:val="63"/>
        </w:numPr>
      </w:pPr>
      <w:r>
        <w:t>entstehen durch Turbulenzen im Blutstrom</w:t>
      </w:r>
    </w:p>
    <w:p w14:paraId="62F93A29" w14:textId="77777777" w:rsidR="00E72785" w:rsidRDefault="00E72785" w:rsidP="00937C40">
      <w:pPr>
        <w:pStyle w:val="Listenabsatz"/>
        <w:numPr>
          <w:ilvl w:val="1"/>
          <w:numId w:val="63"/>
        </w:numPr>
      </w:pPr>
      <w:r>
        <w:t>bei Kindern meist harmlos</w:t>
      </w:r>
    </w:p>
    <w:p w14:paraId="0E391D40" w14:textId="77777777" w:rsidR="00E72785" w:rsidRDefault="00E72785" w:rsidP="00937C40">
      <w:pPr>
        <w:pStyle w:val="Listenabsatz"/>
        <w:numPr>
          <w:ilvl w:val="1"/>
          <w:numId w:val="63"/>
        </w:numPr>
      </w:pPr>
      <w:r>
        <w:t>Erwachsenen: gestörter Blutfluss</w:t>
      </w:r>
    </w:p>
    <w:p w14:paraId="4023D85F" w14:textId="77777777" w:rsidR="00E72785" w:rsidRDefault="00E72785" w:rsidP="00937C40">
      <w:pPr>
        <w:pStyle w:val="Listenabsatz"/>
        <w:numPr>
          <w:ilvl w:val="1"/>
          <w:numId w:val="63"/>
        </w:numPr>
      </w:pPr>
      <w:r>
        <w:t>Während Systole: Systolikum</w:t>
      </w:r>
    </w:p>
    <w:p w14:paraId="5E3050C0" w14:textId="174026C1" w:rsidR="00E72785" w:rsidRPr="00E72785" w:rsidRDefault="00E72785" w:rsidP="00937C40">
      <w:pPr>
        <w:pStyle w:val="Listenabsatz"/>
        <w:numPr>
          <w:ilvl w:val="1"/>
          <w:numId w:val="63"/>
        </w:numPr>
      </w:pPr>
      <w:r>
        <w:t>Während Diastole: Diastolikum</w:t>
      </w:r>
    </w:p>
    <w:p w14:paraId="30EB6B88" w14:textId="32314580" w:rsidR="00E72785" w:rsidRPr="00E72785" w:rsidRDefault="00E72785" w:rsidP="00E72785">
      <w:pPr>
        <w:pStyle w:val="berschrift3"/>
      </w:pPr>
      <w:r>
        <w:t>Ich kann die Erregungsbildung und -leitung beschreiben</w:t>
      </w:r>
    </w:p>
    <w:p w14:paraId="52891EAA" w14:textId="77777777" w:rsidR="00E72785" w:rsidRPr="00E72785" w:rsidRDefault="00E72785" w:rsidP="00937C40">
      <w:pPr>
        <w:numPr>
          <w:ilvl w:val="0"/>
          <w:numId w:val="64"/>
        </w:numPr>
      </w:pPr>
      <w:r w:rsidRPr="00E72785">
        <w:rPr>
          <w:b/>
          <w:bCs/>
        </w:rPr>
        <w:t>Sinusknoten</w:t>
      </w:r>
      <w:r w:rsidRPr="00E72785">
        <w:t>: fängt Erregung an, bestimmt Herzfrequenz, Schrittmacher, befindet sich in der Wand des rechten Vorhofs unmittelbar an der Mündungsstelle der oberen Hohlvene</w:t>
      </w:r>
    </w:p>
    <w:p w14:paraId="716A4CED" w14:textId="77777777" w:rsidR="00E72785" w:rsidRPr="00E72785" w:rsidRDefault="00E72785" w:rsidP="00937C40">
      <w:pPr>
        <w:numPr>
          <w:ilvl w:val="0"/>
          <w:numId w:val="64"/>
        </w:numPr>
      </w:pPr>
      <w:r w:rsidRPr="00E72785">
        <w:t>Vom Sinusknoten ohne spezielle Leitungssystem über die normale Vorhofmuskulatur zu einem weiteren Schrittmacherzentrum, dem </w:t>
      </w:r>
      <w:r w:rsidRPr="00E72785">
        <w:rPr>
          <w:b/>
          <w:bCs/>
        </w:rPr>
        <w:t>AV-Knoten (Atrio-ventrikular-Knoten</w:t>
      </w:r>
      <w:r w:rsidRPr="00E72785">
        <w:t>). befindet sich am Boden des rechten Vorhofs dicht an der Scheidewand. liegt also ganz nahe an der Grenze zwischen Vorhof und Kammer und hat daher seinen Namen. Er nimmt die Erregung der Vorhofmuskulatur auf und leitet sie weiter.</w:t>
      </w:r>
    </w:p>
    <w:p w14:paraId="161612E4" w14:textId="1E1667DA" w:rsidR="00E72785" w:rsidRPr="00E72785" w:rsidRDefault="00E72785" w:rsidP="00937C40">
      <w:pPr>
        <w:numPr>
          <w:ilvl w:val="0"/>
          <w:numId w:val="64"/>
        </w:numPr>
      </w:pPr>
      <w:r w:rsidRPr="00E72785">
        <w:t>Das </w:t>
      </w:r>
      <w:r w:rsidRPr="00E72785">
        <w:rPr>
          <w:b/>
          <w:bCs/>
        </w:rPr>
        <w:t>His-Bündel</w:t>
      </w:r>
      <w:r w:rsidRPr="00E72785">
        <w:t> ist sehr kurz und verläuft am Boden des rechten Vorhofs in Richtung Kammerscheidewand. Dort teil er sich in einen rechten und linken Kammerschenkel (Tawara-Schenkel). Diese ziehen an beiden Seiten der Kammerscheidewand Richtung Herzspitze und zweigen sich dort weiter auf. Die Endabzweigungen der Kammerschenkel nennt man Purkinje-Fasern.</w:t>
      </w:r>
    </w:p>
    <w:p w14:paraId="67DF72CB" w14:textId="3B066856" w:rsidR="00E72785" w:rsidRPr="00E72785" w:rsidRDefault="00E72785" w:rsidP="00937C40">
      <w:pPr>
        <w:numPr>
          <w:ilvl w:val="0"/>
          <w:numId w:val="64"/>
        </w:numPr>
      </w:pPr>
      <w:r w:rsidRPr="00E72785">
        <w:t>von Prukinje-Fasern direkt auf die Kammermusku</w:t>
      </w:r>
      <w:r>
        <w:t>l</w:t>
      </w:r>
      <w:r w:rsidRPr="00E72785">
        <w:t xml:space="preserve">atur. </w:t>
      </w:r>
    </w:p>
    <w:p w14:paraId="0243B7E8" w14:textId="77777777" w:rsidR="00E72785" w:rsidRPr="00E72785" w:rsidRDefault="00E72785" w:rsidP="00937C40">
      <w:pPr>
        <w:numPr>
          <w:ilvl w:val="0"/>
          <w:numId w:val="63"/>
        </w:numPr>
      </w:pPr>
      <w:r w:rsidRPr="00E72785">
        <w:t>Vorteil: Erregung kann mit hoher Geschwindigkeit erfolgen. Nur im AV-Knoten leichte Verzögerung, so dass erst der Vorhof und dann die Kammer kontrahiert</w:t>
      </w:r>
    </w:p>
    <w:p w14:paraId="7AF2F0CE" w14:textId="77777777" w:rsidR="00E72785" w:rsidRPr="00E72785" w:rsidRDefault="00E72785" w:rsidP="00E72785"/>
    <w:p w14:paraId="7165B71D" w14:textId="77777777" w:rsidR="00E72785" w:rsidRPr="00E72785" w:rsidRDefault="00E72785" w:rsidP="00E72785"/>
    <w:p w14:paraId="30CC6B37" w14:textId="77777777" w:rsidR="00E72785" w:rsidRPr="00E72785" w:rsidRDefault="00E72785" w:rsidP="00E72785"/>
    <w:p w14:paraId="342CA5AC" w14:textId="77777777" w:rsidR="00E72785" w:rsidRPr="00E72785" w:rsidRDefault="00E72785" w:rsidP="00E72785"/>
    <w:p w14:paraId="204D3EF0" w14:textId="77777777" w:rsidR="00E72785" w:rsidRPr="00E72785" w:rsidRDefault="00E72785" w:rsidP="00E72785"/>
    <w:p w14:paraId="509672A3" w14:textId="77777777" w:rsidR="00E72785" w:rsidRDefault="00E72785" w:rsidP="00E72785">
      <w:pPr>
        <w:pStyle w:val="berschrift3"/>
      </w:pPr>
      <w:r>
        <w:lastRenderedPageBreak/>
        <w:t>Ich kenne die Besonderheiten des Herzens und kann diese beschreiben</w:t>
      </w:r>
    </w:p>
    <w:p w14:paraId="1DC6AB12" w14:textId="77777777" w:rsidR="00E72785" w:rsidRPr="00E72785" w:rsidRDefault="00E72785" w:rsidP="00E72785">
      <w:r w:rsidRPr="00E72785">
        <w:t>Autonomie:</w:t>
      </w:r>
    </w:p>
    <w:p w14:paraId="699D8B4E" w14:textId="77777777" w:rsidR="00E72785" w:rsidRPr="00E72785" w:rsidRDefault="00E72785" w:rsidP="00937C40">
      <w:pPr>
        <w:numPr>
          <w:ilvl w:val="0"/>
          <w:numId w:val="63"/>
        </w:numPr>
      </w:pPr>
      <w:r w:rsidRPr="00E72785">
        <w:t>jeder Muskel braucht ein elektrischer Impuls damit er sich kontrahiert</w:t>
      </w:r>
    </w:p>
    <w:p w14:paraId="5BF63143" w14:textId="77777777" w:rsidR="00E72785" w:rsidRPr="00E72785" w:rsidRDefault="00E72785" w:rsidP="00937C40">
      <w:pPr>
        <w:numPr>
          <w:ilvl w:val="0"/>
          <w:numId w:val="63"/>
        </w:numPr>
      </w:pPr>
      <w:r w:rsidRPr="00E72785">
        <w:t>herz erregt sich selbst (in einer Nährlösung ausserhalb des Körpers kann es weiter schlagen)</w:t>
      </w:r>
    </w:p>
    <w:p w14:paraId="0ECCAFD5" w14:textId="77777777" w:rsidR="00E72785" w:rsidRPr="00E72785" w:rsidRDefault="00E72785" w:rsidP="00937C40">
      <w:pPr>
        <w:numPr>
          <w:ilvl w:val="0"/>
          <w:numId w:val="63"/>
        </w:numPr>
      </w:pPr>
      <w:r w:rsidRPr="00E72785">
        <w:t>Nerven vom ZNS zum Herzen ziehen nur begrenzt wirksam</w:t>
      </w:r>
    </w:p>
    <w:p w14:paraId="5D8245B6" w14:textId="77777777" w:rsidR="00E72785" w:rsidRPr="00E72785" w:rsidRDefault="00E72785" w:rsidP="00937C40">
      <w:pPr>
        <w:numPr>
          <w:ilvl w:val="1"/>
          <w:numId w:val="63"/>
        </w:numPr>
      </w:pPr>
      <w:r w:rsidRPr="00E72785">
        <w:t>beeinflussen vor allem Herzfrequenz und Herzschlagstärke</w:t>
      </w:r>
    </w:p>
    <w:p w14:paraId="69B92DF5" w14:textId="77777777" w:rsidR="00E72785" w:rsidRPr="00E72785" w:rsidRDefault="00E72785" w:rsidP="00937C40">
      <w:pPr>
        <w:numPr>
          <w:ilvl w:val="1"/>
          <w:numId w:val="63"/>
        </w:numPr>
      </w:pPr>
      <w:r w:rsidRPr="00E72785">
        <w:t xml:space="preserve">Herz würde aber auch ohne sie arbeiten </w:t>
      </w:r>
    </w:p>
    <w:p w14:paraId="0024FDDA" w14:textId="77777777" w:rsidR="00E72785" w:rsidRPr="00E72785" w:rsidRDefault="00E72785" w:rsidP="00937C40">
      <w:pPr>
        <w:numPr>
          <w:ilvl w:val="0"/>
          <w:numId w:val="63"/>
        </w:numPr>
      </w:pPr>
      <w:r w:rsidRPr="00E72785">
        <w:t>spezielle Muskelzellen, die in der Lage sind, elektrische Erregungen zu bilden und weiterzuleiten</w:t>
      </w:r>
    </w:p>
    <w:p w14:paraId="262B529D" w14:textId="77777777" w:rsidR="00E72785" w:rsidRPr="00E72785" w:rsidRDefault="00E72785" w:rsidP="00E72785"/>
    <w:p w14:paraId="670D1046" w14:textId="77777777" w:rsidR="00E72785" w:rsidRPr="00E72785" w:rsidRDefault="00E72785" w:rsidP="00E72785">
      <w:r w:rsidRPr="00E72785">
        <w:t>Alles- oder Nichts-Prinzip:</w:t>
      </w:r>
    </w:p>
    <w:p w14:paraId="7B364157" w14:textId="77777777" w:rsidR="00E72785" w:rsidRPr="00E72785" w:rsidRDefault="00E72785" w:rsidP="00937C40">
      <w:pPr>
        <w:numPr>
          <w:ilvl w:val="0"/>
          <w:numId w:val="65"/>
        </w:numPr>
      </w:pPr>
      <w:r w:rsidRPr="00E72785">
        <w:t>Hat der Stromstoss eine bestimmte Schwelle überschritten, so kontrahiert sich der Skelettmuskel</w:t>
      </w:r>
    </w:p>
    <w:p w14:paraId="6B75A6BB" w14:textId="77777777" w:rsidR="00E72785" w:rsidRPr="00E72785" w:rsidRDefault="00E72785" w:rsidP="00937C40">
      <w:pPr>
        <w:numPr>
          <w:ilvl w:val="0"/>
          <w:numId w:val="65"/>
        </w:numPr>
      </w:pPr>
      <w:r w:rsidRPr="00E72785">
        <w:t>Wird der Stromstoss verstärkt, wird auch die Kontraktion verstärkt</w:t>
      </w:r>
    </w:p>
    <w:p w14:paraId="1B8A4527" w14:textId="77777777" w:rsidR="00E72785" w:rsidRPr="00E72785" w:rsidRDefault="00E72785" w:rsidP="00937C40">
      <w:pPr>
        <w:numPr>
          <w:ilvl w:val="0"/>
          <w:numId w:val="65"/>
        </w:numPr>
      </w:pPr>
      <w:r w:rsidRPr="00E72785">
        <w:t>Beim Herzmuskel ist das anders</w:t>
      </w:r>
    </w:p>
    <w:p w14:paraId="228BAE54" w14:textId="77777777" w:rsidR="00E72785" w:rsidRPr="00E72785" w:rsidRDefault="00E72785" w:rsidP="00937C40">
      <w:pPr>
        <w:numPr>
          <w:ilvl w:val="1"/>
          <w:numId w:val="65"/>
        </w:numPr>
      </w:pPr>
      <w:r w:rsidRPr="00E72785">
        <w:t>Da die einzelnen Herzmuskelzellen elektrisch nicht gegeneinander isoliert sind, gibt es für die Erregung keine „Grenzen“ und eine Erregung erfasst immer alle Herzmuskelzellen oder eben gar keine</w:t>
      </w:r>
    </w:p>
    <w:p w14:paraId="63AB9917" w14:textId="77777777" w:rsidR="00E72785" w:rsidRPr="00E72785" w:rsidRDefault="00E72785" w:rsidP="00937C40">
      <w:pPr>
        <w:numPr>
          <w:ilvl w:val="1"/>
          <w:numId w:val="65"/>
        </w:numPr>
      </w:pPr>
      <w:r w:rsidRPr="00E72785">
        <w:t xml:space="preserve">Entweder der Reiz erzeugt eine immer gleich starke oder keine Kontraktion. </w:t>
      </w:r>
    </w:p>
    <w:p w14:paraId="491CF99F" w14:textId="77777777" w:rsidR="00E72785" w:rsidRPr="00E72785" w:rsidRDefault="00E72785" w:rsidP="00937C40">
      <w:pPr>
        <w:numPr>
          <w:ilvl w:val="1"/>
          <w:numId w:val="65"/>
        </w:numPr>
      </w:pPr>
      <w:r w:rsidRPr="00E72785">
        <w:t>Es ist nicht möglich durch Steigerung des Reizes eine Steigerung der Herzkontraktion zu erzeugen</w:t>
      </w:r>
    </w:p>
    <w:p w14:paraId="77A122AC" w14:textId="77777777" w:rsidR="00E72785" w:rsidRPr="00E72785" w:rsidRDefault="00E72785" w:rsidP="00E72785"/>
    <w:p w14:paraId="7BBC1F7C" w14:textId="77777777" w:rsidR="00E72785" w:rsidRPr="00E72785" w:rsidRDefault="00E72785" w:rsidP="00E72785">
      <w:r w:rsidRPr="00E72785">
        <w:t>Nicht-Tetanisierbarkeit des Herzmuskels:</w:t>
      </w:r>
    </w:p>
    <w:p w14:paraId="7B10D3C0" w14:textId="77777777" w:rsidR="00E72785" w:rsidRPr="00E72785" w:rsidRDefault="00E72785" w:rsidP="00937C40">
      <w:pPr>
        <w:numPr>
          <w:ilvl w:val="0"/>
          <w:numId w:val="66"/>
        </w:numPr>
      </w:pPr>
      <w:r w:rsidRPr="00E72785">
        <w:t>Unmittelbar nach einer Kontraktion ist der Herzmuskel für eine gewisse Zeit durch einen weiteren Reiz unerregbar. Diese Zeit wird Refraktärzeit genannt. Diese ist beim Herzen im Vergleich zur Skelettmuskulatur mit 0,3s relativ lang</w:t>
      </w:r>
    </w:p>
    <w:p w14:paraId="4F9868C1" w14:textId="77777777" w:rsidR="00E72785" w:rsidRPr="00E72785" w:rsidRDefault="00E72785" w:rsidP="00937C40">
      <w:pPr>
        <w:numPr>
          <w:ilvl w:val="0"/>
          <w:numId w:val="66"/>
        </w:numPr>
      </w:pPr>
      <w:r w:rsidRPr="00E72785">
        <w:t>Diese lange Zeit schützt das Herz vor einer zu schnellen Kontraktionsfolge.</w:t>
      </w:r>
    </w:p>
    <w:p w14:paraId="24F7A5A2" w14:textId="77777777" w:rsidR="00E72785" w:rsidRPr="00E72785" w:rsidRDefault="00E72785" w:rsidP="00937C40">
      <w:pPr>
        <w:numPr>
          <w:ilvl w:val="0"/>
          <w:numId w:val="66"/>
        </w:numPr>
      </w:pPr>
      <w:r w:rsidRPr="00E72785">
        <w:t>Bei der Skelettmuskulatur kann durch die Erhöhung der Erregungsfrequenz eine Dauerkontraktion (Tetanus) ausgelöst werden. Eine Dauerkontraktion wäre für das Herz jedoch tödlich, denn es braucht die lange Erschlaffungsphase, um sich wieder mit Blut zu füllen. Darum ist das Herz nicht tetanisierbar.</w:t>
      </w:r>
    </w:p>
    <w:p w14:paraId="4B99F272" w14:textId="77777777" w:rsidR="00E72785" w:rsidRPr="00E72785" w:rsidRDefault="00E72785" w:rsidP="00937C40">
      <w:pPr>
        <w:numPr>
          <w:ilvl w:val="0"/>
          <w:numId w:val="66"/>
        </w:numPr>
      </w:pPr>
      <w:r w:rsidRPr="00E72785">
        <w:t>Kurz vor Ende der Refraktärzeit ist für das Herz jedoch eine kritische Phase. Wenn zu dieser Zeit, in der schon wieder ein paar Muskelzellen erregbar sind, ein Reiz eintrifft, kann es zu einem rasend schnellen Kammerflimmern kommen</w:t>
      </w:r>
    </w:p>
    <w:p w14:paraId="6A52FE17" w14:textId="77777777" w:rsidR="00E72785" w:rsidRPr="00E72785" w:rsidRDefault="00E72785" w:rsidP="00E72785"/>
    <w:p w14:paraId="4D8CE62B" w14:textId="50CE7A7F" w:rsidR="00E72785" w:rsidRPr="00E72785" w:rsidRDefault="00E72785" w:rsidP="00E72785">
      <w:pPr>
        <w:pStyle w:val="berschrift3"/>
      </w:pPr>
      <w:r>
        <w:t>Ich kenn die verschiedenen Untersuchungsmethoden des Herzens</w:t>
      </w:r>
    </w:p>
    <w:p w14:paraId="3166DB7C" w14:textId="77777777" w:rsidR="00E72785" w:rsidRPr="00E72785" w:rsidRDefault="00E72785" w:rsidP="00E72785">
      <w:r w:rsidRPr="00E72785">
        <w:t xml:space="preserve">Klinische Untersuchung: </w:t>
      </w:r>
    </w:p>
    <w:p w14:paraId="51FEF20C" w14:textId="77777777" w:rsidR="00E72785" w:rsidRPr="00E72785" w:rsidRDefault="00E72785" w:rsidP="00937C40">
      <w:pPr>
        <w:numPr>
          <w:ilvl w:val="0"/>
          <w:numId w:val="66"/>
        </w:numPr>
      </w:pPr>
      <w:r w:rsidRPr="00E72785">
        <w:t>Palpation, Inspektion, Auskultation</w:t>
      </w:r>
    </w:p>
    <w:p w14:paraId="3C989392" w14:textId="77777777" w:rsidR="00E72785" w:rsidRPr="00E72785" w:rsidRDefault="00E72785" w:rsidP="00937C40">
      <w:pPr>
        <w:numPr>
          <w:ilvl w:val="0"/>
          <w:numId w:val="66"/>
        </w:numPr>
      </w:pPr>
      <w:r w:rsidRPr="00E72785">
        <w:t>Suche nach messbaren Symptomen einer Herzerkrankung</w:t>
      </w:r>
    </w:p>
    <w:p w14:paraId="44622061" w14:textId="77777777" w:rsidR="00E72785" w:rsidRPr="00E72785" w:rsidRDefault="00E72785" w:rsidP="00E72785">
      <w:r w:rsidRPr="00E72785">
        <w:t xml:space="preserve">Anamnese: </w:t>
      </w:r>
    </w:p>
    <w:p w14:paraId="03810900" w14:textId="77777777" w:rsidR="00E72785" w:rsidRPr="00E72785" w:rsidRDefault="00E72785" w:rsidP="00937C40">
      <w:pPr>
        <w:numPr>
          <w:ilvl w:val="0"/>
          <w:numId w:val="66"/>
        </w:numPr>
      </w:pPr>
      <w:r w:rsidRPr="00E72785">
        <w:t>Symptome zur Abklärung einer Herzkrankheit erfragen</w:t>
      </w:r>
    </w:p>
    <w:p w14:paraId="0842FDB9" w14:textId="77777777" w:rsidR="00E72785" w:rsidRPr="00E72785" w:rsidRDefault="00E72785" w:rsidP="00E72785">
      <w:r w:rsidRPr="00E72785">
        <w:t xml:space="preserve">Ruhe-EKG: </w:t>
      </w:r>
    </w:p>
    <w:p w14:paraId="0D0C68F1" w14:textId="77777777" w:rsidR="00E72785" w:rsidRPr="00E72785" w:rsidRDefault="00E72785" w:rsidP="00937C40">
      <w:pPr>
        <w:numPr>
          <w:ilvl w:val="0"/>
          <w:numId w:val="66"/>
        </w:numPr>
      </w:pPr>
      <w:r w:rsidRPr="00E72785">
        <w:t>Orientierung über Herzrhythmus und Stromkurvenverlauf</w:t>
      </w:r>
    </w:p>
    <w:p w14:paraId="3022AB03" w14:textId="77777777" w:rsidR="00E72785" w:rsidRPr="00E72785" w:rsidRDefault="00E72785" w:rsidP="00E72785">
      <w:r w:rsidRPr="00E72785">
        <w:t xml:space="preserve">Belastungs-EKG: </w:t>
      </w:r>
    </w:p>
    <w:p w14:paraId="3D07542D" w14:textId="77777777" w:rsidR="00E72785" w:rsidRPr="00E72785" w:rsidRDefault="00E72785" w:rsidP="00937C40">
      <w:pPr>
        <w:numPr>
          <w:ilvl w:val="0"/>
          <w:numId w:val="66"/>
        </w:numPr>
      </w:pPr>
      <w:r w:rsidRPr="00E72785">
        <w:t>Bei koronaren Herzerkrankungen oder Herzrhythmusstörungen</w:t>
      </w:r>
    </w:p>
    <w:p w14:paraId="5D352421" w14:textId="77777777" w:rsidR="00E72785" w:rsidRPr="00E72785" w:rsidRDefault="00E72785" w:rsidP="00E72785">
      <w:r w:rsidRPr="00E72785">
        <w:t xml:space="preserve">Langzeit-EKG: </w:t>
      </w:r>
    </w:p>
    <w:p w14:paraId="5AB7E166" w14:textId="77777777" w:rsidR="00E72785" w:rsidRPr="00E72785" w:rsidRDefault="00E72785" w:rsidP="00937C40">
      <w:pPr>
        <w:numPr>
          <w:ilvl w:val="0"/>
          <w:numId w:val="66"/>
        </w:numPr>
      </w:pPr>
      <w:r w:rsidRPr="00E72785">
        <w:t>Erkennung von Rhythmusstörungen</w:t>
      </w:r>
    </w:p>
    <w:p w14:paraId="5B4EF6F8" w14:textId="77777777" w:rsidR="00E72785" w:rsidRPr="00E72785" w:rsidRDefault="00E72785" w:rsidP="00E72785">
      <w:r w:rsidRPr="00E72785">
        <w:t xml:space="preserve">Myokardszintigraphie: </w:t>
      </w:r>
    </w:p>
    <w:p w14:paraId="7F657E07" w14:textId="77777777" w:rsidR="00E72785" w:rsidRPr="00E72785" w:rsidRDefault="00E72785" w:rsidP="00937C40">
      <w:pPr>
        <w:numPr>
          <w:ilvl w:val="0"/>
          <w:numId w:val="66"/>
        </w:numPr>
      </w:pPr>
      <w:r w:rsidRPr="00E72785">
        <w:t>Durchblutung und Stoffwechsel der Herzmuskulatur</w:t>
      </w:r>
    </w:p>
    <w:p w14:paraId="73A0CEFF" w14:textId="77777777" w:rsidR="00E72785" w:rsidRPr="00E72785" w:rsidRDefault="00E72785" w:rsidP="00E72785">
      <w:r w:rsidRPr="00E72785">
        <w:t xml:space="preserve">Ultraschall: </w:t>
      </w:r>
    </w:p>
    <w:p w14:paraId="7B320199" w14:textId="77777777" w:rsidR="00E72785" w:rsidRPr="00E72785" w:rsidRDefault="00E72785" w:rsidP="00937C40">
      <w:pPr>
        <w:numPr>
          <w:ilvl w:val="0"/>
          <w:numId w:val="66"/>
        </w:numPr>
      </w:pPr>
      <w:r w:rsidRPr="00E72785">
        <w:lastRenderedPageBreak/>
        <w:t>Ausschluss oder Nachweis von Septumdefekten</w:t>
      </w:r>
    </w:p>
    <w:p w14:paraId="48743940" w14:textId="77777777" w:rsidR="00E72785" w:rsidRPr="00E72785" w:rsidRDefault="00E72785" w:rsidP="00E72785">
      <w:r w:rsidRPr="00E72785">
        <w:t xml:space="preserve">Labor (Herzenzyme): </w:t>
      </w:r>
    </w:p>
    <w:p w14:paraId="2DC53108" w14:textId="77777777" w:rsidR="00E72785" w:rsidRPr="00E72785" w:rsidRDefault="00E72785" w:rsidP="00937C40">
      <w:pPr>
        <w:numPr>
          <w:ilvl w:val="0"/>
          <w:numId w:val="66"/>
        </w:numPr>
      </w:pPr>
      <w:r w:rsidRPr="00E72785">
        <w:t>Absterben von Herzmuskulatur</w:t>
      </w:r>
    </w:p>
    <w:p w14:paraId="15E1CDA7" w14:textId="77777777" w:rsidR="00E72785" w:rsidRPr="00E72785" w:rsidRDefault="00E72785" w:rsidP="00E72785"/>
    <w:p w14:paraId="31BA334D" w14:textId="1879652E" w:rsidR="00D33745" w:rsidRPr="00E72785" w:rsidRDefault="00E72785" w:rsidP="00D33745">
      <w:pPr>
        <w:pStyle w:val="berschrift3"/>
      </w:pPr>
      <w:r>
        <w:t>Ich kann die Blutversorgung des Herzens beschreiben</w:t>
      </w:r>
    </w:p>
    <w:p w14:paraId="4F4ED6E1" w14:textId="77777777" w:rsidR="00D33745" w:rsidRPr="00E72785" w:rsidRDefault="00D33745" w:rsidP="00D33745">
      <w:r w:rsidRPr="00E72785">
        <w:t>Vasa publica: zu- und abführende Gefässe</w:t>
      </w:r>
    </w:p>
    <w:p w14:paraId="1E9661A3" w14:textId="77777777" w:rsidR="00D33745" w:rsidRPr="00E72785" w:rsidRDefault="00D33745" w:rsidP="00937C40">
      <w:pPr>
        <w:numPr>
          <w:ilvl w:val="0"/>
          <w:numId w:val="66"/>
        </w:numPr>
      </w:pPr>
      <w:r w:rsidRPr="00E72785">
        <w:t>Aorta, Tungungs pulmanoalis: führen vom Herzen weg</w:t>
      </w:r>
    </w:p>
    <w:p w14:paraId="0A2C7346" w14:textId="77777777" w:rsidR="00D33745" w:rsidRPr="00E72785" w:rsidRDefault="00D33745" w:rsidP="00937C40">
      <w:pPr>
        <w:numPr>
          <w:ilvl w:val="0"/>
          <w:numId w:val="66"/>
        </w:numPr>
      </w:pPr>
      <w:r w:rsidRPr="00E72785">
        <w:t xml:space="preserve">Vena cava superior/ inferior, Pulmonalvenen,: führen zum Herzen hin </w:t>
      </w:r>
    </w:p>
    <w:p w14:paraId="664EFBBA" w14:textId="77777777" w:rsidR="00D33745" w:rsidRPr="00E72785" w:rsidRDefault="00D33745" w:rsidP="00937C40">
      <w:pPr>
        <w:numPr>
          <w:ilvl w:val="0"/>
          <w:numId w:val="66"/>
        </w:numPr>
      </w:pPr>
      <w:r w:rsidRPr="00E72785">
        <w:t>nicht an der eigentlichen Versorgung des Herzens beteiligt, weil:</w:t>
      </w:r>
    </w:p>
    <w:p w14:paraId="7F1BEA5B" w14:textId="77777777" w:rsidR="00D33745" w:rsidRPr="00E72785" w:rsidRDefault="00D33745" w:rsidP="00937C40">
      <w:pPr>
        <w:numPr>
          <w:ilvl w:val="1"/>
          <w:numId w:val="66"/>
        </w:numPr>
      </w:pPr>
      <w:r w:rsidRPr="00E72785">
        <w:t>zu schneller Blutfluss: zu wenig Kontaktzeit mit Herzwand</w:t>
      </w:r>
    </w:p>
    <w:p w14:paraId="6CFA9274" w14:textId="77777777" w:rsidR="00D33745" w:rsidRPr="00E72785" w:rsidRDefault="00D33745" w:rsidP="00937C40">
      <w:pPr>
        <w:numPr>
          <w:ilvl w:val="1"/>
          <w:numId w:val="66"/>
        </w:numPr>
      </w:pPr>
      <w:r w:rsidRPr="00E72785">
        <w:t>Herzwand zu dick</w:t>
      </w:r>
    </w:p>
    <w:p w14:paraId="63D14D78" w14:textId="77777777" w:rsidR="00D33745" w:rsidRPr="00E72785" w:rsidRDefault="00D33745" w:rsidP="00D33745">
      <w:r w:rsidRPr="00E72785">
        <w:t>Vasa privata: Blutversorgung</w:t>
      </w:r>
    </w:p>
    <w:p w14:paraId="6F95F2FF" w14:textId="77777777" w:rsidR="00D33745" w:rsidRPr="00E72785" w:rsidRDefault="00D33745" w:rsidP="00937C40">
      <w:pPr>
        <w:numPr>
          <w:ilvl w:val="0"/>
          <w:numId w:val="66"/>
        </w:numPr>
      </w:pPr>
      <w:r w:rsidRPr="00E72785">
        <w:t>ausserhalb der Herzwand</w:t>
      </w:r>
    </w:p>
    <w:p w14:paraId="66980AE2" w14:textId="77777777" w:rsidR="00D33745" w:rsidRPr="00E72785" w:rsidRDefault="00D33745" w:rsidP="00937C40">
      <w:pPr>
        <w:numPr>
          <w:ilvl w:val="0"/>
          <w:numId w:val="66"/>
        </w:numPr>
      </w:pPr>
      <w:r w:rsidRPr="00D33745">
        <w:rPr>
          <w:b/>
          <w:bCs/>
        </w:rPr>
        <w:t>Koronararterien</w:t>
      </w:r>
      <w:r w:rsidRPr="00E72785">
        <w:t>: versorgen das Myokard mit O2 und Nährstoffen</w:t>
      </w:r>
    </w:p>
    <w:p w14:paraId="71E66FD1" w14:textId="77777777" w:rsidR="00D33745" w:rsidRPr="00D33745" w:rsidRDefault="00D33745" w:rsidP="00937C40">
      <w:pPr>
        <w:numPr>
          <w:ilvl w:val="0"/>
          <w:numId w:val="66"/>
        </w:numPr>
        <w:rPr>
          <w:b/>
          <w:bCs/>
        </w:rPr>
      </w:pPr>
      <w:r w:rsidRPr="00D33745">
        <w:rPr>
          <w:b/>
          <w:bCs/>
        </w:rPr>
        <w:t>Herzkranzarterien</w:t>
      </w:r>
    </w:p>
    <w:p w14:paraId="305C9E76" w14:textId="77777777" w:rsidR="00D33745" w:rsidRPr="00E72785" w:rsidRDefault="00D33745" w:rsidP="00937C40">
      <w:pPr>
        <w:numPr>
          <w:ilvl w:val="1"/>
          <w:numId w:val="66"/>
        </w:numPr>
        <w:rPr>
          <w:lang w:val="it-CH"/>
        </w:rPr>
      </w:pPr>
      <w:r w:rsidRPr="00E72785">
        <w:rPr>
          <w:lang w:val="it-CH"/>
        </w:rPr>
        <w:t>A. coronaria sinistra: Abgang von Aortensinus</w:t>
      </w:r>
    </w:p>
    <w:p w14:paraId="6C37E051" w14:textId="77777777" w:rsidR="00D33745" w:rsidRPr="00E72785" w:rsidRDefault="00D33745" w:rsidP="00937C40">
      <w:pPr>
        <w:numPr>
          <w:ilvl w:val="1"/>
          <w:numId w:val="66"/>
        </w:numPr>
        <w:rPr>
          <w:lang w:val="it-CH"/>
        </w:rPr>
      </w:pPr>
      <w:r w:rsidRPr="00E72785">
        <w:t>A. coronaria dextra: Abgang von Aortensinus</w:t>
      </w:r>
    </w:p>
    <w:p w14:paraId="36A58042" w14:textId="77777777" w:rsidR="00D33745" w:rsidRPr="00E72785" w:rsidRDefault="00D33745" w:rsidP="00937C40">
      <w:pPr>
        <w:numPr>
          <w:ilvl w:val="1"/>
          <w:numId w:val="66"/>
        </w:numPr>
        <w:rPr>
          <w:lang w:val="it-CH"/>
        </w:rPr>
      </w:pPr>
      <w:r w:rsidRPr="00E72785">
        <w:t>erste Äste der Aorta</w:t>
      </w:r>
    </w:p>
    <w:p w14:paraId="06362F22" w14:textId="77777777" w:rsidR="00D33745" w:rsidRPr="00E72785" w:rsidRDefault="00D33745" w:rsidP="00937C40">
      <w:pPr>
        <w:numPr>
          <w:ilvl w:val="0"/>
          <w:numId w:val="66"/>
        </w:numPr>
      </w:pPr>
      <w:r w:rsidRPr="00D33745">
        <w:rPr>
          <w:b/>
          <w:bCs/>
        </w:rPr>
        <w:t>Herzvenen</w:t>
      </w:r>
      <w:r w:rsidRPr="00E72785">
        <w:t>: trainieren Venöseblut und leiten es weiter</w:t>
      </w:r>
    </w:p>
    <w:p w14:paraId="67BAE5F2" w14:textId="77777777" w:rsidR="00D33745" w:rsidRPr="00E72785" w:rsidRDefault="00D33745" w:rsidP="00937C40">
      <w:pPr>
        <w:numPr>
          <w:ilvl w:val="1"/>
          <w:numId w:val="66"/>
        </w:numPr>
      </w:pPr>
      <w:r w:rsidRPr="00E72785">
        <w:t>Sinus coronarius: grosse Sammelvene an Rückseite des linken Vorhofs- mündet in rechten Vorhof. Bildet Rückrat des venösen Abflusses und besteht ausfolgenden epikaridalen Venen:</w:t>
      </w:r>
    </w:p>
    <w:p w14:paraId="08145068" w14:textId="77777777" w:rsidR="00D33745" w:rsidRPr="00E72785" w:rsidRDefault="00D33745" w:rsidP="00937C40">
      <w:pPr>
        <w:numPr>
          <w:ilvl w:val="2"/>
          <w:numId w:val="66"/>
        </w:numPr>
      </w:pPr>
      <w:r w:rsidRPr="00E72785">
        <w:t>V. cardiaca magna (V. cordis magna) - ist Fortsetzung der V. interventricularis anterior und sammelt venöses Blut aus dem Einzugsgebiet der A. coronaria sinistra.</w:t>
      </w:r>
    </w:p>
    <w:p w14:paraId="0E5D50F1" w14:textId="77777777" w:rsidR="00D33745" w:rsidRPr="00E72785" w:rsidRDefault="00D33745" w:rsidP="00937C40">
      <w:pPr>
        <w:numPr>
          <w:ilvl w:val="2"/>
          <w:numId w:val="66"/>
        </w:numPr>
      </w:pPr>
      <w:r w:rsidRPr="00E72785">
        <w:t>V. cardiaca media (V. interventricularis posterior) - verläuft im Sulcus interventricularis posterior und mündet direkt in den Sinus coronarius ein</w:t>
      </w:r>
    </w:p>
    <w:p w14:paraId="2CF6F901" w14:textId="77777777" w:rsidR="00D33745" w:rsidRPr="00E72785" w:rsidRDefault="00D33745" w:rsidP="00937C40">
      <w:pPr>
        <w:numPr>
          <w:ilvl w:val="2"/>
          <w:numId w:val="66"/>
        </w:numPr>
      </w:pPr>
      <w:r w:rsidRPr="00E72785">
        <w:t>V. obliqua atrii sinistri (Marshall-Vene) - auf der Rückseite des linken Vorhofes</w:t>
      </w:r>
    </w:p>
    <w:p w14:paraId="19BB71D5" w14:textId="77777777" w:rsidR="00D33745" w:rsidRPr="00E72785" w:rsidRDefault="00D33745" w:rsidP="00937C40">
      <w:pPr>
        <w:numPr>
          <w:ilvl w:val="2"/>
          <w:numId w:val="66"/>
        </w:numPr>
      </w:pPr>
      <w:r w:rsidRPr="00E72785">
        <w:t>V. cardiaca parva (V. cordis parva) - nur in etwa 50% der Fälle vorhanden, nimmt Blut aus Ventrikeln und Vorhöfen auf.</w:t>
      </w:r>
    </w:p>
    <w:p w14:paraId="470AC362" w14:textId="77777777" w:rsidR="00D33745" w:rsidRPr="00E72785" w:rsidRDefault="00D33745" w:rsidP="00937C40">
      <w:pPr>
        <w:numPr>
          <w:ilvl w:val="1"/>
          <w:numId w:val="66"/>
        </w:numPr>
      </w:pPr>
      <w:r w:rsidRPr="00E72785">
        <w:t>Transmulares System: münden ohne Umwege über Sinus coronarius in rechten Vorhof und Besteht aus:</w:t>
      </w:r>
    </w:p>
    <w:p w14:paraId="02F659A0" w14:textId="77777777" w:rsidR="00D33745" w:rsidRPr="00E72785" w:rsidRDefault="00D33745" w:rsidP="00937C40">
      <w:pPr>
        <w:numPr>
          <w:ilvl w:val="2"/>
          <w:numId w:val="66"/>
        </w:numPr>
        <w:rPr>
          <w:lang w:val="it-CH"/>
        </w:rPr>
      </w:pPr>
      <w:r w:rsidRPr="00E72785">
        <w:rPr>
          <w:lang w:val="it-CH"/>
        </w:rPr>
        <w:t>Vv. ventriculi dextri anteriores (Vv. cardiacae anteriores) - entsprechen den Rr. atrioventriculares der A. coronaria dextra</w:t>
      </w:r>
    </w:p>
    <w:p w14:paraId="3FD90C7E" w14:textId="77777777" w:rsidR="00D33745" w:rsidRPr="00E72785" w:rsidRDefault="00D33745" w:rsidP="00937C40">
      <w:pPr>
        <w:numPr>
          <w:ilvl w:val="2"/>
          <w:numId w:val="66"/>
        </w:numPr>
      </w:pPr>
      <w:r w:rsidRPr="00E72785">
        <w:t>Vv. atriales und Vv. epicardiales - liegen auf posterioren und interatrialen Abschnitten des rechten Vorhofes</w:t>
      </w:r>
    </w:p>
    <w:p w14:paraId="04C10E8D" w14:textId="77777777" w:rsidR="00D33745" w:rsidRPr="00E72785" w:rsidRDefault="00D33745" w:rsidP="00937C40">
      <w:pPr>
        <w:numPr>
          <w:ilvl w:val="1"/>
          <w:numId w:val="66"/>
        </w:numPr>
      </w:pPr>
      <w:r w:rsidRPr="00E72785">
        <w:t xml:space="preserve">Endomurales System: </w:t>
      </w:r>
    </w:p>
    <w:p w14:paraId="7D57FA5B" w14:textId="77777777" w:rsidR="00D33745" w:rsidRPr="00E72785" w:rsidRDefault="00D33745" w:rsidP="00937C40">
      <w:pPr>
        <w:numPr>
          <w:ilvl w:val="2"/>
          <w:numId w:val="66"/>
        </w:numPr>
      </w:pPr>
      <w:r w:rsidRPr="00E72785">
        <w:t>aus kleinen Venen der inneren Myokardschicht</w:t>
      </w:r>
    </w:p>
    <w:p w14:paraId="332C6BAC" w14:textId="77777777" w:rsidR="00D33745" w:rsidRPr="00E72785" w:rsidRDefault="00D33745" w:rsidP="00937C40">
      <w:pPr>
        <w:numPr>
          <w:ilvl w:val="2"/>
          <w:numId w:val="66"/>
        </w:numPr>
      </w:pPr>
      <w:r w:rsidRPr="00E72785">
        <w:t>Blut direkt in Vorhöfe und Ventrikel</w:t>
      </w:r>
    </w:p>
    <w:p w14:paraId="4A2B6DA4" w14:textId="77777777" w:rsidR="00D33745" w:rsidRPr="00E72785" w:rsidRDefault="00D33745" w:rsidP="00937C40">
      <w:pPr>
        <w:numPr>
          <w:ilvl w:val="2"/>
          <w:numId w:val="66"/>
        </w:numPr>
      </w:pPr>
      <w:r w:rsidRPr="00E72785">
        <w:t>Blut aus linkem Ventrikel nie vollständig oxygeniert sondern max. 98-99%</w:t>
      </w:r>
    </w:p>
    <w:p w14:paraId="7F1A0357" w14:textId="77777777" w:rsidR="00D33745" w:rsidRDefault="00D33745" w:rsidP="00937C40">
      <w:pPr>
        <w:numPr>
          <w:ilvl w:val="2"/>
          <w:numId w:val="66"/>
        </w:numPr>
      </w:pPr>
      <w:r w:rsidRPr="00E72785">
        <w:t>Eine 100% Sauerstoffsättigung: nur frisch oxydiertem alveolären Blut der Lunge</w:t>
      </w:r>
    </w:p>
    <w:p w14:paraId="1BE33B3A" w14:textId="76C760E5" w:rsidR="00D33745" w:rsidRDefault="00D33745" w:rsidP="002D4E46">
      <w:pPr>
        <w:pStyle w:val="berschrift2"/>
      </w:pPr>
      <w:bookmarkStart w:id="8" w:name="_Toc228354879"/>
      <w:r>
        <w:t>Gefässsystem</w:t>
      </w:r>
      <w:bookmarkEnd w:id="8"/>
      <w:r>
        <w:t xml:space="preserve"> </w:t>
      </w:r>
    </w:p>
    <w:p w14:paraId="6E498DF6" w14:textId="0F43F7FE" w:rsidR="00D33745" w:rsidRDefault="00D33745" w:rsidP="00D33745">
      <w:pPr>
        <w:pStyle w:val="berschrift3"/>
      </w:pPr>
      <w:r>
        <w:t>Ich kenne den Aufbau des Gefässsystems und kann diesen beschreiben +</w:t>
      </w:r>
      <w:r w:rsidRPr="00D33745">
        <w:t xml:space="preserve"> Ich kenne die wichtigsten Fakten (Aufbau, Typen...) zu Arterien und Venen</w:t>
      </w:r>
      <w:r>
        <w:t xml:space="preserve"> + Ich kann die wichtigesten Arterien und Venen lokalisieren und mit lat. Namen bezeichnen. + Ich weiss, wie die wichtigsten Körperorgane versorgt und "entsorgt" werden.</w:t>
      </w:r>
    </w:p>
    <w:p w14:paraId="022D3A45" w14:textId="083178A4" w:rsidR="00D33745" w:rsidRDefault="00D33745" w:rsidP="00D33745">
      <w:r>
        <w:rPr>
          <w:b/>
          <w:bCs/>
        </w:rPr>
        <w:t>Arterien</w:t>
      </w:r>
    </w:p>
    <w:p w14:paraId="1C2119D9" w14:textId="77777777" w:rsidR="00D33745" w:rsidRDefault="00D33745" w:rsidP="00D33745">
      <w:pPr>
        <w:ind w:firstLine="0"/>
      </w:pPr>
      <w:r>
        <w:t>Definition:</w:t>
      </w:r>
    </w:p>
    <w:p w14:paraId="3CE956D4" w14:textId="77777777" w:rsidR="00D33745" w:rsidRDefault="00D33745" w:rsidP="00937C40">
      <w:pPr>
        <w:pStyle w:val="Listenabsatz"/>
        <w:numPr>
          <w:ilvl w:val="0"/>
          <w:numId w:val="66"/>
        </w:numPr>
      </w:pPr>
      <w:r>
        <w:lastRenderedPageBreak/>
        <w:t>Blut strömt weg vom Herzen</w:t>
      </w:r>
    </w:p>
    <w:p w14:paraId="5EB4C7F3" w14:textId="77777777" w:rsidR="00D33745" w:rsidRDefault="00D33745" w:rsidP="00937C40">
      <w:pPr>
        <w:pStyle w:val="Listenabsatz"/>
        <w:numPr>
          <w:ilvl w:val="0"/>
          <w:numId w:val="66"/>
        </w:numPr>
      </w:pPr>
      <w:r>
        <w:t>Körperkreislauf: sauerstoffreich</w:t>
      </w:r>
    </w:p>
    <w:p w14:paraId="58679350" w14:textId="77777777" w:rsidR="00D33745" w:rsidRDefault="00D33745" w:rsidP="00937C40">
      <w:pPr>
        <w:pStyle w:val="Listenabsatz"/>
        <w:numPr>
          <w:ilvl w:val="0"/>
          <w:numId w:val="66"/>
        </w:numPr>
      </w:pPr>
      <w:r>
        <w:t>Lungenkreislauf: sauerstoffarm</w:t>
      </w:r>
    </w:p>
    <w:p w14:paraId="188B3C55" w14:textId="77777777" w:rsidR="00D33745" w:rsidRDefault="00D33745" w:rsidP="00D33745">
      <w:r>
        <w:t>Aufbau:</w:t>
      </w:r>
    </w:p>
    <w:p w14:paraId="30963B4F" w14:textId="77777777" w:rsidR="00D33745" w:rsidRDefault="00D33745" w:rsidP="00937C40">
      <w:pPr>
        <w:pStyle w:val="Listenabsatz"/>
        <w:numPr>
          <w:ilvl w:val="0"/>
          <w:numId w:val="66"/>
        </w:numPr>
      </w:pPr>
      <w:r>
        <w:t>aus 3 Wandschichten mit Hohlraum (Lumen)</w:t>
      </w:r>
    </w:p>
    <w:p w14:paraId="0E6E028B" w14:textId="77777777" w:rsidR="00D33745" w:rsidRDefault="00D33745" w:rsidP="00937C40">
      <w:pPr>
        <w:pStyle w:val="Listenabsatz"/>
        <w:numPr>
          <w:ilvl w:val="0"/>
          <w:numId w:val="66"/>
        </w:numPr>
      </w:pPr>
      <w:r>
        <w:t xml:space="preserve">Innerste Schicht: </w:t>
      </w:r>
      <w:r w:rsidRPr="00C13B46">
        <w:rPr>
          <w:b/>
          <w:bCs/>
        </w:rPr>
        <w:t>Tunica interna oder initma</w:t>
      </w:r>
    </w:p>
    <w:p w14:paraId="2D6454DB" w14:textId="77777777" w:rsidR="00D33745" w:rsidRDefault="00D33745" w:rsidP="00937C40">
      <w:pPr>
        <w:pStyle w:val="Listenabsatz"/>
        <w:numPr>
          <w:ilvl w:val="1"/>
          <w:numId w:val="66"/>
        </w:numPr>
      </w:pPr>
      <w:r>
        <w:t>einschichtige Plattenepithele (Gefässendothel) kleiden Hohlraum aus und direkten Kontakt mit Blut</w:t>
      </w:r>
    </w:p>
    <w:p w14:paraId="7D181E89" w14:textId="77777777" w:rsidR="00D33745" w:rsidRDefault="00D33745" w:rsidP="00937C40">
      <w:pPr>
        <w:pStyle w:val="Listenabsatz"/>
        <w:numPr>
          <w:ilvl w:val="1"/>
          <w:numId w:val="66"/>
        </w:numPr>
      </w:pPr>
      <w:r>
        <w:t>darunter liegt feine Bindegewebsfasern und elastische Membran</w:t>
      </w:r>
    </w:p>
    <w:p w14:paraId="21586AD4" w14:textId="77777777" w:rsidR="00D33745" w:rsidRDefault="00D33745" w:rsidP="00937C40">
      <w:pPr>
        <w:pStyle w:val="Listenabsatz"/>
        <w:numPr>
          <w:ilvl w:val="0"/>
          <w:numId w:val="66"/>
        </w:numPr>
      </w:pPr>
      <w:r>
        <w:t xml:space="preserve">Mittlere Schicht: </w:t>
      </w:r>
      <w:r w:rsidRPr="00C13B46">
        <w:rPr>
          <w:b/>
          <w:bCs/>
        </w:rPr>
        <w:t>Tunica media</w:t>
      </w:r>
    </w:p>
    <w:p w14:paraId="580700A2" w14:textId="77777777" w:rsidR="00D33745" w:rsidRDefault="00D33745" w:rsidP="00937C40">
      <w:pPr>
        <w:pStyle w:val="Listenabsatz"/>
        <w:numPr>
          <w:ilvl w:val="1"/>
          <w:numId w:val="66"/>
        </w:numPr>
      </w:pPr>
      <w:r>
        <w:t>am kräftigsten entwickelt</w:t>
      </w:r>
    </w:p>
    <w:p w14:paraId="1FB03AD8" w14:textId="77777777" w:rsidR="00D33745" w:rsidRDefault="00D33745" w:rsidP="00937C40">
      <w:pPr>
        <w:pStyle w:val="Listenabsatz"/>
        <w:numPr>
          <w:ilvl w:val="1"/>
          <w:numId w:val="66"/>
        </w:numPr>
      </w:pPr>
      <w:r>
        <w:t>besteht aus: glatten Muskeln, elastische Fasern</w:t>
      </w:r>
    </w:p>
    <w:p w14:paraId="46CE2AD6" w14:textId="77777777" w:rsidR="00D33745" w:rsidRDefault="00D33745" w:rsidP="00937C40">
      <w:pPr>
        <w:pStyle w:val="Listenabsatz"/>
        <w:numPr>
          <w:ilvl w:val="0"/>
          <w:numId w:val="66"/>
        </w:numPr>
      </w:pPr>
      <w:r>
        <w:t xml:space="preserve">Äusserste Schicht: </w:t>
      </w:r>
      <w:r w:rsidRPr="00C13B46">
        <w:rPr>
          <w:b/>
          <w:bCs/>
        </w:rPr>
        <w:t>Tunica externa oder Adventita</w:t>
      </w:r>
      <w:r>
        <w:rPr>
          <w:b/>
          <w:bCs/>
        </w:rPr>
        <w:t xml:space="preserve"> </w:t>
      </w:r>
    </w:p>
    <w:p w14:paraId="6E4E40AF" w14:textId="77777777" w:rsidR="00D33745" w:rsidRDefault="00D33745" w:rsidP="00937C40">
      <w:pPr>
        <w:pStyle w:val="Listenabsatz"/>
        <w:numPr>
          <w:ilvl w:val="1"/>
          <w:numId w:val="66"/>
        </w:numPr>
      </w:pPr>
      <w:r>
        <w:t>aus Bindegewebe und elastischen Fasern</w:t>
      </w:r>
    </w:p>
    <w:p w14:paraId="4B147DD3" w14:textId="77777777" w:rsidR="00D33745" w:rsidRDefault="00D33745" w:rsidP="00937C40">
      <w:pPr>
        <w:pStyle w:val="Listenabsatz"/>
        <w:numPr>
          <w:ilvl w:val="1"/>
          <w:numId w:val="66"/>
        </w:numPr>
      </w:pPr>
      <w:r>
        <w:t>Vasa vasorum(grössere Gefässe): verlaufen Gefässe zur Versorgung der Arterienwand</w:t>
      </w:r>
    </w:p>
    <w:p w14:paraId="6C2BD20E" w14:textId="77777777" w:rsidR="00D33745" w:rsidRDefault="00D33745" w:rsidP="00D33745">
      <w:r>
        <w:t>Arterien Typen:</w:t>
      </w:r>
    </w:p>
    <w:p w14:paraId="68264B16" w14:textId="77777777" w:rsidR="00D33745" w:rsidRPr="0086496F" w:rsidRDefault="00D33745" w:rsidP="00937C40">
      <w:pPr>
        <w:pStyle w:val="Listenabsatz"/>
        <w:numPr>
          <w:ilvl w:val="0"/>
          <w:numId w:val="66"/>
        </w:numPr>
        <w:rPr>
          <w:rFonts w:ascii="Lato" w:hAnsi="Lato"/>
        </w:rPr>
      </w:pPr>
      <w:r w:rsidRPr="0086496F">
        <w:rPr>
          <w:bdr w:val="none" w:sz="0" w:space="0" w:color="auto" w:frame="1"/>
        </w:rPr>
        <w:t>Arterien vom elastischen Typ: </w:t>
      </w:r>
    </w:p>
    <w:p w14:paraId="201B6954" w14:textId="77777777" w:rsidR="00D33745" w:rsidRDefault="00D33745" w:rsidP="00937C40">
      <w:pPr>
        <w:pStyle w:val="KeinLeerraum"/>
        <w:numPr>
          <w:ilvl w:val="1"/>
          <w:numId w:val="66"/>
        </w:numPr>
      </w:pPr>
      <w:r w:rsidRPr="0086496F">
        <w:t>herznahe Gefässen vor (z.B. Aorta, Halsschlagader)</w:t>
      </w:r>
    </w:p>
    <w:p w14:paraId="56A4894A" w14:textId="77777777" w:rsidR="00D33745" w:rsidRDefault="00D33745" w:rsidP="00937C40">
      <w:pPr>
        <w:pStyle w:val="KeinLeerraum"/>
        <w:numPr>
          <w:ilvl w:val="1"/>
          <w:numId w:val="66"/>
        </w:numPr>
      </w:pPr>
      <w:r w:rsidRPr="0086496F">
        <w:t>sorgt mit Elastizität für gleichmässigen Blutstrom</w:t>
      </w:r>
    </w:p>
    <w:p w14:paraId="0133CA8E" w14:textId="77777777" w:rsidR="00D33745" w:rsidRDefault="00D33745" w:rsidP="00937C40">
      <w:pPr>
        <w:pStyle w:val="KeinLeerraum"/>
        <w:numPr>
          <w:ilvl w:val="1"/>
          <w:numId w:val="66"/>
        </w:numPr>
      </w:pPr>
      <w:r w:rsidRPr="0086496F">
        <w:t>Blutstrom wird vom Herzen rückartig ausgeworfen</w:t>
      </w:r>
    </w:p>
    <w:p w14:paraId="3AEE67ED" w14:textId="77777777" w:rsidR="00D33745" w:rsidRDefault="00D33745" w:rsidP="00937C40">
      <w:pPr>
        <w:pStyle w:val="KeinLeerraum"/>
        <w:numPr>
          <w:ilvl w:val="1"/>
          <w:numId w:val="66"/>
        </w:numPr>
      </w:pPr>
      <w:r w:rsidRPr="0086496F">
        <w:t>Aorta dehnt sich kurz auf und während der Herzmuskel sich in der Diastole entspannt, zieht sich das elastische Gefäss wieder zusammen und schiebt das im Lumen gespeicherte Blut wieder weiter</w:t>
      </w:r>
    </w:p>
    <w:p w14:paraId="6715CDBB" w14:textId="77777777" w:rsidR="00D33745" w:rsidRDefault="00D33745" w:rsidP="00937C40">
      <w:pPr>
        <w:pStyle w:val="KeinLeerraum"/>
        <w:numPr>
          <w:ilvl w:val="1"/>
          <w:numId w:val="66"/>
        </w:numPr>
      </w:pPr>
      <w:r w:rsidRPr="0086496F">
        <w:t>Wäre Aorta starr</w:t>
      </w:r>
      <w:r>
        <w:t>:</w:t>
      </w:r>
      <w:r w:rsidRPr="0086496F">
        <w:t xml:space="preserve"> würde Blutfluss nach jeder Herzaktion kurz stillstehen </w:t>
      </w:r>
    </w:p>
    <w:p w14:paraId="4A82740C" w14:textId="77777777" w:rsidR="00D33745" w:rsidRPr="0086496F" w:rsidRDefault="00D33745" w:rsidP="00937C40">
      <w:pPr>
        <w:pStyle w:val="KeinLeerraum"/>
        <w:numPr>
          <w:ilvl w:val="2"/>
          <w:numId w:val="66"/>
        </w:numPr>
      </w:pPr>
      <w:r w:rsidRPr="0086496F">
        <w:t>Diese Funktion nennt man Windkesselfunktion. </w:t>
      </w:r>
    </w:p>
    <w:p w14:paraId="09AAC688" w14:textId="77777777" w:rsidR="00D33745" w:rsidRPr="0086496F" w:rsidRDefault="00D33745" w:rsidP="00937C40">
      <w:pPr>
        <w:pStyle w:val="Listenabsatz"/>
        <w:numPr>
          <w:ilvl w:val="0"/>
          <w:numId w:val="66"/>
        </w:numPr>
        <w:rPr>
          <w:rFonts w:ascii="Lato" w:hAnsi="Lato"/>
        </w:rPr>
      </w:pPr>
      <w:r w:rsidRPr="0086496F">
        <w:rPr>
          <w:bdr w:val="none" w:sz="0" w:space="0" w:color="auto" w:frame="1"/>
        </w:rPr>
        <w:t>Arterien vom muskulären Typ:</w:t>
      </w:r>
    </w:p>
    <w:p w14:paraId="778EFE88" w14:textId="77777777" w:rsidR="00D33745" w:rsidRDefault="00D33745" w:rsidP="00937C40">
      <w:pPr>
        <w:pStyle w:val="Listenabsatz"/>
        <w:numPr>
          <w:ilvl w:val="1"/>
          <w:numId w:val="66"/>
        </w:numPr>
        <w:rPr>
          <w:rFonts w:ascii="Lato" w:hAnsi="Lato"/>
        </w:rPr>
      </w:pPr>
      <w:r w:rsidRPr="0086496F">
        <w:rPr>
          <w:rFonts w:ascii="Lato" w:hAnsi="Lato"/>
        </w:rPr>
        <w:t>befinden sich in der Körperperipherie</w:t>
      </w:r>
    </w:p>
    <w:p w14:paraId="43C7B146" w14:textId="77777777" w:rsidR="00D33745" w:rsidRDefault="00D33745" w:rsidP="00937C40">
      <w:pPr>
        <w:pStyle w:val="Listenabsatz"/>
        <w:numPr>
          <w:ilvl w:val="1"/>
          <w:numId w:val="66"/>
        </w:numPr>
        <w:rPr>
          <w:rFonts w:ascii="Lato" w:hAnsi="Lato"/>
        </w:rPr>
      </w:pPr>
      <w:r w:rsidRPr="0086496F">
        <w:rPr>
          <w:rFonts w:ascii="Lato" w:hAnsi="Lato"/>
        </w:rPr>
        <w:t>regeln über Kontraktion oder Entspannung der Tunica media die Weite ihres Lumens und damit den Strömungswiderstand</w:t>
      </w:r>
    </w:p>
    <w:p w14:paraId="5EE8ACA9" w14:textId="77777777" w:rsidR="00D33745" w:rsidRPr="0086496F" w:rsidRDefault="00D33745" w:rsidP="00937C40">
      <w:pPr>
        <w:pStyle w:val="Listenabsatz"/>
        <w:numPr>
          <w:ilvl w:val="1"/>
          <w:numId w:val="66"/>
        </w:numPr>
        <w:rPr>
          <w:rFonts w:ascii="Lato" w:hAnsi="Lato"/>
        </w:rPr>
      </w:pPr>
      <w:r w:rsidRPr="0086496F">
        <w:rPr>
          <w:rFonts w:ascii="Lato" w:hAnsi="Lato"/>
        </w:rPr>
        <w:t>Daher heissen diese Gefässe auch Widerstandsgefässe. </w:t>
      </w:r>
    </w:p>
    <w:p w14:paraId="1F34AE42" w14:textId="77777777" w:rsidR="00D33745" w:rsidRDefault="00D33745" w:rsidP="00937C40">
      <w:pPr>
        <w:pStyle w:val="Listenabsatz"/>
        <w:numPr>
          <w:ilvl w:val="1"/>
          <w:numId w:val="66"/>
        </w:numPr>
        <w:rPr>
          <w:rFonts w:ascii="Lato" w:hAnsi="Lato"/>
        </w:rPr>
      </w:pPr>
      <w:r w:rsidRPr="0086496F">
        <w:rPr>
          <w:rFonts w:ascii="Lato" w:hAnsi="Lato"/>
        </w:rPr>
        <w:t>Arteriolen gehören ebenfalls den Widerstandsgefässen an, sind also von muskulärem Typ</w:t>
      </w:r>
    </w:p>
    <w:p w14:paraId="430DCBCE" w14:textId="77777777" w:rsidR="00D33745" w:rsidRDefault="00D33745" w:rsidP="00D33745">
      <w:pPr>
        <w:rPr>
          <w:rFonts w:ascii="Lato" w:hAnsi="Lato"/>
        </w:rPr>
      </w:pPr>
      <w:r w:rsidRPr="00D33745">
        <w:rPr>
          <w:rFonts w:ascii="Lato" w:hAnsi="Lato"/>
          <w:b/>
          <w:bCs/>
        </w:rPr>
        <w:t>Arteriolen</w:t>
      </w:r>
      <w:r>
        <w:rPr>
          <w:rFonts w:ascii="Lato" w:hAnsi="Lato"/>
        </w:rPr>
        <w:t>:</w:t>
      </w:r>
    </w:p>
    <w:p w14:paraId="03506FA9" w14:textId="77777777" w:rsidR="00D33745" w:rsidRPr="0086496F" w:rsidRDefault="00D33745" w:rsidP="00937C40">
      <w:pPr>
        <w:pStyle w:val="Listenabsatz"/>
        <w:numPr>
          <w:ilvl w:val="0"/>
          <w:numId w:val="67"/>
        </w:numPr>
      </w:pPr>
      <w:r w:rsidRPr="0086496F">
        <w:t>Wand besteht aus einschichtigen glatten Muskelzellschicht</w:t>
      </w:r>
    </w:p>
    <w:p w14:paraId="3FD8675C" w14:textId="77777777" w:rsidR="00D33745" w:rsidRPr="0086496F" w:rsidRDefault="00D33745" w:rsidP="00937C40">
      <w:pPr>
        <w:pStyle w:val="Listenabsatz"/>
        <w:numPr>
          <w:ilvl w:val="0"/>
          <w:numId w:val="67"/>
        </w:numPr>
      </w:pPr>
      <w:r w:rsidRPr="0086496F">
        <w:t>Spannungszustand wird durch anfallende Stoffwechselprodukte und Botenstoffe sowie dem vegetativen Nervensystem gesteuert</w:t>
      </w:r>
    </w:p>
    <w:p w14:paraId="6C01FA68" w14:textId="77777777" w:rsidR="00D33745" w:rsidRPr="0086496F" w:rsidRDefault="00D33745" w:rsidP="00937C40">
      <w:pPr>
        <w:pStyle w:val="Listenabsatz"/>
        <w:numPr>
          <w:ilvl w:val="0"/>
          <w:numId w:val="67"/>
        </w:numPr>
      </w:pPr>
      <w:r w:rsidRPr="0086496F">
        <w:t>Bei einer Vasokonstriktion wird das Gefässlumen kleiner und die Durchblutung im Kapillargebiet sinkt. </w:t>
      </w:r>
    </w:p>
    <w:p w14:paraId="22F04B4A" w14:textId="77777777" w:rsidR="00D33745" w:rsidRDefault="00D33745" w:rsidP="00937C40">
      <w:pPr>
        <w:pStyle w:val="Listenabsatz"/>
        <w:numPr>
          <w:ilvl w:val="0"/>
          <w:numId w:val="67"/>
        </w:numPr>
      </w:pPr>
      <w:r w:rsidRPr="0086496F">
        <w:t>Bei einer Vasodilatation erweitern sich die Gefässe und die Durchblutung nimmt zu</w:t>
      </w:r>
    </w:p>
    <w:p w14:paraId="778511BF" w14:textId="77777777" w:rsidR="00D33745" w:rsidRPr="0086496F" w:rsidRDefault="00D33745" w:rsidP="00D33745">
      <w:r w:rsidRPr="0086496F">
        <w:rPr>
          <w:noProof/>
        </w:rPr>
        <w:drawing>
          <wp:inline distT="0" distB="0" distL="0" distR="0" wp14:anchorId="3F32A1D0" wp14:editId="147672D2">
            <wp:extent cx="3459374" cy="1788411"/>
            <wp:effectExtent l="0" t="0" r="0" b="2540"/>
            <wp:docPr id="997913543" name="Grafik 1"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913543" name="Grafik 1" descr="Ein Bild, das Text, Screenshot, Diagramm, parallel enthält.&#10;&#10;Automatisch generierte Beschreibung"/>
                    <pic:cNvPicPr/>
                  </pic:nvPicPr>
                  <pic:blipFill>
                    <a:blip r:embed="rId22"/>
                    <a:stretch>
                      <a:fillRect/>
                    </a:stretch>
                  </pic:blipFill>
                  <pic:spPr>
                    <a:xfrm>
                      <a:off x="0" y="0"/>
                      <a:ext cx="3491133" cy="1804830"/>
                    </a:xfrm>
                    <a:prstGeom prst="rect">
                      <a:avLst/>
                    </a:prstGeom>
                  </pic:spPr>
                </pic:pic>
              </a:graphicData>
            </a:graphic>
          </wp:inline>
        </w:drawing>
      </w:r>
    </w:p>
    <w:p w14:paraId="4706D19C" w14:textId="77777777" w:rsidR="00D33745" w:rsidRPr="0086496F" w:rsidRDefault="00D33745" w:rsidP="00D33745">
      <w:pPr>
        <w:rPr>
          <w:rFonts w:ascii="Lato" w:hAnsi="Lato"/>
          <w:b/>
          <w:bCs/>
        </w:rPr>
      </w:pPr>
      <w:r w:rsidRPr="0086496F">
        <w:rPr>
          <w:rFonts w:ascii="Lato" w:hAnsi="Lato"/>
          <w:b/>
          <w:bCs/>
        </w:rPr>
        <w:t>Kapillare</w:t>
      </w:r>
    </w:p>
    <w:p w14:paraId="6BA42603" w14:textId="77777777" w:rsidR="00D33745" w:rsidRPr="0086496F" w:rsidRDefault="00D33745" w:rsidP="00937C40">
      <w:pPr>
        <w:pStyle w:val="Listenabsatz"/>
        <w:numPr>
          <w:ilvl w:val="0"/>
          <w:numId w:val="68"/>
        </w:numPr>
      </w:pPr>
      <w:r w:rsidRPr="0086496F">
        <w:t>mikroskopisch klein und verbinden die Arteriolen mit den Venolen</w:t>
      </w:r>
    </w:p>
    <w:p w14:paraId="135320DA" w14:textId="77777777" w:rsidR="00D33745" w:rsidRPr="0086496F" w:rsidRDefault="00D33745" w:rsidP="00937C40">
      <w:pPr>
        <w:pStyle w:val="Listenabsatz"/>
        <w:numPr>
          <w:ilvl w:val="0"/>
          <w:numId w:val="68"/>
        </w:numPr>
      </w:pPr>
      <w:r w:rsidRPr="0086496F">
        <w:lastRenderedPageBreak/>
        <w:t>Gewebe mit hohem Sauerstoffbedarf, z.B. Muskeln besitzen eine hohe Kapillardichte</w:t>
      </w:r>
    </w:p>
    <w:p w14:paraId="77200410" w14:textId="77777777" w:rsidR="00D33745" w:rsidRPr="0086496F" w:rsidRDefault="00D33745" w:rsidP="00937C40">
      <w:pPr>
        <w:pStyle w:val="Listenabsatz"/>
        <w:numPr>
          <w:ilvl w:val="0"/>
          <w:numId w:val="68"/>
        </w:numPr>
      </w:pPr>
      <w:r w:rsidRPr="0086496F">
        <w:t>Der Blutstrom besonders langsam, weshalb ein Stoffaustausch sehr leicht möglich ist </w:t>
      </w:r>
    </w:p>
    <w:p w14:paraId="2248D4D9" w14:textId="77777777" w:rsidR="00D33745" w:rsidRDefault="00D33745" w:rsidP="00D33745"/>
    <w:p w14:paraId="5F1A4632" w14:textId="77777777" w:rsidR="00D33745" w:rsidRDefault="00D33745" w:rsidP="00D33745">
      <w:r w:rsidRPr="0086496F">
        <w:rPr>
          <w:b/>
          <w:bCs/>
        </w:rPr>
        <w:t>Venolen und Venen</w:t>
      </w:r>
    </w:p>
    <w:p w14:paraId="0E03E34E" w14:textId="77777777" w:rsidR="00D33745" w:rsidRDefault="00D33745" w:rsidP="00D33745">
      <w:pPr>
        <w:ind w:firstLine="0"/>
      </w:pPr>
      <w:r>
        <w:t>Eigenschaften:</w:t>
      </w:r>
    </w:p>
    <w:p w14:paraId="4633D378" w14:textId="77777777" w:rsidR="00D33745" w:rsidRPr="0086496F" w:rsidRDefault="00D33745" w:rsidP="00937C40">
      <w:pPr>
        <w:pStyle w:val="Listenabsatz"/>
        <w:numPr>
          <w:ilvl w:val="0"/>
          <w:numId w:val="69"/>
        </w:numPr>
      </w:pPr>
      <w:r w:rsidRPr="0086496F">
        <w:t>Von Kapillaren gelangt Blut über Venolen in Venen</w:t>
      </w:r>
      <w:r>
        <w:t>= zum Herzen</w:t>
      </w:r>
    </w:p>
    <w:p w14:paraId="4D447BE8" w14:textId="77777777" w:rsidR="00D33745" w:rsidRDefault="00D33745" w:rsidP="00937C40">
      <w:pPr>
        <w:pStyle w:val="Listenabsatz"/>
        <w:numPr>
          <w:ilvl w:val="0"/>
          <w:numId w:val="69"/>
        </w:numPr>
      </w:pPr>
      <w:r w:rsidRPr="0086496F">
        <w:t>Körperkreislaufs</w:t>
      </w:r>
      <w:r>
        <w:t>:</w:t>
      </w:r>
      <w:r w:rsidRPr="0086496F">
        <w:t xml:space="preserve"> befind</w:t>
      </w:r>
      <w:r>
        <w:t>et</w:t>
      </w:r>
      <w:r w:rsidRPr="0086496F">
        <w:t xml:space="preserve"> sich 65% des gesamten Blutvolumens.</w:t>
      </w:r>
    </w:p>
    <w:p w14:paraId="575260E6" w14:textId="77777777" w:rsidR="00D33745" w:rsidRPr="0086496F" w:rsidRDefault="00D33745" w:rsidP="00937C40">
      <w:pPr>
        <w:pStyle w:val="Listenabsatz"/>
        <w:numPr>
          <w:ilvl w:val="1"/>
          <w:numId w:val="69"/>
        </w:numPr>
      </w:pPr>
      <w:r w:rsidRPr="0086496F">
        <w:t>Bei Bedarf können grössere Blutmengen in andere Teile des Körpers geschoben werden. </w:t>
      </w:r>
    </w:p>
    <w:p w14:paraId="0E5C4DCB" w14:textId="77777777" w:rsidR="00D33745" w:rsidRPr="0086496F" w:rsidRDefault="00D33745" w:rsidP="00937C40">
      <w:pPr>
        <w:pStyle w:val="Listenabsatz"/>
        <w:numPr>
          <w:ilvl w:val="0"/>
          <w:numId w:val="69"/>
        </w:numPr>
      </w:pPr>
      <w:r w:rsidRPr="0086496F">
        <w:t>In Venen herrscht niedrigerer Druck als in Arterien, weshalb Wände dünner  </w:t>
      </w:r>
    </w:p>
    <w:p w14:paraId="0621305A" w14:textId="77777777" w:rsidR="00D33745" w:rsidRPr="0086496F" w:rsidRDefault="00D33745" w:rsidP="00937C40">
      <w:pPr>
        <w:pStyle w:val="Listenabsatz"/>
        <w:numPr>
          <w:ilvl w:val="0"/>
          <w:numId w:val="69"/>
        </w:numPr>
      </w:pPr>
      <w:r w:rsidRPr="0086496F">
        <w:t>Wände bestehen aus den gleichen Schichten wie die Arterien, allerdings ist die äussere Schicht dicker, die Muskelschicht schwächer und die innere Schicht bildet in den Venen der Rumpfwand und der Extremitäten Taschenklappen. </w:t>
      </w:r>
    </w:p>
    <w:p w14:paraId="4248AABC" w14:textId="77777777" w:rsidR="00D33745" w:rsidRPr="0086496F" w:rsidRDefault="00D33745" w:rsidP="00937C40">
      <w:pPr>
        <w:pStyle w:val="Listenabsatz"/>
        <w:numPr>
          <w:ilvl w:val="0"/>
          <w:numId w:val="69"/>
        </w:numPr>
      </w:pPr>
      <w:r w:rsidRPr="00854492">
        <w:rPr>
          <w:noProof/>
        </w:rPr>
        <w:drawing>
          <wp:anchor distT="0" distB="0" distL="114300" distR="114300" simplePos="0" relativeHeight="251746304" behindDoc="0" locked="0" layoutInCell="1" allowOverlap="1" wp14:anchorId="1F1F95FE" wp14:editId="19C9F17D">
            <wp:simplePos x="0" y="0"/>
            <wp:positionH relativeFrom="column">
              <wp:posOffset>4867275</wp:posOffset>
            </wp:positionH>
            <wp:positionV relativeFrom="paragraph">
              <wp:posOffset>103505</wp:posOffset>
            </wp:positionV>
            <wp:extent cx="1178560" cy="1061085"/>
            <wp:effectExtent l="0" t="0" r="2540" b="5715"/>
            <wp:wrapThrough wrapText="bothSides">
              <wp:wrapPolygon edited="0">
                <wp:start x="0" y="0"/>
                <wp:lineTo x="0" y="21458"/>
                <wp:lineTo x="21414" y="21458"/>
                <wp:lineTo x="21414" y="0"/>
                <wp:lineTo x="0" y="0"/>
              </wp:wrapPolygon>
            </wp:wrapThrough>
            <wp:docPr id="2474992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99213"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178560" cy="1061085"/>
                    </a:xfrm>
                    <a:prstGeom prst="rect">
                      <a:avLst/>
                    </a:prstGeom>
                  </pic:spPr>
                </pic:pic>
              </a:graphicData>
            </a:graphic>
            <wp14:sizeRelH relativeFrom="page">
              <wp14:pctWidth>0</wp14:pctWidth>
            </wp14:sizeRelH>
            <wp14:sizeRelV relativeFrom="page">
              <wp14:pctHeight>0</wp14:pctHeight>
            </wp14:sizeRelV>
          </wp:anchor>
        </w:drawing>
      </w:r>
      <w:r w:rsidRPr="0086496F">
        <w:t>Die Taschenklappen funktionieren wie die beim Herzen und Bilden ein Ventil, das den Rückfluss verhindert. </w:t>
      </w:r>
    </w:p>
    <w:p w14:paraId="13713D87" w14:textId="24CC575C" w:rsidR="00D33745" w:rsidRDefault="00D33745" w:rsidP="00937C40">
      <w:pPr>
        <w:pStyle w:val="Listenabsatz"/>
        <w:numPr>
          <w:ilvl w:val="0"/>
          <w:numId w:val="69"/>
        </w:numPr>
      </w:pPr>
      <w:r w:rsidRPr="0086496F">
        <w:t>Unterstützt wird das Klappensystem durch die Skelettmuskulatur, die eine Vene umgibt. Kontrahiert sich die Muskulatur, z.B. beim Gehen oder Laufen, so drückt sie die Vene in rhytmischer Weise zusammen und presst dadurch Blut zum Herzen.</w:t>
      </w:r>
      <w:r>
        <w:t xml:space="preserve"> </w:t>
      </w:r>
      <w:r w:rsidRPr="0086496F">
        <w:t xml:space="preserve">Diese Funktion nennt man Muskelpumpe </w:t>
      </w:r>
    </w:p>
    <w:p w14:paraId="101A739A" w14:textId="6EA7167C" w:rsidR="00D33745" w:rsidRDefault="00D33745" w:rsidP="00D33745">
      <w:r>
        <w:fldChar w:fldCharType="begin"/>
      </w:r>
      <w:r>
        <w:instrText xml:space="preserve"> INCLUDEPICTURE "/Users/seraina/Library/Group Containers/UBF8T346G9.ms/WebArchiveCopyPasteTempFiles/com.microsoft.Word/arterien.jpg" \* MERGEFORMATINET </w:instrText>
      </w:r>
      <w:r>
        <w:fldChar w:fldCharType="separate"/>
      </w:r>
      <w:r>
        <w:rPr>
          <w:noProof/>
        </w:rPr>
        <w:drawing>
          <wp:inline distT="0" distB="0" distL="0" distR="0" wp14:anchorId="1B168F5B" wp14:editId="7EA12A9C">
            <wp:extent cx="2233247" cy="2874764"/>
            <wp:effectExtent l="0" t="0" r="2540" b="0"/>
            <wp:docPr id="13066135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iz-modal-img-f3a8eb949d7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36015" cy="2878327"/>
                    </a:xfrm>
                    <a:prstGeom prst="rect">
                      <a:avLst/>
                    </a:prstGeom>
                    <a:noFill/>
                    <a:ln>
                      <a:noFill/>
                    </a:ln>
                  </pic:spPr>
                </pic:pic>
              </a:graphicData>
            </a:graphic>
          </wp:inline>
        </w:drawing>
      </w:r>
      <w:r>
        <w:fldChar w:fldCharType="end"/>
      </w:r>
      <w:r w:rsidRPr="00D33745">
        <w:t xml:space="preserve"> </w:t>
      </w:r>
      <w:r>
        <w:t xml:space="preserve">               </w:t>
      </w:r>
      <w:r>
        <w:fldChar w:fldCharType="begin"/>
      </w:r>
      <w:r>
        <w:instrText xml:space="preserve"> INCLUDEPICTURE "/Users/seraina/Library/Group Containers/UBF8T346G9.ms/WebArchiveCopyPasteTempFiles/com.microsoft.Word/venen.jpg" \* MERGEFORMATINET </w:instrText>
      </w:r>
      <w:r>
        <w:fldChar w:fldCharType="separate"/>
      </w:r>
      <w:r>
        <w:rPr>
          <w:noProof/>
        </w:rPr>
        <w:drawing>
          <wp:inline distT="0" distB="0" distL="0" distR="0" wp14:anchorId="73702B08" wp14:editId="7796FC69">
            <wp:extent cx="2250831" cy="4048548"/>
            <wp:effectExtent l="0" t="0" r="0" b="3175"/>
            <wp:docPr id="197693834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68851" cy="4080961"/>
                    </a:xfrm>
                    <a:prstGeom prst="rect">
                      <a:avLst/>
                    </a:prstGeom>
                    <a:noFill/>
                    <a:ln>
                      <a:noFill/>
                    </a:ln>
                  </pic:spPr>
                </pic:pic>
              </a:graphicData>
            </a:graphic>
          </wp:inline>
        </w:drawing>
      </w:r>
      <w:r>
        <w:fldChar w:fldCharType="end"/>
      </w:r>
    </w:p>
    <w:p w14:paraId="3369600F" w14:textId="63A6ECA9" w:rsidR="00D33745" w:rsidRPr="00D33745" w:rsidRDefault="00D33745" w:rsidP="00D33745">
      <w:pPr>
        <w:pStyle w:val="berschrift3"/>
      </w:pPr>
      <w:r>
        <w:t>Ich kann erklären, wie der Puls entsteht</w:t>
      </w:r>
    </w:p>
    <w:p w14:paraId="6C96DCE3" w14:textId="77777777" w:rsidR="00D33745" w:rsidRDefault="00D33745" w:rsidP="00937C40">
      <w:pPr>
        <w:pStyle w:val="Listenabsatz"/>
        <w:numPr>
          <w:ilvl w:val="0"/>
          <w:numId w:val="69"/>
        </w:numPr>
      </w:pPr>
      <w:r>
        <w:t>vom Herzschlag erzeugte Druckwelle</w:t>
      </w:r>
    </w:p>
    <w:p w14:paraId="72A4EE91" w14:textId="77777777" w:rsidR="00D33745" w:rsidRDefault="00D33745" w:rsidP="00937C40">
      <w:pPr>
        <w:pStyle w:val="Listenabsatz"/>
        <w:numPr>
          <w:ilvl w:val="0"/>
          <w:numId w:val="69"/>
        </w:numPr>
      </w:pPr>
      <w:r>
        <w:t>wie schnell Blut durch Körper gepumpt wird</w:t>
      </w:r>
    </w:p>
    <w:p w14:paraId="3C61257D" w14:textId="77777777" w:rsidR="00D33745" w:rsidRPr="00D676A0" w:rsidRDefault="00D33745" w:rsidP="00D33745">
      <w:r w:rsidRPr="0055583C">
        <w:rPr>
          <w:noProof/>
        </w:rPr>
        <w:lastRenderedPageBreak/>
        <w:drawing>
          <wp:anchor distT="0" distB="0" distL="114300" distR="114300" simplePos="0" relativeHeight="251748352" behindDoc="0" locked="0" layoutInCell="1" allowOverlap="1" wp14:anchorId="3736B387" wp14:editId="5403032C">
            <wp:simplePos x="0" y="0"/>
            <wp:positionH relativeFrom="column">
              <wp:posOffset>474980</wp:posOffset>
            </wp:positionH>
            <wp:positionV relativeFrom="paragraph">
              <wp:posOffset>92563</wp:posOffset>
            </wp:positionV>
            <wp:extent cx="2039620" cy="1570355"/>
            <wp:effectExtent l="0" t="0" r="5080" b="4445"/>
            <wp:wrapThrough wrapText="bothSides">
              <wp:wrapPolygon edited="0">
                <wp:start x="0" y="0"/>
                <wp:lineTo x="0" y="21486"/>
                <wp:lineTo x="21519" y="21486"/>
                <wp:lineTo x="21519" y="0"/>
                <wp:lineTo x="0" y="0"/>
              </wp:wrapPolygon>
            </wp:wrapThrough>
            <wp:docPr id="2221531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153103"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39620" cy="1570355"/>
                    </a:xfrm>
                    <a:prstGeom prst="rect">
                      <a:avLst/>
                    </a:prstGeom>
                  </pic:spPr>
                </pic:pic>
              </a:graphicData>
            </a:graphic>
            <wp14:sizeRelH relativeFrom="page">
              <wp14:pctWidth>0</wp14:pctWidth>
            </wp14:sizeRelH>
            <wp14:sizeRelV relativeFrom="page">
              <wp14:pctHeight>0</wp14:pctHeight>
            </wp14:sizeRelV>
          </wp:anchor>
        </w:drawing>
      </w:r>
    </w:p>
    <w:p w14:paraId="75E80D24" w14:textId="77777777" w:rsidR="00D33745" w:rsidRPr="00D676A0" w:rsidRDefault="00D33745" w:rsidP="00D33745"/>
    <w:p w14:paraId="624D0B06" w14:textId="77777777" w:rsidR="00D33745" w:rsidRPr="00D676A0" w:rsidRDefault="00D33745" w:rsidP="00D33745">
      <w:r w:rsidRPr="00E968D4">
        <w:fldChar w:fldCharType="begin"/>
      </w:r>
      <w:r w:rsidRPr="00D676A0">
        <w:instrText xml:space="preserve">---  kd INCLUDEPICTURE "/Users/miagrunberg/Library/Group Containers/UBF8T346G9.ms/WebArchiveCopyPasteTempFiles/com.microsoft.Word/bNV3HNeodfTEuKnu_uNBnjNqXJNNzpVay.jpg" \* MERGEFORMATINET </w:instrText>
      </w:r>
      <w:r w:rsidRPr="00E968D4">
        <w:fldChar w:fldCharType="separate"/>
      </w:r>
      <w:r w:rsidRPr="00E968D4">
        <w:fldChar w:fldCharType="end"/>
      </w:r>
    </w:p>
    <w:p w14:paraId="40ACC337" w14:textId="77777777" w:rsidR="00D33745" w:rsidRDefault="00D33745" w:rsidP="00D33745"/>
    <w:p w14:paraId="3EC9ED3F" w14:textId="77777777" w:rsidR="00D33745" w:rsidRDefault="00D33745" w:rsidP="00D33745"/>
    <w:p w14:paraId="639F62AD" w14:textId="77777777" w:rsidR="00D33745" w:rsidRDefault="00D33745" w:rsidP="00D33745"/>
    <w:p w14:paraId="74996A0D" w14:textId="77777777" w:rsidR="00D33745" w:rsidRDefault="00D33745" w:rsidP="00D33745"/>
    <w:p w14:paraId="3C866172" w14:textId="77777777" w:rsidR="00D33745" w:rsidRPr="00D676A0" w:rsidRDefault="00D33745" w:rsidP="00D33745"/>
    <w:p w14:paraId="0A551B79" w14:textId="77777777" w:rsidR="00D33745" w:rsidRDefault="00D33745" w:rsidP="00D33745"/>
    <w:p w14:paraId="3B2C11AD" w14:textId="14D9D9DE" w:rsidR="00D33745" w:rsidRDefault="00D33745" w:rsidP="00D33745">
      <w:pPr>
        <w:pStyle w:val="berschrift3"/>
        <w:numPr>
          <w:ilvl w:val="0"/>
          <w:numId w:val="0"/>
        </w:numPr>
      </w:pPr>
    </w:p>
    <w:p w14:paraId="24AEFD94" w14:textId="77777777" w:rsidR="00D33745" w:rsidRDefault="00D33745" w:rsidP="00D33745">
      <w:pPr>
        <w:pStyle w:val="berschrift3"/>
      </w:pPr>
      <w:r>
        <w:t>Ich kann die Grundlagen zum Blutdruck erklären</w:t>
      </w:r>
    </w:p>
    <w:p w14:paraId="5A85F425" w14:textId="77777777" w:rsidR="00D33745" w:rsidRDefault="00D33745" w:rsidP="00D33745">
      <w:r>
        <w:rPr>
          <w:b/>
          <w:bCs/>
        </w:rPr>
        <w:t>Blutdruck</w:t>
      </w:r>
    </w:p>
    <w:p w14:paraId="5FF428C0" w14:textId="77777777" w:rsidR="00D33745" w:rsidRDefault="00D33745" w:rsidP="00937C40">
      <w:pPr>
        <w:pStyle w:val="Listenabsatz"/>
        <w:numPr>
          <w:ilvl w:val="0"/>
          <w:numId w:val="69"/>
        </w:numPr>
      </w:pPr>
      <w:r w:rsidRPr="0055583C">
        <w:t>Kraft, die das Blut auf die Gefässwände ausübt</w:t>
      </w:r>
    </w:p>
    <w:p w14:paraId="34CC2A83" w14:textId="77777777" w:rsidR="00D33745" w:rsidRDefault="00D33745" w:rsidP="00937C40">
      <w:pPr>
        <w:pStyle w:val="Listenabsatz"/>
        <w:numPr>
          <w:ilvl w:val="0"/>
          <w:numId w:val="69"/>
        </w:numPr>
      </w:pPr>
      <w:r w:rsidRPr="0055583C">
        <w:t xml:space="preserve">Diese Kraft wirkt sowohl in den Arterien als auch in den Venen. </w:t>
      </w:r>
    </w:p>
    <w:p w14:paraId="1787B87D" w14:textId="77777777" w:rsidR="00D33745" w:rsidRPr="0055583C" w:rsidRDefault="00D33745" w:rsidP="00937C40">
      <w:pPr>
        <w:pStyle w:val="Listenabsatz"/>
        <w:numPr>
          <w:ilvl w:val="0"/>
          <w:numId w:val="69"/>
        </w:numPr>
      </w:pPr>
      <w:r w:rsidRPr="0055583C">
        <w:t>Im klinischen Sprachgebrauch ist jedoch mit dem Begriff Blutdruck stets der Druck in den Arterien gemeint</w:t>
      </w:r>
    </w:p>
    <w:p w14:paraId="4CBD3F2B" w14:textId="77777777" w:rsidR="00D33745" w:rsidRPr="0055583C" w:rsidRDefault="00D33745" w:rsidP="00937C40">
      <w:pPr>
        <w:pStyle w:val="Listenabsatz"/>
        <w:numPr>
          <w:ilvl w:val="0"/>
          <w:numId w:val="69"/>
        </w:numPr>
      </w:pPr>
      <w:r w:rsidRPr="0055583C">
        <w:t>Die Höhe des Blutdrucks ist abhängig von:</w:t>
      </w:r>
    </w:p>
    <w:p w14:paraId="132D3176" w14:textId="77777777" w:rsidR="00D33745" w:rsidRPr="0055583C" w:rsidRDefault="00D33745" w:rsidP="00937C40">
      <w:pPr>
        <w:pStyle w:val="Listenabsatz"/>
        <w:numPr>
          <w:ilvl w:val="1"/>
          <w:numId w:val="69"/>
        </w:numPr>
      </w:pPr>
      <w:r w:rsidRPr="0055583C">
        <w:t>Herzzeitvolumen</w:t>
      </w:r>
    </w:p>
    <w:p w14:paraId="47CF315E" w14:textId="77777777" w:rsidR="00D33745" w:rsidRDefault="00D33745" w:rsidP="00937C40">
      <w:pPr>
        <w:pStyle w:val="Listenabsatz"/>
        <w:numPr>
          <w:ilvl w:val="1"/>
          <w:numId w:val="69"/>
        </w:numPr>
      </w:pPr>
      <w:r w:rsidRPr="0055583C">
        <w:t>Peripherer Widerstand</w:t>
      </w:r>
    </w:p>
    <w:p w14:paraId="72A5B125" w14:textId="77777777" w:rsidR="00D33745" w:rsidRDefault="00D33745" w:rsidP="00937C40">
      <w:pPr>
        <w:pStyle w:val="Listenabsatz"/>
        <w:numPr>
          <w:ilvl w:val="1"/>
          <w:numId w:val="69"/>
        </w:numPr>
      </w:pPr>
      <w:r w:rsidRPr="0055583C">
        <w:t>Blutvolumen</w:t>
      </w:r>
    </w:p>
    <w:p w14:paraId="5989DC04" w14:textId="77777777" w:rsidR="00D33745" w:rsidRPr="00D676A0" w:rsidRDefault="00D33745" w:rsidP="00937C40">
      <w:pPr>
        <w:pStyle w:val="Listenabsatz"/>
        <w:numPr>
          <w:ilvl w:val="1"/>
          <w:numId w:val="69"/>
        </w:numPr>
      </w:pPr>
      <w:r w:rsidRPr="0055583C">
        <w:t>Körperposition</w:t>
      </w:r>
    </w:p>
    <w:p w14:paraId="6842E789" w14:textId="0487D825" w:rsidR="00D33745" w:rsidRDefault="00D33745" w:rsidP="00D33745">
      <w:pPr>
        <w:pStyle w:val="berschrift3"/>
        <w:numPr>
          <w:ilvl w:val="0"/>
          <w:numId w:val="0"/>
        </w:numPr>
      </w:pPr>
    </w:p>
    <w:p w14:paraId="68EECB07" w14:textId="69B96BA0" w:rsidR="00D33745" w:rsidRPr="00E72785" w:rsidRDefault="00D33745" w:rsidP="00D33745">
      <w:pPr>
        <w:pStyle w:val="berschrift3"/>
      </w:pPr>
      <w:r>
        <w:t>Ich kann die Besonderheit des Pfortadersystems erklären</w:t>
      </w:r>
    </w:p>
    <w:p w14:paraId="0614F992" w14:textId="77777777" w:rsidR="00D33745" w:rsidRDefault="00D33745" w:rsidP="00D33745">
      <w:r w:rsidRPr="00074661">
        <w:rPr>
          <w:b/>
          <w:bCs/>
        </w:rPr>
        <w:t>Pfortaderkreislauf</w:t>
      </w:r>
      <w:r>
        <w:rPr>
          <w:b/>
          <w:bCs/>
        </w:rPr>
        <w:t xml:space="preserve"> Vena portae </w:t>
      </w:r>
    </w:p>
    <w:p w14:paraId="6DB7004C" w14:textId="77777777" w:rsidR="00D33745" w:rsidRDefault="00D33745" w:rsidP="00937C40">
      <w:pPr>
        <w:pStyle w:val="Listenabsatz"/>
        <w:numPr>
          <w:ilvl w:val="0"/>
          <w:numId w:val="69"/>
        </w:numPr>
      </w:pPr>
      <w:r>
        <w:t xml:space="preserve">sammelt Blut aus unpaaren Bauchorganen und führt zur Leber </w:t>
      </w:r>
    </w:p>
    <w:p w14:paraId="20934E89" w14:textId="77777777" w:rsidR="00D33745" w:rsidRDefault="00D33745" w:rsidP="00937C40">
      <w:pPr>
        <w:pStyle w:val="Listenabsatz"/>
        <w:numPr>
          <w:ilvl w:val="0"/>
          <w:numId w:val="69"/>
        </w:numPr>
      </w:pPr>
      <w:r>
        <w:t>alle Venen aus diesen Organen vereinigen sich zur Pfortader, die an der Leberpforte zusammen mit Leberarterie und Lebergallengang in Leber führt</w:t>
      </w:r>
    </w:p>
    <w:p w14:paraId="4E38990A" w14:textId="77777777" w:rsidR="00D33745" w:rsidRDefault="00D33745" w:rsidP="00937C40">
      <w:pPr>
        <w:pStyle w:val="Listenabsatz"/>
        <w:numPr>
          <w:ilvl w:val="0"/>
          <w:numId w:val="69"/>
        </w:numPr>
      </w:pPr>
      <w:r>
        <w:t>Lebersinusoiden: mischt sich Blut aus Pfortader und Leberarterie und wird den Leberzellen zu Verfügung gestellt</w:t>
      </w:r>
    </w:p>
    <w:p w14:paraId="6C53E21B" w14:textId="77777777" w:rsidR="00D33745" w:rsidRDefault="00D33745" w:rsidP="00937C40">
      <w:pPr>
        <w:pStyle w:val="Listenabsatz"/>
        <w:numPr>
          <w:ilvl w:val="0"/>
          <w:numId w:val="69"/>
        </w:numPr>
      </w:pPr>
      <w:r>
        <w:t>Blut aus Pfortader: sauerstoffarm, nach Essen reich an Nährstoffen und Stoffwechselprodukten</w:t>
      </w:r>
    </w:p>
    <w:p w14:paraId="69161EF7" w14:textId="77777777" w:rsidR="00D33745" w:rsidRDefault="00D33745" w:rsidP="00937C40">
      <w:pPr>
        <w:pStyle w:val="Listenabsatz"/>
        <w:numPr>
          <w:ilvl w:val="0"/>
          <w:numId w:val="69"/>
        </w:numPr>
      </w:pPr>
      <w:r>
        <w:t>Giftstoffe in Leber metabolisiert bevor in Blutkreislauf</w:t>
      </w:r>
    </w:p>
    <w:p w14:paraId="10AEDEFF" w14:textId="77777777" w:rsidR="00D33745" w:rsidRDefault="00D33745" w:rsidP="00937C40">
      <w:pPr>
        <w:pStyle w:val="Listenabsatz"/>
        <w:numPr>
          <w:ilvl w:val="0"/>
          <w:numId w:val="69"/>
        </w:numPr>
      </w:pPr>
      <w:r>
        <w:t>Portalgefässsytem</w:t>
      </w:r>
    </w:p>
    <w:p w14:paraId="1FAD9A61" w14:textId="77777777" w:rsidR="00D33745" w:rsidRDefault="00D33745" w:rsidP="00937C40">
      <w:pPr>
        <w:pStyle w:val="Listenabsatz"/>
        <w:numPr>
          <w:ilvl w:val="0"/>
          <w:numId w:val="69"/>
        </w:numPr>
      </w:pPr>
      <w:r>
        <w:t>Venen die sich erneut in ein Kapillarsystem verzweigen</w:t>
      </w:r>
    </w:p>
    <w:p w14:paraId="6208487D" w14:textId="77777777" w:rsidR="00D33745" w:rsidRDefault="00D33745" w:rsidP="00937C40">
      <w:pPr>
        <w:pStyle w:val="Listenabsatz"/>
        <w:numPr>
          <w:ilvl w:val="0"/>
          <w:numId w:val="69"/>
        </w:numPr>
      </w:pPr>
      <w:r>
        <w:t>Lebervene in Hohlvene</w:t>
      </w:r>
    </w:p>
    <w:p w14:paraId="72D1C7A9" w14:textId="77777777" w:rsidR="00D33745" w:rsidRDefault="00D33745" w:rsidP="00937C40">
      <w:pPr>
        <w:pStyle w:val="Listenabsatz"/>
        <w:numPr>
          <w:ilvl w:val="0"/>
          <w:numId w:val="69"/>
        </w:numPr>
      </w:pPr>
      <w:r>
        <w:t>Die Pfortader sammelt das Blut aus:</w:t>
      </w:r>
    </w:p>
    <w:p w14:paraId="74E59FF1" w14:textId="77777777" w:rsidR="00D33745" w:rsidRDefault="00D33745" w:rsidP="00937C40">
      <w:pPr>
        <w:pStyle w:val="Listenabsatz"/>
        <w:numPr>
          <w:ilvl w:val="1"/>
          <w:numId w:val="69"/>
        </w:numPr>
      </w:pPr>
      <w:r>
        <w:t>den Magenvenen (Vv. gastricae dextrae und sinistrae)</w:t>
      </w:r>
    </w:p>
    <w:p w14:paraId="2835E301" w14:textId="77777777" w:rsidR="00D33745" w:rsidRDefault="00D33745" w:rsidP="00937C40">
      <w:pPr>
        <w:pStyle w:val="Listenabsatz"/>
        <w:numPr>
          <w:ilvl w:val="1"/>
          <w:numId w:val="69"/>
        </w:numPr>
      </w:pPr>
      <w:r>
        <w:t>der Vene des Magenpförtners (Vena pylorica)</w:t>
      </w:r>
    </w:p>
    <w:p w14:paraId="365259FB" w14:textId="77777777" w:rsidR="00D33745" w:rsidRDefault="00D33745" w:rsidP="00937C40">
      <w:pPr>
        <w:pStyle w:val="Listenabsatz"/>
        <w:numPr>
          <w:ilvl w:val="1"/>
          <w:numId w:val="69"/>
        </w:numPr>
        <w:rPr>
          <w:lang w:val="it-CH"/>
        </w:rPr>
      </w:pPr>
      <w:r w:rsidRPr="00D676A0">
        <w:rPr>
          <w:lang w:val="it-CH"/>
        </w:rPr>
        <w:t>der Milzvene (Vena splenica)</w:t>
      </w:r>
    </w:p>
    <w:p w14:paraId="1052CA01" w14:textId="77777777" w:rsidR="00D33745" w:rsidRDefault="00D33745" w:rsidP="00937C40">
      <w:pPr>
        <w:pStyle w:val="Listenabsatz"/>
        <w:numPr>
          <w:ilvl w:val="1"/>
          <w:numId w:val="69"/>
        </w:numPr>
        <w:rPr>
          <w:lang w:val="it-CH"/>
        </w:rPr>
      </w:pPr>
      <w:r w:rsidRPr="00D676A0">
        <w:rPr>
          <w:lang w:val="it-CH"/>
        </w:rPr>
        <w:t>der Vena cystica</w:t>
      </w:r>
    </w:p>
    <w:p w14:paraId="531C3758" w14:textId="77777777" w:rsidR="00D33745" w:rsidRDefault="00D33745" w:rsidP="00937C40">
      <w:pPr>
        <w:pStyle w:val="Listenabsatz"/>
        <w:numPr>
          <w:ilvl w:val="1"/>
          <w:numId w:val="69"/>
        </w:numPr>
        <w:rPr>
          <w:lang w:val="it-CH"/>
        </w:rPr>
      </w:pPr>
      <w:r w:rsidRPr="00D676A0">
        <w:rPr>
          <w:lang w:val="it-CH"/>
        </w:rPr>
        <w:t>der oberen Darmvene (Vena mesenterica superior)</w:t>
      </w:r>
    </w:p>
    <w:p w14:paraId="7C840089" w14:textId="77777777" w:rsidR="00D33745" w:rsidRDefault="00D33745" w:rsidP="00937C40">
      <w:pPr>
        <w:pStyle w:val="Listenabsatz"/>
        <w:numPr>
          <w:ilvl w:val="1"/>
          <w:numId w:val="69"/>
        </w:numPr>
        <w:rPr>
          <w:lang w:val="it-CH"/>
        </w:rPr>
      </w:pPr>
      <w:r w:rsidRPr="00D676A0">
        <w:rPr>
          <w:lang w:val="it-CH"/>
        </w:rPr>
        <w:t>der unteren Darmvene (Vena mesenterica inferior)</w:t>
      </w:r>
    </w:p>
    <w:p w14:paraId="6F15723D" w14:textId="77777777" w:rsidR="00D33745" w:rsidRDefault="00D33745" w:rsidP="00937C40">
      <w:pPr>
        <w:pStyle w:val="Listenabsatz"/>
        <w:numPr>
          <w:ilvl w:val="1"/>
          <w:numId w:val="69"/>
        </w:numPr>
        <w:rPr>
          <w:lang w:val="it-CH"/>
        </w:rPr>
      </w:pPr>
      <w:r w:rsidRPr="00D676A0">
        <w:rPr>
          <w:lang w:val="it-CH"/>
        </w:rPr>
        <w:t>den Venae paraumbilicales</w:t>
      </w:r>
    </w:p>
    <w:p w14:paraId="24CC92B6" w14:textId="77777777" w:rsidR="00D33745" w:rsidRDefault="00D33745" w:rsidP="00937C40">
      <w:pPr>
        <w:pStyle w:val="Listenabsatz"/>
        <w:numPr>
          <w:ilvl w:val="0"/>
          <w:numId w:val="69"/>
        </w:numPr>
      </w:pPr>
      <w:r w:rsidRPr="00D676A0">
        <w:t xml:space="preserve">Confluens: Zusammenschluss anfangs Pfortader von </w:t>
      </w:r>
      <w:r>
        <w:t xml:space="preserve">Vena splenica und </w:t>
      </w:r>
      <w:r w:rsidRPr="00D676A0">
        <w:t>Vena mesenterica superior</w:t>
      </w:r>
    </w:p>
    <w:p w14:paraId="1E266FE8" w14:textId="42485812" w:rsidR="00553652" w:rsidRDefault="00F61E43" w:rsidP="002D4E46">
      <w:pPr>
        <w:pStyle w:val="berschrift2"/>
      </w:pPr>
      <w:bookmarkStart w:id="9" w:name="_Toc228354880"/>
      <w:r>
        <w:t>Schwangerschaftsveränderungen</w:t>
      </w:r>
      <w:bookmarkEnd w:id="9"/>
    </w:p>
    <w:p w14:paraId="7A5EDB3B" w14:textId="552A6195" w:rsidR="00F61E43" w:rsidRDefault="00F61E43" w:rsidP="00F61E43">
      <w:pPr>
        <w:pStyle w:val="berschrift3"/>
      </w:pPr>
      <w:r>
        <w:t>Ich verschaffe mir einen Überblick über schwangerschaftsspezifische Veränderungen am Herz-Kreislauf-System</w:t>
      </w:r>
    </w:p>
    <w:p w14:paraId="682F717E" w14:textId="4333D8E8" w:rsidR="00EF4085" w:rsidRPr="00EF4085" w:rsidRDefault="00EF4085" w:rsidP="00EF4085">
      <w:r>
        <w:t>Blutvolumen</w:t>
      </w:r>
    </w:p>
    <w:p w14:paraId="75F6659E" w14:textId="69043F80" w:rsidR="00EF4085" w:rsidRDefault="00EF4085" w:rsidP="00937C40">
      <w:pPr>
        <w:pStyle w:val="Listenabsatz"/>
        <w:numPr>
          <w:ilvl w:val="0"/>
          <w:numId w:val="75"/>
        </w:numPr>
      </w:pPr>
      <w:r>
        <w:lastRenderedPageBreak/>
        <w:t>Zunahme Plasmavolumen von 30-50% bei Einlingsschwangerschaft – Östrogen (Vasodilatation), Progesteron (Hypovolämie)</w:t>
      </w:r>
    </w:p>
    <w:p w14:paraId="05F20956" w14:textId="45F79056" w:rsidR="00EF4085" w:rsidRDefault="00EF4085" w:rsidP="00EF4085">
      <w:r>
        <w:t>Herzzeitvolumen</w:t>
      </w:r>
    </w:p>
    <w:p w14:paraId="7D7896F5" w14:textId="756177BB" w:rsidR="003218C5" w:rsidRDefault="003218C5" w:rsidP="00937C40">
      <w:pPr>
        <w:pStyle w:val="Listenabsatz"/>
        <w:numPr>
          <w:ilvl w:val="0"/>
          <w:numId w:val="75"/>
        </w:numPr>
      </w:pPr>
      <w:r>
        <w:t>Steigt um 30-50%</w:t>
      </w:r>
    </w:p>
    <w:p w14:paraId="78CD4313" w14:textId="06C7CB80" w:rsidR="003218C5" w:rsidRDefault="003218C5" w:rsidP="00937C40">
      <w:pPr>
        <w:pStyle w:val="Listenabsatz"/>
        <w:numPr>
          <w:ilvl w:val="0"/>
          <w:numId w:val="75"/>
        </w:numPr>
      </w:pPr>
      <w:r>
        <w:t>Herzfrequenz erhöht sich um ca. 20%</w:t>
      </w:r>
    </w:p>
    <w:p w14:paraId="686FE416" w14:textId="38F76D53" w:rsidR="00EF4085" w:rsidRDefault="00EF4085" w:rsidP="00EF4085">
      <w:r>
        <w:t>Herz</w:t>
      </w:r>
    </w:p>
    <w:p w14:paraId="358516C9" w14:textId="79DF83F4" w:rsidR="00EF4085" w:rsidRDefault="00EF4085" w:rsidP="00937C40">
      <w:pPr>
        <w:pStyle w:val="Listenabsatz"/>
        <w:numPr>
          <w:ilvl w:val="0"/>
          <w:numId w:val="75"/>
        </w:numPr>
      </w:pPr>
      <w:r>
        <w:t xml:space="preserve"> </w:t>
      </w:r>
      <w:r w:rsidR="003218C5">
        <w:t>Grösse nimmt um 70-80ml zu</w:t>
      </w:r>
    </w:p>
    <w:p w14:paraId="563FC6C2" w14:textId="3A6A5589" w:rsidR="003218C5" w:rsidRDefault="003218C5" w:rsidP="00937C40">
      <w:pPr>
        <w:pStyle w:val="Listenabsatz"/>
        <w:numPr>
          <w:ilvl w:val="0"/>
          <w:numId w:val="75"/>
        </w:numPr>
      </w:pPr>
      <w:r>
        <w:t>Hypertrophie des Herzmuskels – Östrogenstimuliert</w:t>
      </w:r>
    </w:p>
    <w:p w14:paraId="32F6B735" w14:textId="7077A128" w:rsidR="003218C5" w:rsidRDefault="003218C5" w:rsidP="00937C40">
      <w:pPr>
        <w:pStyle w:val="Listenabsatz"/>
        <w:numPr>
          <w:ilvl w:val="0"/>
          <w:numId w:val="75"/>
        </w:numPr>
      </w:pPr>
      <w:r>
        <w:t>Lage des Herzspitzenstosses weiter nach vorne verlagert</w:t>
      </w:r>
    </w:p>
    <w:p w14:paraId="54EB5BED" w14:textId="77777777" w:rsidR="003218C5" w:rsidRDefault="00EF4085" w:rsidP="003218C5">
      <w:r>
        <w:t>Blutdruck</w:t>
      </w:r>
      <w:r w:rsidR="003218C5" w:rsidRPr="003218C5">
        <w:t xml:space="preserve"> </w:t>
      </w:r>
    </w:p>
    <w:p w14:paraId="33FB5557" w14:textId="0772A9DE" w:rsidR="003218C5" w:rsidRDefault="003218C5" w:rsidP="00937C40">
      <w:pPr>
        <w:pStyle w:val="Listenabsatz"/>
        <w:numPr>
          <w:ilvl w:val="0"/>
          <w:numId w:val="75"/>
        </w:numPr>
      </w:pPr>
      <w:r>
        <w:t>Systolischer BD verändert sich kaum, diastolischer BD im ersten + zweiter Trimenon niedriger</w:t>
      </w:r>
    </w:p>
    <w:p w14:paraId="35689025" w14:textId="0BDED623" w:rsidR="00EF4085" w:rsidRDefault="003218C5" w:rsidP="00937C40">
      <w:pPr>
        <w:pStyle w:val="Listenabsatz"/>
        <w:numPr>
          <w:ilvl w:val="0"/>
          <w:numId w:val="75"/>
        </w:numPr>
      </w:pPr>
      <w:r>
        <w:t>Ödembildung: Spätschwangerschaft häufig, Wirkung von Progesteron, erhöhtes peripheres Kreislaufvolumen</w:t>
      </w:r>
    </w:p>
    <w:p w14:paraId="41C658AF" w14:textId="20437BDF" w:rsidR="00EF4085" w:rsidRDefault="00EF4085" w:rsidP="00EF4085">
      <w:r>
        <w:t>Verteilung des Blutflusses</w:t>
      </w:r>
    </w:p>
    <w:p w14:paraId="1AEC144D" w14:textId="7FD84422" w:rsidR="003218C5" w:rsidRDefault="003218C5" w:rsidP="00937C40">
      <w:pPr>
        <w:pStyle w:val="Listenabsatz"/>
        <w:numPr>
          <w:ilvl w:val="0"/>
          <w:numId w:val="75"/>
        </w:numPr>
      </w:pPr>
      <w:r>
        <w:t>Blutfluss zu sämtlichen Geweben erhöht</w:t>
      </w:r>
    </w:p>
    <w:p w14:paraId="67463555" w14:textId="57EC91A9" w:rsidR="003218C5" w:rsidRDefault="003218C5" w:rsidP="00937C40">
      <w:pPr>
        <w:pStyle w:val="Listenabsatz"/>
        <w:numPr>
          <w:ilvl w:val="0"/>
          <w:numId w:val="75"/>
        </w:numPr>
      </w:pPr>
      <w:r>
        <w:t>Hauptziel: Uterus Durchblutung des Uterus steigt um 500ml/min</w:t>
      </w:r>
    </w:p>
    <w:p w14:paraId="443DCB1C" w14:textId="299CE0D4" w:rsidR="00EF4085" w:rsidRDefault="00EF4085" w:rsidP="00EF4085">
      <w:r>
        <w:t>Hämatologische Veränderungen</w:t>
      </w:r>
    </w:p>
    <w:p w14:paraId="34AFC9B7" w14:textId="073FCE75" w:rsidR="003218C5" w:rsidRDefault="003218C5" w:rsidP="00937C40">
      <w:pPr>
        <w:pStyle w:val="Listenabsatz"/>
        <w:numPr>
          <w:ilvl w:val="0"/>
          <w:numId w:val="75"/>
        </w:numPr>
      </w:pPr>
      <w:r>
        <w:t>Hämodilution durch: Zunahme des Plasmavolume</w:t>
      </w:r>
    </w:p>
    <w:p w14:paraId="38A71A6B" w14:textId="6621D4A0" w:rsidR="003218C5" w:rsidRDefault="003218C5" w:rsidP="00937C40">
      <w:pPr>
        <w:pStyle w:val="Listenabsatz"/>
        <w:numPr>
          <w:ilvl w:val="0"/>
          <w:numId w:val="75"/>
        </w:numPr>
      </w:pPr>
      <w:r>
        <w:t>Nur geringe Erhöhung von EC und Plasmaproteine</w:t>
      </w:r>
    </w:p>
    <w:p w14:paraId="4596094A" w14:textId="3B733667" w:rsidR="003218C5" w:rsidRDefault="003218C5" w:rsidP="00937C40">
      <w:pPr>
        <w:pStyle w:val="Listenabsatz"/>
        <w:numPr>
          <w:ilvl w:val="0"/>
          <w:numId w:val="75"/>
        </w:numPr>
      </w:pPr>
      <w:r>
        <w:t>Hämoglobinkonzentration und Hämatokrit sinken (mit Zunahme des Plasmavolumens)</w:t>
      </w:r>
    </w:p>
    <w:p w14:paraId="1BAAEC81" w14:textId="3B7691F4" w:rsidR="00EF5980" w:rsidRDefault="00EF5980" w:rsidP="00937C40">
      <w:pPr>
        <w:pStyle w:val="Listenabsatz"/>
        <w:numPr>
          <w:ilvl w:val="0"/>
          <w:numId w:val="75"/>
        </w:numPr>
      </w:pPr>
      <w:r>
        <w:t>Hyperkoagulopahtie</w:t>
      </w:r>
    </w:p>
    <w:p w14:paraId="2837DA5C" w14:textId="0F570700" w:rsidR="00EF4085" w:rsidRDefault="00EF4085" w:rsidP="00EF4085">
      <w:r>
        <w:t>Unter der Geburt/WoBe</w:t>
      </w:r>
    </w:p>
    <w:p w14:paraId="638995D8" w14:textId="0A5D83DC" w:rsidR="003218C5" w:rsidRDefault="00EF5980" w:rsidP="00937C40">
      <w:pPr>
        <w:pStyle w:val="Listenabsatz"/>
        <w:numPr>
          <w:ilvl w:val="0"/>
          <w:numId w:val="75"/>
        </w:numPr>
      </w:pPr>
      <w:r>
        <w:t xml:space="preserve">Hämodynamische Veränderungen – unter der Geburt: Absinken des BD (begünstigt durch PDA, </w:t>
      </w:r>
      <w:r w:rsidR="008B5EAA">
        <w:t>etc.</w:t>
      </w:r>
      <w:r>
        <w:t xml:space="preserve">), </w:t>
      </w:r>
      <w:r w:rsidR="008B5EAA">
        <w:t>Anstieg</w:t>
      </w:r>
      <w:r>
        <w:t xml:space="preserve"> Herzzeitvolumens, Anstieg des BD variabel</w:t>
      </w:r>
    </w:p>
    <w:p w14:paraId="20427A63" w14:textId="2330E202" w:rsidR="00EF5980" w:rsidRDefault="00EF5980" w:rsidP="00937C40">
      <w:pPr>
        <w:pStyle w:val="Listenabsatz"/>
        <w:numPr>
          <w:ilvl w:val="0"/>
          <w:numId w:val="75"/>
        </w:numPr>
      </w:pPr>
      <w:r>
        <w:t>Postpartal: Autotransfusion</w:t>
      </w:r>
    </w:p>
    <w:p w14:paraId="099E1F3E" w14:textId="1586FB98" w:rsidR="00EF5980" w:rsidRDefault="00EF5980" w:rsidP="00937C40">
      <w:pPr>
        <w:pStyle w:val="Listenabsatz"/>
        <w:numPr>
          <w:ilvl w:val="0"/>
          <w:numId w:val="75"/>
        </w:numPr>
      </w:pPr>
      <w:r>
        <w:t>Im Wochenbett: Herzzeitvolumen und Schlagvolumen bis 12 Wochen pp erhöht</w:t>
      </w:r>
    </w:p>
    <w:p w14:paraId="5432927C" w14:textId="29295199" w:rsidR="00EF4085" w:rsidRPr="00EF4085" w:rsidRDefault="00EF4085" w:rsidP="00EF4085">
      <w:r>
        <w:t>Körperliche Untersuchung</w:t>
      </w:r>
    </w:p>
    <w:p w14:paraId="37F1CD9A" w14:textId="779607CA" w:rsidR="00F61E43" w:rsidRDefault="008B5EAA" w:rsidP="00937C40">
      <w:pPr>
        <w:pStyle w:val="Listenabsatz"/>
        <w:numPr>
          <w:ilvl w:val="0"/>
          <w:numId w:val="75"/>
        </w:numPr>
      </w:pPr>
      <w:r>
        <w:t>SS: leichte Dyspnoe, Müdigkeit etc.</w:t>
      </w:r>
    </w:p>
    <w:p w14:paraId="2B0D222E" w14:textId="3AF7F944" w:rsidR="008B5EAA" w:rsidRPr="00F61E43" w:rsidRDefault="008B5EAA" w:rsidP="00937C40">
      <w:pPr>
        <w:pStyle w:val="Listenabsatz"/>
        <w:numPr>
          <w:ilvl w:val="0"/>
          <w:numId w:val="75"/>
        </w:numPr>
      </w:pPr>
      <w:r>
        <w:t>Physiologisches systolische Herzgeräusch, diastolisches Herzgeräusch nicht physiologisch</w:t>
      </w:r>
    </w:p>
    <w:p w14:paraId="2E123BCB" w14:textId="66F65D34" w:rsidR="00F61E43" w:rsidRPr="00F61E43" w:rsidRDefault="00F61E43" w:rsidP="009471E9">
      <w:pPr>
        <w:pStyle w:val="berschrift3"/>
      </w:pPr>
      <w:r>
        <w:t>Ich kann schwangerschaftsspezifische Veränderungen aufgrund der pathophysiologischen Anpassungsvorgänge erklären</w:t>
      </w:r>
    </w:p>
    <w:p w14:paraId="6BA23842" w14:textId="14626FC1" w:rsidR="00F61E43" w:rsidRDefault="00F61E43" w:rsidP="00F61E43">
      <w:pPr>
        <w:pStyle w:val="berschrift3"/>
      </w:pPr>
      <w:r>
        <w:t>Ich kenne schwangerschaftsspezifische Untersuchungsbefunde des Herz-Kreislaufsystems</w:t>
      </w:r>
    </w:p>
    <w:p w14:paraId="0821C7E8" w14:textId="77777777" w:rsidR="00F61E43" w:rsidRPr="00F61E43" w:rsidRDefault="00F61E43" w:rsidP="00F61E43"/>
    <w:p w14:paraId="24B31A83" w14:textId="4C672B7C" w:rsidR="00553652" w:rsidRDefault="00553652" w:rsidP="002D4E46">
      <w:pPr>
        <w:pStyle w:val="berschrift2"/>
      </w:pPr>
      <w:bookmarkStart w:id="10" w:name="_Toc228354881"/>
      <w:r>
        <w:t>Klinische Assessment</w:t>
      </w:r>
      <w:bookmarkEnd w:id="10"/>
    </w:p>
    <w:p w14:paraId="5A931A9B" w14:textId="2C56983F" w:rsidR="00553652" w:rsidRDefault="00553652" w:rsidP="00553652">
      <w:pPr>
        <w:pStyle w:val="berschrift3"/>
      </w:pPr>
      <w:r>
        <w:t>Ich erkläre den Aufbau und die Ziele des klinischen Assessments.</w:t>
      </w:r>
    </w:p>
    <w:p w14:paraId="27C1E612" w14:textId="2165DA44" w:rsidR="00553652" w:rsidRDefault="00553652" w:rsidP="00937C40">
      <w:pPr>
        <w:pStyle w:val="Listenabsatz"/>
        <w:numPr>
          <w:ilvl w:val="0"/>
          <w:numId w:val="70"/>
        </w:numPr>
      </w:pPr>
      <w:r>
        <w:t>Einschätzung der Patientinnen -Situation vornehmen und entsprechende Interventionen einleiten</w:t>
      </w:r>
    </w:p>
    <w:p w14:paraId="2D3FB3D5" w14:textId="77777777" w:rsidR="00553652" w:rsidRDefault="00553652" w:rsidP="00553652">
      <w:pPr>
        <w:pStyle w:val="Listenabsatz"/>
        <w:ind w:firstLine="0"/>
      </w:pPr>
    </w:p>
    <w:p w14:paraId="27AEA2B1" w14:textId="64E7D769" w:rsidR="00553652" w:rsidRPr="00553652" w:rsidRDefault="00553652" w:rsidP="00937C40">
      <w:pPr>
        <w:pStyle w:val="Listenabsatz"/>
        <w:numPr>
          <w:ilvl w:val="0"/>
          <w:numId w:val="70"/>
        </w:numPr>
        <w:rPr>
          <w:b/>
          <w:bCs/>
        </w:rPr>
      </w:pPr>
      <w:r w:rsidRPr="00553652">
        <w:rPr>
          <w:b/>
          <w:bCs/>
        </w:rPr>
        <w:t>Definition klinisches Assessment</w:t>
      </w:r>
    </w:p>
    <w:p w14:paraId="71A4224F" w14:textId="4A693409" w:rsidR="00553652" w:rsidRDefault="00553652" w:rsidP="00937C40">
      <w:pPr>
        <w:pStyle w:val="Listenabsatz"/>
        <w:numPr>
          <w:ilvl w:val="1"/>
          <w:numId w:val="70"/>
        </w:numPr>
      </w:pPr>
      <w:r>
        <w:t>Assessment ist ein dynamischer Prozess, in dem die Pflegende bzw. die Hebamme in Kooperation mit der Patientin / dem Patienten oder Angehörigen Daten systematisch sammelt, analysiert, organisiert und validiert.</w:t>
      </w:r>
    </w:p>
    <w:p w14:paraId="40C531E0" w14:textId="77777777" w:rsidR="00553652" w:rsidRDefault="00553652" w:rsidP="00937C40">
      <w:pPr>
        <w:pStyle w:val="Listenabsatz"/>
        <w:numPr>
          <w:ilvl w:val="1"/>
          <w:numId w:val="70"/>
        </w:numPr>
      </w:pPr>
      <w:r>
        <w:t>Es ist der erste zentrale Schritt des Behandlungsprozesses.</w:t>
      </w:r>
    </w:p>
    <w:p w14:paraId="68173DE8" w14:textId="6224E700" w:rsidR="00553652" w:rsidRDefault="00553652" w:rsidP="00937C40">
      <w:pPr>
        <w:pStyle w:val="Listenabsatz"/>
        <w:numPr>
          <w:ilvl w:val="1"/>
          <w:numId w:val="70"/>
        </w:numPr>
      </w:pPr>
      <w:r>
        <w:t>Der Begriff klinisches Assessment bedeutet in deutscher Sprache "klinische Einschätzung".</w:t>
      </w:r>
    </w:p>
    <w:p w14:paraId="5EAEDDD2" w14:textId="27B8784E" w:rsidR="00553652" w:rsidRDefault="00553652" w:rsidP="00937C40">
      <w:pPr>
        <w:pStyle w:val="Listenabsatz"/>
        <w:numPr>
          <w:ilvl w:val="1"/>
          <w:numId w:val="70"/>
        </w:numPr>
      </w:pPr>
      <w:r>
        <w:lastRenderedPageBreak/>
        <w:t>Es besteht aus zwei Schritten: (1) der Sammlung subjektiver Daten = die symptomfokussierte Anamnese und (2) der Sammlung objektiver Daten = die körperliche Untersuchung.</w:t>
      </w:r>
    </w:p>
    <w:p w14:paraId="6AF85F6E" w14:textId="3FE2F79E" w:rsidR="00553652" w:rsidRDefault="00553652" w:rsidP="00937C40">
      <w:pPr>
        <w:pStyle w:val="Listenabsatz"/>
        <w:numPr>
          <w:ilvl w:val="1"/>
          <w:numId w:val="70"/>
        </w:numPr>
      </w:pPr>
      <w:r>
        <w:t>Das klinische Assessment wird von verschiedenen Professionen im klinischen Alltag angewendet, jeweils mit professionsspezifischen Schwerpunkten.</w:t>
      </w:r>
    </w:p>
    <w:p w14:paraId="58708339" w14:textId="77777777" w:rsidR="00553652" w:rsidRDefault="00553652" w:rsidP="00553652">
      <w:pPr>
        <w:pStyle w:val="berschrift3"/>
      </w:pPr>
      <w:r>
        <w:t>Ich definiere den Inhalt einer symptomfokussierten Anamnese.</w:t>
      </w:r>
    </w:p>
    <w:p w14:paraId="7C9D9843" w14:textId="1DDE6BDB" w:rsidR="00553652" w:rsidRDefault="00553652" w:rsidP="00937C40">
      <w:pPr>
        <w:pStyle w:val="Listenabsatz"/>
        <w:numPr>
          <w:ilvl w:val="0"/>
          <w:numId w:val="71"/>
        </w:numPr>
      </w:pPr>
      <w:r>
        <w:t xml:space="preserve">Nach </w:t>
      </w:r>
      <w:r w:rsidRPr="00553652">
        <w:t xml:space="preserve">SOAP-Schema (S = subjektive Daten, O = objektive Daten, A = Analyse, P = Plan) </w:t>
      </w:r>
    </w:p>
    <w:p w14:paraId="76020AE6" w14:textId="2FE03DC1" w:rsidR="00553652" w:rsidRDefault="00553652" w:rsidP="00553652">
      <w:r>
        <w:fldChar w:fldCharType="begin"/>
      </w:r>
      <w:r>
        <w:instrText xml:space="preserve"> INCLUDEPICTURE "/Users/seraina/Library/Group Containers/UBF8T346G9.ms/WebArchiveCopyPasteTempFiles/com.microsoft.Word/original.png" \* MERGEFORMATINET </w:instrText>
      </w:r>
      <w:r>
        <w:fldChar w:fldCharType="separate"/>
      </w:r>
      <w:r>
        <w:rPr>
          <w:noProof/>
        </w:rPr>
        <w:drawing>
          <wp:inline distT="0" distB="0" distL="0" distR="0" wp14:anchorId="05A1EA70" wp14:editId="408D0FBA">
            <wp:extent cx="5760720" cy="4412615"/>
            <wp:effectExtent l="0" t="0" r="5080" b="0"/>
            <wp:docPr id="178638339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4412615"/>
                    </a:xfrm>
                    <a:prstGeom prst="rect">
                      <a:avLst/>
                    </a:prstGeom>
                    <a:noFill/>
                    <a:ln>
                      <a:noFill/>
                    </a:ln>
                  </pic:spPr>
                </pic:pic>
              </a:graphicData>
            </a:graphic>
          </wp:inline>
        </w:drawing>
      </w:r>
      <w:r>
        <w:fldChar w:fldCharType="end"/>
      </w:r>
    </w:p>
    <w:p w14:paraId="725555B4" w14:textId="62BD7339" w:rsidR="00553652" w:rsidRPr="00367119" w:rsidRDefault="00367119" w:rsidP="00937C40">
      <w:pPr>
        <w:pStyle w:val="Listenabsatz"/>
        <w:numPr>
          <w:ilvl w:val="0"/>
          <w:numId w:val="71"/>
        </w:numPr>
        <w:rPr>
          <w:b/>
          <w:bCs/>
        </w:rPr>
      </w:pPr>
      <w:r w:rsidRPr="00553652">
        <w:rPr>
          <w:b/>
          <w:bCs/>
        </w:rPr>
        <w:t>Die symptomfokussierte Anamnese</w:t>
      </w:r>
    </w:p>
    <w:p w14:paraId="4EC5C982" w14:textId="77777777" w:rsidR="00553652" w:rsidRDefault="00553652" w:rsidP="00367119">
      <w:pPr>
        <w:ind w:left="708" w:firstLine="0"/>
      </w:pPr>
      <w:r>
        <w:t>Die Erhebung der symptomfokussierten Anamnese ist der erste Schritt des SOAP-Schemas und besteht aus der strukturierten Erfassung der subjektiven Patientinnen- / Patientendaten. Bei der Anamnese werden folgende Daten erfasst:</w:t>
      </w:r>
    </w:p>
    <w:p w14:paraId="14D06874" w14:textId="77777777" w:rsidR="00553652" w:rsidRDefault="00553652" w:rsidP="00553652">
      <w:pPr>
        <w:ind w:left="0" w:firstLine="0"/>
      </w:pPr>
    </w:p>
    <w:p w14:paraId="443B4DB3" w14:textId="77777777" w:rsidR="00367119" w:rsidRDefault="00367119" w:rsidP="00553652">
      <w:pPr>
        <w:ind w:left="0" w:firstLine="0"/>
      </w:pPr>
    </w:p>
    <w:p w14:paraId="1A43F705" w14:textId="3A421ABD" w:rsidR="00553652" w:rsidRPr="00367119" w:rsidRDefault="00553652" w:rsidP="00367119">
      <w:pPr>
        <w:pStyle w:val="Listenabsatz"/>
        <w:ind w:firstLine="348"/>
        <w:rPr>
          <w:b/>
          <w:bCs/>
        </w:rPr>
      </w:pPr>
      <w:r w:rsidRPr="00367119">
        <w:rPr>
          <w:b/>
          <w:bCs/>
        </w:rPr>
        <w:t>Grunddaten</w:t>
      </w:r>
      <w:r w:rsidR="00367119">
        <w:rPr>
          <w:b/>
          <w:bCs/>
        </w:rPr>
        <w:t>:</w:t>
      </w:r>
    </w:p>
    <w:p w14:paraId="3C683C3B" w14:textId="77777777" w:rsidR="00553652" w:rsidRDefault="00553652" w:rsidP="00937C40">
      <w:pPr>
        <w:pStyle w:val="Listenabsatz"/>
        <w:numPr>
          <w:ilvl w:val="0"/>
          <w:numId w:val="72"/>
        </w:numPr>
      </w:pPr>
      <w:r>
        <w:t>Vor- und Nachnahmen</w:t>
      </w:r>
    </w:p>
    <w:p w14:paraId="05DB6CDE" w14:textId="77777777" w:rsidR="00553652" w:rsidRDefault="00553652" w:rsidP="00937C40">
      <w:pPr>
        <w:pStyle w:val="Listenabsatz"/>
        <w:numPr>
          <w:ilvl w:val="0"/>
          <w:numId w:val="72"/>
        </w:numPr>
      </w:pPr>
      <w:r>
        <w:t>Geschlecht</w:t>
      </w:r>
    </w:p>
    <w:p w14:paraId="4DEC346C" w14:textId="77777777" w:rsidR="00553652" w:rsidRDefault="00553652" w:rsidP="00937C40">
      <w:pPr>
        <w:pStyle w:val="Listenabsatz"/>
        <w:numPr>
          <w:ilvl w:val="0"/>
          <w:numId w:val="72"/>
        </w:numPr>
      </w:pPr>
      <w:r>
        <w:t>Geburtsdatum (Alter)</w:t>
      </w:r>
    </w:p>
    <w:p w14:paraId="79A400C7" w14:textId="77777777" w:rsidR="00553652" w:rsidRDefault="00553652" w:rsidP="00937C40">
      <w:pPr>
        <w:pStyle w:val="Listenabsatz"/>
        <w:numPr>
          <w:ilvl w:val="0"/>
          <w:numId w:val="72"/>
        </w:numPr>
      </w:pPr>
      <w:r>
        <w:t>Zivilstand bzw. Beziehungsstatus</w:t>
      </w:r>
    </w:p>
    <w:p w14:paraId="23BEC190" w14:textId="77777777" w:rsidR="00553652" w:rsidRDefault="00553652" w:rsidP="00937C40">
      <w:pPr>
        <w:pStyle w:val="Listenabsatz"/>
        <w:numPr>
          <w:ilvl w:val="0"/>
          <w:numId w:val="72"/>
        </w:numPr>
      </w:pPr>
      <w:r>
        <w:t>Beruf</w:t>
      </w:r>
    </w:p>
    <w:p w14:paraId="6814811C" w14:textId="77777777" w:rsidR="00553652" w:rsidRDefault="00553652" w:rsidP="00937C40">
      <w:pPr>
        <w:pStyle w:val="Listenabsatz"/>
        <w:numPr>
          <w:ilvl w:val="0"/>
          <w:numId w:val="72"/>
        </w:numPr>
      </w:pPr>
      <w:r>
        <w:t>Geburtshilfliche Anamnese: Schwangerschaften / Geburten / aktuelle Schwangerschaftswoche</w:t>
      </w:r>
    </w:p>
    <w:p w14:paraId="0837B19C" w14:textId="77777777" w:rsidR="00367119" w:rsidRDefault="00367119" w:rsidP="00367119">
      <w:pPr>
        <w:ind w:left="1068" w:firstLine="0"/>
      </w:pPr>
    </w:p>
    <w:p w14:paraId="75A9FA2B" w14:textId="769801C2" w:rsidR="00553652" w:rsidRPr="00367119" w:rsidRDefault="00553652" w:rsidP="00367119">
      <w:pPr>
        <w:ind w:left="1068" w:firstLine="0"/>
        <w:rPr>
          <w:b/>
          <w:bCs/>
        </w:rPr>
      </w:pPr>
      <w:r w:rsidRPr="00367119">
        <w:rPr>
          <w:b/>
          <w:bCs/>
        </w:rPr>
        <w:t>Hauptbeschwerden</w:t>
      </w:r>
      <w:r w:rsidR="00367119">
        <w:rPr>
          <w:b/>
          <w:bCs/>
        </w:rPr>
        <w:t>:</w:t>
      </w:r>
    </w:p>
    <w:p w14:paraId="14EF2C26" w14:textId="77777777" w:rsidR="00553652" w:rsidRDefault="00553652" w:rsidP="00937C40">
      <w:pPr>
        <w:pStyle w:val="Listenabsatz"/>
        <w:numPr>
          <w:ilvl w:val="0"/>
          <w:numId w:val="72"/>
        </w:numPr>
      </w:pPr>
      <w:r>
        <w:t>Hauptgrund der Konsultation</w:t>
      </w:r>
    </w:p>
    <w:p w14:paraId="367D7044" w14:textId="77777777" w:rsidR="00553652" w:rsidRDefault="00553652" w:rsidP="00937C40">
      <w:pPr>
        <w:pStyle w:val="Listenabsatz"/>
        <w:numPr>
          <w:ilvl w:val="0"/>
          <w:numId w:val="72"/>
        </w:numPr>
      </w:pPr>
      <w:r>
        <w:t>Beschreibung des Problems in Worten der Patientin / des Patienten</w:t>
      </w:r>
    </w:p>
    <w:p w14:paraId="1F5E8D6D" w14:textId="77777777" w:rsidR="00367119" w:rsidRDefault="00367119" w:rsidP="00367119">
      <w:pPr>
        <w:ind w:left="1068" w:firstLine="0"/>
        <w:rPr>
          <w:b/>
          <w:bCs/>
        </w:rPr>
      </w:pPr>
    </w:p>
    <w:p w14:paraId="0548BEF8" w14:textId="3C5EE406" w:rsidR="00553652" w:rsidRPr="00367119" w:rsidRDefault="00553652" w:rsidP="00367119">
      <w:pPr>
        <w:ind w:left="1068" w:firstLine="0"/>
        <w:rPr>
          <w:b/>
          <w:bCs/>
        </w:rPr>
      </w:pPr>
      <w:r w:rsidRPr="00367119">
        <w:rPr>
          <w:b/>
          <w:bCs/>
        </w:rPr>
        <w:lastRenderedPageBreak/>
        <w:t>Symptomfokussierte Anamnese des jetzigen Leidens</w:t>
      </w:r>
    </w:p>
    <w:p w14:paraId="7C970A8E" w14:textId="59DDA9F1" w:rsidR="00553652" w:rsidRDefault="00553652" w:rsidP="00937C40">
      <w:pPr>
        <w:pStyle w:val="Listenabsatz"/>
        <w:numPr>
          <w:ilvl w:val="1"/>
          <w:numId w:val="71"/>
        </w:numPr>
      </w:pPr>
      <w:r>
        <w:t>sieben Charakteristika (Morgan et al., 1972):</w:t>
      </w:r>
    </w:p>
    <w:p w14:paraId="497CF447" w14:textId="77777777" w:rsidR="00553652" w:rsidRDefault="00553652" w:rsidP="00937C40">
      <w:pPr>
        <w:pStyle w:val="Listenabsatz"/>
        <w:numPr>
          <w:ilvl w:val="0"/>
          <w:numId w:val="73"/>
        </w:numPr>
      </w:pPr>
      <w:r>
        <w:t>Lokalisation / Ausbreitung / Ausstrahlung</w:t>
      </w:r>
    </w:p>
    <w:p w14:paraId="59B42A06" w14:textId="35BDC255" w:rsidR="00553652" w:rsidRDefault="00367119" w:rsidP="00937C40">
      <w:pPr>
        <w:pStyle w:val="Listenabsatz"/>
        <w:numPr>
          <w:ilvl w:val="0"/>
          <w:numId w:val="73"/>
        </w:numPr>
      </w:pPr>
      <w:r>
        <w:t>Qualität</w:t>
      </w:r>
      <w:r w:rsidR="00553652">
        <w:t xml:space="preserve"> / Charakter</w:t>
      </w:r>
    </w:p>
    <w:p w14:paraId="6FBD0709" w14:textId="62D0093F" w:rsidR="00553652" w:rsidRDefault="00367119" w:rsidP="00937C40">
      <w:pPr>
        <w:pStyle w:val="Listenabsatz"/>
        <w:numPr>
          <w:ilvl w:val="0"/>
          <w:numId w:val="73"/>
        </w:numPr>
      </w:pPr>
      <w:r>
        <w:t>Quantität</w:t>
      </w:r>
      <w:r w:rsidR="00553652">
        <w:t xml:space="preserve"> / Starke / </w:t>
      </w:r>
      <w:r>
        <w:t>Intensität (Bsp Skala 1-10)</w:t>
      </w:r>
    </w:p>
    <w:p w14:paraId="41C3E2D3" w14:textId="77777777" w:rsidR="00553652" w:rsidRDefault="00553652" w:rsidP="00937C40">
      <w:pPr>
        <w:pStyle w:val="Listenabsatz"/>
        <w:numPr>
          <w:ilvl w:val="0"/>
          <w:numId w:val="73"/>
        </w:numPr>
      </w:pPr>
      <w:r>
        <w:t>Zeitlicher Verlauf</w:t>
      </w:r>
    </w:p>
    <w:p w14:paraId="12E18A8D" w14:textId="77777777" w:rsidR="00553652" w:rsidRDefault="00553652" w:rsidP="00937C40">
      <w:pPr>
        <w:pStyle w:val="Listenabsatz"/>
        <w:numPr>
          <w:ilvl w:val="0"/>
          <w:numId w:val="73"/>
        </w:numPr>
      </w:pPr>
      <w:r>
        <w:t>Modifizierende Faktoren (auslosende, lindernde und verschlimmernde Faktoren)</w:t>
      </w:r>
    </w:p>
    <w:p w14:paraId="718D0B27" w14:textId="77777777" w:rsidR="00553652" w:rsidRDefault="00553652" w:rsidP="00937C40">
      <w:pPr>
        <w:pStyle w:val="Listenabsatz"/>
        <w:numPr>
          <w:ilvl w:val="0"/>
          <w:numId w:val="73"/>
        </w:numPr>
      </w:pPr>
      <w:r>
        <w:t>Begleitsymptome</w:t>
      </w:r>
    </w:p>
    <w:p w14:paraId="6B3F4C29" w14:textId="735BF856" w:rsidR="00553652" w:rsidRDefault="00367119" w:rsidP="00937C40">
      <w:pPr>
        <w:pStyle w:val="Listenabsatz"/>
        <w:numPr>
          <w:ilvl w:val="0"/>
          <w:numId w:val="73"/>
        </w:numPr>
      </w:pPr>
      <w:r>
        <w:t>Erklärung</w:t>
      </w:r>
      <w:r w:rsidR="00553652">
        <w:t xml:space="preserve"> der Patientin / des Patienten</w:t>
      </w:r>
    </w:p>
    <w:p w14:paraId="2F2647E5" w14:textId="77777777" w:rsidR="00367119" w:rsidRDefault="00367119" w:rsidP="00367119"/>
    <w:p w14:paraId="27F127D3" w14:textId="517B0000" w:rsidR="00367119" w:rsidRDefault="00367119" w:rsidP="00937C40">
      <w:pPr>
        <w:pStyle w:val="Listenabsatz"/>
        <w:numPr>
          <w:ilvl w:val="1"/>
          <w:numId w:val="71"/>
        </w:numPr>
      </w:pPr>
      <w:r>
        <w:t>Erweiterte Systemanamnese</w:t>
      </w:r>
    </w:p>
    <w:p w14:paraId="4152343D" w14:textId="7601CF03" w:rsidR="00367119" w:rsidRDefault="00367119" w:rsidP="00937C40">
      <w:pPr>
        <w:pStyle w:val="Listenabsatz"/>
        <w:numPr>
          <w:ilvl w:val="1"/>
          <w:numId w:val="71"/>
        </w:numPr>
      </w:pPr>
      <w:r>
        <w:t>Medizinische Vorgeschichte</w:t>
      </w:r>
    </w:p>
    <w:p w14:paraId="03FB6331" w14:textId="73DC3860" w:rsidR="00367119" w:rsidRDefault="00367119" w:rsidP="00937C40">
      <w:pPr>
        <w:pStyle w:val="Listenabsatz"/>
        <w:numPr>
          <w:ilvl w:val="1"/>
          <w:numId w:val="71"/>
        </w:numPr>
      </w:pPr>
      <w:r>
        <w:t>Familienanamnese</w:t>
      </w:r>
    </w:p>
    <w:p w14:paraId="5648CA3A" w14:textId="5C4AB616" w:rsidR="00367119" w:rsidRDefault="00367119" w:rsidP="00937C40">
      <w:pPr>
        <w:pStyle w:val="Listenabsatz"/>
        <w:numPr>
          <w:ilvl w:val="1"/>
          <w:numId w:val="71"/>
        </w:numPr>
      </w:pPr>
      <w:r>
        <w:t>Sozialanamnese</w:t>
      </w:r>
    </w:p>
    <w:p w14:paraId="36DF6F83" w14:textId="39C33FA5" w:rsidR="00367119" w:rsidRDefault="00367119" w:rsidP="00937C40">
      <w:pPr>
        <w:pStyle w:val="Listenabsatz"/>
        <w:numPr>
          <w:ilvl w:val="1"/>
          <w:numId w:val="71"/>
        </w:numPr>
      </w:pPr>
      <w:r>
        <w:t>Sexual- und geburtshilfliche Anamnese</w:t>
      </w:r>
    </w:p>
    <w:p w14:paraId="7E234A5C" w14:textId="77777777" w:rsidR="00367119" w:rsidRDefault="00367119" w:rsidP="00553652"/>
    <w:p w14:paraId="18763B93" w14:textId="77777777" w:rsidR="00367119" w:rsidRDefault="00367119" w:rsidP="00937C40">
      <w:pPr>
        <w:pStyle w:val="Listenabsatz"/>
        <w:numPr>
          <w:ilvl w:val="0"/>
          <w:numId w:val="71"/>
        </w:numPr>
      </w:pPr>
      <w:r>
        <w:t>Vierte Schrittnach SOAP</w:t>
      </w:r>
    </w:p>
    <w:p w14:paraId="7D2DBEA9" w14:textId="08652E2A" w:rsidR="00367119" w:rsidRDefault="00367119" w:rsidP="00937C40">
      <w:pPr>
        <w:pStyle w:val="Listenabsatz"/>
        <w:numPr>
          <w:ilvl w:val="1"/>
          <w:numId w:val="71"/>
        </w:numPr>
      </w:pPr>
      <w:r>
        <w:t>Sicherstellung der Patientinnen und Sicherheit</w:t>
      </w:r>
    </w:p>
    <w:p w14:paraId="1C6FC51A" w14:textId="4E58F3A5" w:rsidR="00553652" w:rsidRDefault="00553652" w:rsidP="00937C40">
      <w:pPr>
        <w:pStyle w:val="Listenabsatz"/>
        <w:numPr>
          <w:ilvl w:val="1"/>
          <w:numId w:val="71"/>
        </w:numPr>
      </w:pPr>
      <w:r w:rsidRPr="00553652">
        <w:t xml:space="preserve">Rapportraster nach </w:t>
      </w:r>
      <w:r w:rsidRPr="00B503B6">
        <w:rPr>
          <w:b/>
          <w:bCs/>
        </w:rPr>
        <w:t>ISBAR</w:t>
      </w:r>
      <w:r w:rsidRPr="00553652">
        <w:t xml:space="preserve"> (Identifikation – Situation – Background – Assessment – Recommendation)</w:t>
      </w:r>
    </w:p>
    <w:p w14:paraId="60E50E0D" w14:textId="0B13E603" w:rsidR="00367119" w:rsidRDefault="00367119" w:rsidP="00937C40">
      <w:pPr>
        <w:pStyle w:val="Listenabsatz"/>
        <w:numPr>
          <w:ilvl w:val="1"/>
          <w:numId w:val="71"/>
        </w:numPr>
      </w:pPr>
      <w:r>
        <w:t>Planung der pflegerischen und/oder geburtshilflichen Interventionen</w:t>
      </w:r>
    </w:p>
    <w:p w14:paraId="575ADA91" w14:textId="1637BBB0" w:rsidR="00367119" w:rsidRDefault="00367119" w:rsidP="00937C40">
      <w:pPr>
        <w:pStyle w:val="Listenabsatz"/>
        <w:numPr>
          <w:ilvl w:val="1"/>
          <w:numId w:val="71"/>
        </w:numPr>
      </w:pPr>
      <w:r>
        <w:t>Ggf. Durchführung eins Fokus-Assessments</w:t>
      </w:r>
    </w:p>
    <w:p w14:paraId="3CF594E3" w14:textId="3305FC82" w:rsidR="00367119" w:rsidRPr="00553652" w:rsidRDefault="00367119" w:rsidP="00367119">
      <w:pPr>
        <w:ind w:firstLine="494"/>
      </w:pPr>
      <w:r>
        <w:fldChar w:fldCharType="begin"/>
      </w:r>
      <w:r>
        <w:instrText xml:space="preserve"> INCLUDEPICTURE "/Users/seraina/Library/Group Containers/UBF8T346G9.ms/WebArchiveCopyPasteTempFiles/com.microsoft.Word/original.png" \* MERGEFORMATINET </w:instrText>
      </w:r>
      <w:r>
        <w:fldChar w:fldCharType="separate"/>
      </w:r>
      <w:r>
        <w:rPr>
          <w:noProof/>
        </w:rPr>
        <w:drawing>
          <wp:inline distT="0" distB="0" distL="0" distR="0" wp14:anchorId="0347DC87" wp14:editId="6E54A6BA">
            <wp:extent cx="4854102" cy="3369833"/>
            <wp:effectExtent l="0" t="0" r="0" b="0"/>
            <wp:docPr id="197623271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68368" cy="3379737"/>
                    </a:xfrm>
                    <a:prstGeom prst="rect">
                      <a:avLst/>
                    </a:prstGeom>
                    <a:noFill/>
                    <a:ln>
                      <a:noFill/>
                    </a:ln>
                  </pic:spPr>
                </pic:pic>
              </a:graphicData>
            </a:graphic>
          </wp:inline>
        </w:drawing>
      </w:r>
      <w:r>
        <w:fldChar w:fldCharType="end"/>
      </w:r>
    </w:p>
    <w:p w14:paraId="6F671685" w14:textId="77777777" w:rsidR="00553652" w:rsidRDefault="00553652" w:rsidP="00553652">
      <w:pPr>
        <w:pStyle w:val="berschrift3"/>
      </w:pPr>
      <w:r>
        <w:t>Ich kenne die verschiedenen Untersuchungstechniken: Inspektion, Palpation, Auskultation und Perkussion.</w:t>
      </w:r>
    </w:p>
    <w:p w14:paraId="32600949" w14:textId="3B3FD256" w:rsidR="00553652" w:rsidRDefault="006E04CF" w:rsidP="00937C40">
      <w:pPr>
        <w:pStyle w:val="Listenabsatz"/>
        <w:numPr>
          <w:ilvl w:val="0"/>
          <w:numId w:val="74"/>
        </w:numPr>
      </w:pPr>
      <w:r>
        <w:t>Inspektion</w:t>
      </w:r>
    </w:p>
    <w:p w14:paraId="21500DF6" w14:textId="4E7738D1" w:rsidR="006E04CF" w:rsidRDefault="006E04CF" w:rsidP="00937C40">
      <w:pPr>
        <w:pStyle w:val="Listenabsatz"/>
        <w:numPr>
          <w:ilvl w:val="1"/>
          <w:numId w:val="74"/>
        </w:numPr>
      </w:pPr>
      <w:r>
        <w:t>AZ</w:t>
      </w:r>
    </w:p>
    <w:p w14:paraId="73340939" w14:textId="38313485" w:rsidR="006E04CF" w:rsidRDefault="006E04CF" w:rsidP="00937C40">
      <w:pPr>
        <w:pStyle w:val="Listenabsatz"/>
        <w:numPr>
          <w:ilvl w:val="1"/>
          <w:numId w:val="74"/>
        </w:numPr>
      </w:pPr>
      <w:r>
        <w:t>Beobachtung des Patienten</w:t>
      </w:r>
    </w:p>
    <w:p w14:paraId="14FF94ED" w14:textId="7B691335" w:rsidR="006E04CF" w:rsidRDefault="006E04CF" w:rsidP="00937C40">
      <w:pPr>
        <w:pStyle w:val="Listenabsatz"/>
        <w:numPr>
          <w:ilvl w:val="0"/>
          <w:numId w:val="74"/>
        </w:numPr>
      </w:pPr>
      <w:r>
        <w:t>Palpation</w:t>
      </w:r>
    </w:p>
    <w:p w14:paraId="0DAC3A81" w14:textId="68F803FE" w:rsidR="006E04CF" w:rsidRDefault="006E04CF" w:rsidP="00937C40">
      <w:pPr>
        <w:pStyle w:val="Listenabsatz"/>
        <w:numPr>
          <w:ilvl w:val="1"/>
          <w:numId w:val="74"/>
        </w:numPr>
      </w:pPr>
      <w:r>
        <w:t>Evtl. durch auffallende Punkte von der Inspektion werden genauer untersucht</w:t>
      </w:r>
    </w:p>
    <w:p w14:paraId="600B1966" w14:textId="77777777" w:rsidR="006E04CF" w:rsidRDefault="006E04CF" w:rsidP="00937C40">
      <w:pPr>
        <w:pStyle w:val="Listenabsatz"/>
        <w:numPr>
          <w:ilvl w:val="1"/>
          <w:numId w:val="74"/>
        </w:numPr>
      </w:pPr>
    </w:p>
    <w:p w14:paraId="33DE68A1" w14:textId="18F209AA" w:rsidR="006E04CF" w:rsidRDefault="006E04CF" w:rsidP="00937C40">
      <w:pPr>
        <w:pStyle w:val="Listenabsatz"/>
        <w:numPr>
          <w:ilvl w:val="0"/>
          <w:numId w:val="74"/>
        </w:numPr>
      </w:pPr>
      <w:r>
        <w:t>Auskultation</w:t>
      </w:r>
    </w:p>
    <w:p w14:paraId="50A76B5B" w14:textId="530A27F0" w:rsidR="006E04CF" w:rsidRDefault="006E04CF" w:rsidP="00937C40">
      <w:pPr>
        <w:pStyle w:val="Listenabsatz"/>
        <w:numPr>
          <w:ilvl w:val="1"/>
          <w:numId w:val="74"/>
        </w:numPr>
      </w:pPr>
      <w:r>
        <w:lastRenderedPageBreak/>
        <w:t xml:space="preserve">Abhören von Geräuschen von Organen, Lunge, Herz, Darm </w:t>
      </w:r>
    </w:p>
    <w:p w14:paraId="406FBE82" w14:textId="12461BB3" w:rsidR="006E04CF" w:rsidRDefault="006E04CF" w:rsidP="00937C40">
      <w:pPr>
        <w:pStyle w:val="Listenabsatz"/>
        <w:numPr>
          <w:ilvl w:val="0"/>
          <w:numId w:val="74"/>
        </w:numPr>
      </w:pPr>
      <w:r>
        <w:t>Perkussion</w:t>
      </w:r>
    </w:p>
    <w:p w14:paraId="0896E687" w14:textId="2DFB4277" w:rsidR="006E04CF" w:rsidRPr="00553652" w:rsidRDefault="006E04CF" w:rsidP="00937C40">
      <w:pPr>
        <w:pStyle w:val="Listenabsatz"/>
        <w:numPr>
          <w:ilvl w:val="1"/>
          <w:numId w:val="74"/>
        </w:numPr>
      </w:pPr>
      <w:r>
        <w:t>Abklopfen</w:t>
      </w:r>
    </w:p>
    <w:p w14:paraId="06997828" w14:textId="60D7CCF9" w:rsidR="00E72785" w:rsidRDefault="00553652" w:rsidP="00553652">
      <w:pPr>
        <w:pStyle w:val="berschrift3"/>
      </w:pPr>
      <w:r>
        <w:t>Ich kenne die theoretische Anwendung der Untersuchungstechniken.</w:t>
      </w:r>
    </w:p>
    <w:p w14:paraId="3BFBF928" w14:textId="77777777" w:rsidR="00E72785" w:rsidRDefault="00E72785"/>
    <w:p w14:paraId="1A538B52" w14:textId="48A34E34" w:rsidR="00DB0761" w:rsidRDefault="00DB0761">
      <w:r>
        <w:br w:type="page"/>
      </w:r>
    </w:p>
    <w:p w14:paraId="56CF09B6" w14:textId="77777777" w:rsidR="00DB0761" w:rsidRPr="00DB0761" w:rsidRDefault="00DB0761" w:rsidP="00DB0761"/>
    <w:p w14:paraId="71D9AE0C" w14:textId="77777777" w:rsidR="001D45F3" w:rsidRDefault="001D45F3" w:rsidP="002D4E46">
      <w:pPr>
        <w:pStyle w:val="berschrift1"/>
      </w:pPr>
      <w:bookmarkStart w:id="11" w:name="_Toc228354882"/>
      <w:r>
        <w:t>Die Gebärende mit regelwidrigen Geburtsmechanismen</w:t>
      </w:r>
      <w:bookmarkEnd w:id="11"/>
    </w:p>
    <w:p w14:paraId="3806A63A" w14:textId="7C38E108" w:rsidR="00714F27" w:rsidRDefault="00714F27" w:rsidP="002D4E46">
      <w:pPr>
        <w:pStyle w:val="berschrift2"/>
      </w:pPr>
      <w:bookmarkStart w:id="12" w:name="_Toc228354883"/>
      <w:r>
        <w:t>Einstellungsanomalien inkl. Beckenanomalien</w:t>
      </w:r>
      <w:bookmarkEnd w:id="12"/>
    </w:p>
    <w:p w14:paraId="2A9F4292" w14:textId="49FE7612" w:rsidR="00E70B75" w:rsidRPr="00167678" w:rsidRDefault="00E70B75" w:rsidP="00E70B75">
      <w:r>
        <w:t xml:space="preserve">Die fünf P’s -&gt; </w:t>
      </w:r>
      <w:r w:rsidRPr="00167678">
        <w:t>»Passage« für den Geburtsweg, »Passenger« für das Kind und »Power« für di</w:t>
      </w:r>
      <w:r>
        <w:t xml:space="preserve">e </w:t>
      </w:r>
      <w:r w:rsidRPr="00167678">
        <w:t>Wehen,</w:t>
      </w:r>
      <w:r>
        <w:t xml:space="preserve"> </w:t>
      </w:r>
      <w:r w:rsidRPr="00167678">
        <w:t>»Position«, für mögliche Geburtspositionen der Frau unter der Geburt, und »Psyche« für die emotionalen Anteile.</w:t>
      </w:r>
    </w:p>
    <w:p w14:paraId="00D7BE76" w14:textId="3AC99F4D" w:rsidR="00E70B75" w:rsidRPr="00E70B75" w:rsidRDefault="00E70B75" w:rsidP="00E70B75"/>
    <w:p w14:paraId="4612C284" w14:textId="0D8560DF" w:rsidR="005B15FC" w:rsidRDefault="005B15FC" w:rsidP="00194A94">
      <w:pPr>
        <w:pStyle w:val="berschrift3"/>
      </w:pPr>
      <w:r>
        <w:t>Ich</w:t>
      </w:r>
      <w:r w:rsidR="00935094">
        <w:t xml:space="preserve"> </w:t>
      </w:r>
      <w:r>
        <w:t>setze mich, auf Grundlage der Physiologie, mit verschiedenen Beckenanomalien auseinander.</w:t>
      </w:r>
    </w:p>
    <w:p w14:paraId="1DB3EB4F" w14:textId="7B177B07" w:rsidR="00167678" w:rsidRPr="00C0115C" w:rsidRDefault="00167678" w:rsidP="00937C40">
      <w:pPr>
        <w:pStyle w:val="Listenabsatz"/>
        <w:numPr>
          <w:ilvl w:val="0"/>
          <w:numId w:val="8"/>
        </w:numPr>
        <w:rPr>
          <w:color w:val="000000"/>
        </w:rPr>
      </w:pPr>
      <w:r w:rsidRPr="00C0115C">
        <w:rPr>
          <w:color w:val="000000"/>
        </w:rPr>
        <w:t>Eine Störung im Geburtsverlauf, die sich als Regelwidrigkeit darstellt, kann mögliche Ursachen haben:</w:t>
      </w:r>
    </w:p>
    <w:p w14:paraId="68FC5AAD" w14:textId="77777777" w:rsidR="00C0115C" w:rsidRDefault="00C0115C" w:rsidP="00167678">
      <w:pPr>
        <w:rPr>
          <w:color w:val="000000"/>
          <w:u w:val="single"/>
        </w:rPr>
      </w:pPr>
    </w:p>
    <w:p w14:paraId="1A56EE93" w14:textId="5A2217EA" w:rsidR="00167678" w:rsidRPr="00C0115C" w:rsidRDefault="00167678" w:rsidP="00937C40">
      <w:pPr>
        <w:pStyle w:val="Listenabsatz"/>
        <w:numPr>
          <w:ilvl w:val="0"/>
          <w:numId w:val="34"/>
        </w:numPr>
        <w:ind w:left="1068"/>
        <w:rPr>
          <w:color w:val="000000"/>
        </w:rPr>
      </w:pPr>
      <w:r w:rsidRPr="00C0115C">
        <w:rPr>
          <w:color w:val="000000"/>
          <w:u w:val="single"/>
        </w:rPr>
        <w:t>Anomalien der Passage (Geburtskanal)</w:t>
      </w:r>
    </w:p>
    <w:p w14:paraId="140B2BB6" w14:textId="77777777" w:rsidR="00167678" w:rsidRPr="00B533FE" w:rsidRDefault="00167678" w:rsidP="00937C40">
      <w:pPr>
        <w:pStyle w:val="Listenabsatz"/>
        <w:numPr>
          <w:ilvl w:val="1"/>
          <w:numId w:val="34"/>
        </w:numPr>
        <w:ind w:left="1788"/>
        <w:rPr>
          <w:color w:val="000000"/>
        </w:rPr>
      </w:pPr>
      <w:r w:rsidRPr="00B533FE">
        <w:rPr>
          <w:color w:val="BA302A"/>
        </w:rPr>
        <w:t>abweichende Beckenformen</w:t>
      </w:r>
    </w:p>
    <w:p w14:paraId="0B98A256" w14:textId="77777777" w:rsidR="00167678" w:rsidRPr="00B533FE" w:rsidRDefault="00167678" w:rsidP="00937C40">
      <w:pPr>
        <w:pStyle w:val="Listenabsatz"/>
        <w:numPr>
          <w:ilvl w:val="1"/>
          <w:numId w:val="34"/>
        </w:numPr>
        <w:ind w:left="1788"/>
        <w:rPr>
          <w:color w:val="000000"/>
        </w:rPr>
      </w:pPr>
      <w:r w:rsidRPr="00B533FE">
        <w:rPr>
          <w:color w:val="000000"/>
        </w:rPr>
        <w:t>muskuläre Anteile des Beckens</w:t>
      </w:r>
    </w:p>
    <w:p w14:paraId="79988013" w14:textId="77777777" w:rsidR="00167678" w:rsidRPr="00B533FE" w:rsidRDefault="00167678" w:rsidP="00937C40">
      <w:pPr>
        <w:pStyle w:val="Listenabsatz"/>
        <w:numPr>
          <w:ilvl w:val="1"/>
          <w:numId w:val="34"/>
        </w:numPr>
        <w:ind w:left="1788"/>
        <w:rPr>
          <w:color w:val="000000"/>
        </w:rPr>
      </w:pPr>
      <w:r w:rsidRPr="00B533FE">
        <w:rPr>
          <w:color w:val="000000"/>
        </w:rPr>
        <w:t>Widerstände der auskleidenden Weichteile </w:t>
      </w:r>
    </w:p>
    <w:p w14:paraId="6DDA467F" w14:textId="77777777" w:rsidR="00C0115C" w:rsidRDefault="00C0115C" w:rsidP="00B533FE">
      <w:pPr>
        <w:ind w:left="1053"/>
        <w:rPr>
          <w:color w:val="000000"/>
          <w:u w:val="single"/>
        </w:rPr>
      </w:pPr>
    </w:p>
    <w:p w14:paraId="6A765A00" w14:textId="36A1878F" w:rsidR="00167678" w:rsidRPr="00C0115C" w:rsidRDefault="00167678" w:rsidP="00937C40">
      <w:pPr>
        <w:pStyle w:val="Listenabsatz"/>
        <w:numPr>
          <w:ilvl w:val="0"/>
          <w:numId w:val="34"/>
        </w:numPr>
        <w:ind w:left="1068"/>
        <w:rPr>
          <w:color w:val="000000"/>
        </w:rPr>
      </w:pPr>
      <w:r w:rsidRPr="00C0115C">
        <w:rPr>
          <w:color w:val="000000"/>
          <w:u w:val="single"/>
        </w:rPr>
        <w:t>Anomalien des Kindes</w:t>
      </w:r>
    </w:p>
    <w:p w14:paraId="5967B101" w14:textId="65EA1D4F" w:rsidR="00167678" w:rsidRPr="00B533FE" w:rsidRDefault="00167678" w:rsidP="00937C40">
      <w:pPr>
        <w:pStyle w:val="Listenabsatz"/>
        <w:numPr>
          <w:ilvl w:val="0"/>
          <w:numId w:val="34"/>
        </w:numPr>
        <w:ind w:left="1068"/>
        <w:rPr>
          <w:color w:val="000000"/>
        </w:rPr>
      </w:pPr>
      <w:r w:rsidRPr="00B533FE">
        <w:rPr>
          <w:color w:val="BA302A"/>
        </w:rPr>
        <w:t>Einstellungsanomalie des kindlichen Kopfes</w:t>
      </w:r>
    </w:p>
    <w:p w14:paraId="79FE48A1" w14:textId="46EC127F" w:rsidR="00167678" w:rsidRPr="00B533FE" w:rsidRDefault="00167678" w:rsidP="00937C40">
      <w:pPr>
        <w:pStyle w:val="Listenabsatz"/>
        <w:numPr>
          <w:ilvl w:val="0"/>
          <w:numId w:val="34"/>
        </w:numPr>
        <w:ind w:left="1068"/>
        <w:rPr>
          <w:color w:val="000000"/>
        </w:rPr>
      </w:pPr>
      <w:r w:rsidRPr="00B533FE">
        <w:rPr>
          <w:color w:val="000000"/>
        </w:rPr>
        <w:t>zu gross (Kopfgrösse), zu schwer (Makrosomie)</w:t>
      </w:r>
    </w:p>
    <w:p w14:paraId="2B353D74" w14:textId="77777777" w:rsidR="00167678" w:rsidRPr="00B533FE" w:rsidRDefault="00167678" w:rsidP="00937C40">
      <w:pPr>
        <w:pStyle w:val="Listenabsatz"/>
        <w:numPr>
          <w:ilvl w:val="1"/>
          <w:numId w:val="34"/>
        </w:numPr>
        <w:ind w:left="1788"/>
        <w:rPr>
          <w:color w:val="000000"/>
        </w:rPr>
      </w:pPr>
      <w:r w:rsidRPr="00B533FE">
        <w:rPr>
          <w:color w:val="000000"/>
        </w:rPr>
        <w:t>Fehlbildungen</w:t>
      </w:r>
    </w:p>
    <w:p w14:paraId="7D1C36FD" w14:textId="77777777" w:rsidR="00C0115C" w:rsidRDefault="00C0115C" w:rsidP="00B533FE">
      <w:pPr>
        <w:ind w:left="1053"/>
        <w:rPr>
          <w:color w:val="000000"/>
          <w:u w:val="single"/>
        </w:rPr>
      </w:pPr>
    </w:p>
    <w:p w14:paraId="34835373" w14:textId="47FE2D49" w:rsidR="00167678" w:rsidRPr="00C0115C" w:rsidRDefault="00167678" w:rsidP="00937C40">
      <w:pPr>
        <w:pStyle w:val="Listenabsatz"/>
        <w:numPr>
          <w:ilvl w:val="0"/>
          <w:numId w:val="34"/>
        </w:numPr>
        <w:ind w:left="1068"/>
        <w:rPr>
          <w:color w:val="000000"/>
        </w:rPr>
      </w:pPr>
      <w:r w:rsidRPr="00C0115C">
        <w:rPr>
          <w:color w:val="000000"/>
          <w:u w:val="single"/>
        </w:rPr>
        <w:t>Anomalien der Wehenkräfte</w:t>
      </w:r>
    </w:p>
    <w:p w14:paraId="2D25211F" w14:textId="77777777" w:rsidR="00167678" w:rsidRPr="00B533FE" w:rsidRDefault="00167678" w:rsidP="00937C40">
      <w:pPr>
        <w:pStyle w:val="Listenabsatz"/>
        <w:numPr>
          <w:ilvl w:val="1"/>
          <w:numId w:val="34"/>
        </w:numPr>
        <w:ind w:left="1788"/>
        <w:rPr>
          <w:color w:val="000000"/>
        </w:rPr>
      </w:pPr>
      <w:r w:rsidRPr="00B533FE">
        <w:rPr>
          <w:color w:val="000000"/>
        </w:rPr>
        <w:t>hypertone Wehenstörung</w:t>
      </w:r>
    </w:p>
    <w:p w14:paraId="7EC1FD0D" w14:textId="470E44C2" w:rsidR="00167678" w:rsidRPr="00B533FE" w:rsidRDefault="00167678" w:rsidP="00937C40">
      <w:pPr>
        <w:pStyle w:val="Listenabsatz"/>
        <w:numPr>
          <w:ilvl w:val="1"/>
          <w:numId w:val="34"/>
        </w:numPr>
        <w:ind w:left="1788"/>
        <w:rPr>
          <w:color w:val="000000"/>
        </w:rPr>
      </w:pPr>
      <w:r w:rsidRPr="00B533FE">
        <w:rPr>
          <w:color w:val="000000"/>
        </w:rPr>
        <w:t>hypotone Wehenstörung</w:t>
      </w:r>
    </w:p>
    <w:p w14:paraId="5DF97EBC" w14:textId="77777777" w:rsidR="0073179A" w:rsidRPr="00194A94" w:rsidRDefault="0073179A" w:rsidP="00194A94"/>
    <w:p w14:paraId="58BD0EE7" w14:textId="552DF8D3" w:rsidR="005B15FC" w:rsidRDefault="00194A94" w:rsidP="00194A94">
      <w:pPr>
        <w:pStyle w:val="berschrift3"/>
      </w:pPr>
      <w:r>
        <w:t xml:space="preserve">Ich </w:t>
      </w:r>
      <w:r w:rsidR="005B15FC">
        <w:t>kann verschiedene Beckenanomalien nach ihren Charakteristika benennen und kenne verschiedene Diagnosemöglichkeiten um Beckenanomalien zu erkennen.</w:t>
      </w:r>
    </w:p>
    <w:p w14:paraId="7E72E631" w14:textId="77777777" w:rsidR="008C6CBF" w:rsidRDefault="008C6CBF" w:rsidP="008C6CBF">
      <w:r w:rsidRPr="00B32A2A">
        <w:rPr>
          <w:b/>
          <w:bCs/>
        </w:rPr>
        <w:t>Absolutes</w:t>
      </w:r>
      <w:r>
        <w:t xml:space="preserve"> Kopf-Becken- Missverhältnis:</w:t>
      </w:r>
    </w:p>
    <w:p w14:paraId="18F5DA18" w14:textId="77777777" w:rsidR="008C6CBF" w:rsidRDefault="008C6CBF" w:rsidP="008C6CBF">
      <w:r>
        <w:t>-</w:t>
      </w:r>
      <w:r>
        <w:tab/>
        <w:t xml:space="preserve">anatomisch bedingte </w:t>
      </w:r>
      <w:r w:rsidRPr="0037630C">
        <w:rPr>
          <w:b/>
          <w:bCs/>
        </w:rPr>
        <w:t>Unmöglichkeit</w:t>
      </w:r>
      <w:r>
        <w:t xml:space="preserve"> einer Passage trotz Anpassungsmechanismen auf Seiten des Kopfes wie Becken</w:t>
      </w:r>
    </w:p>
    <w:p w14:paraId="2ABC7A99" w14:textId="77777777" w:rsidR="008C6CBF" w:rsidRDefault="008C6CBF" w:rsidP="008C6CBF">
      <w:r>
        <w:t>-</w:t>
      </w:r>
      <w:r>
        <w:tab/>
        <w:t xml:space="preserve">Hochgradige Verengung des Beckens als Ursache eines absoluten» Kopf-Becken-Missverhältnisses sehr selten </w:t>
      </w:r>
    </w:p>
    <w:p w14:paraId="1BB81C0C" w14:textId="77777777" w:rsidR="008C6CBF" w:rsidRDefault="008C6CBF" w:rsidP="008C6CBF"/>
    <w:p w14:paraId="0118B162" w14:textId="77777777" w:rsidR="008C6CBF" w:rsidRDefault="008C6CBF" w:rsidP="008C6CBF">
      <w:r w:rsidRPr="00B32A2A">
        <w:rPr>
          <w:b/>
          <w:bCs/>
        </w:rPr>
        <w:t>relatives</w:t>
      </w:r>
      <w:r>
        <w:t xml:space="preserve"> Kopf-Becken-Missverhältnis:</w:t>
      </w:r>
    </w:p>
    <w:p w14:paraId="0949C26D" w14:textId="2B59B8D8" w:rsidR="00194A94" w:rsidRDefault="008C6CBF" w:rsidP="00194A94">
      <w:r>
        <w:t>-</w:t>
      </w:r>
      <w:r>
        <w:tab/>
        <w:t xml:space="preserve">Passagestörung infolge </w:t>
      </w:r>
      <w:r w:rsidRPr="0037630C">
        <w:rPr>
          <w:b/>
          <w:bCs/>
        </w:rPr>
        <w:t>ungenügender</w:t>
      </w:r>
      <w:r>
        <w:t xml:space="preserve"> Ausschöpfung der Anpassungsmöglichkeiten von Kopf, Becken oder der Wehenkraft</w:t>
      </w:r>
    </w:p>
    <w:p w14:paraId="47B77C7F" w14:textId="77777777" w:rsidR="00CA01CA" w:rsidRPr="00CA01CA" w:rsidRDefault="00CA01CA" w:rsidP="00CA01CA">
      <w:r w:rsidRPr="00CA01CA">
        <w:t>Pathologie der Beckenräume:</w:t>
      </w:r>
    </w:p>
    <w:p w14:paraId="652FDDF0" w14:textId="77777777" w:rsidR="00CA01CA" w:rsidRPr="00CA01CA" w:rsidRDefault="00CA01CA" w:rsidP="00CA01CA">
      <w:r w:rsidRPr="00CA01CA">
        <w:t>wichtig auf welcher Höhe des Beckens die Anomalie ist</w:t>
      </w:r>
    </w:p>
    <w:p w14:paraId="78623D2A" w14:textId="77777777" w:rsidR="00CA01CA" w:rsidRPr="00CA01CA" w:rsidRDefault="00CA01CA" w:rsidP="00CA01CA">
      <w:r w:rsidRPr="00CA01CA">
        <w:t>Neben Verkürzungen der relevanten Durchmesser kann auch eine abnorme Architektur des Beckens, das heisst eine ungünstige Konﬁguration und Stellung verschiedener Beckenknochen, Anlass zur Störung des Geburtsverlaufs sein</w:t>
      </w:r>
    </w:p>
    <w:p w14:paraId="6BD1738F" w14:textId="77777777" w:rsidR="00CA01CA" w:rsidRPr="00CA01CA" w:rsidRDefault="00CA01CA" w:rsidP="00CA01CA"/>
    <w:p w14:paraId="5D4B262A" w14:textId="77777777" w:rsidR="00CA01CA" w:rsidRPr="00CA01CA" w:rsidRDefault="00CA01CA" w:rsidP="00CA01CA">
      <w:r w:rsidRPr="00CA01CA">
        <w:t xml:space="preserve">Verengungen des </w:t>
      </w:r>
      <w:r w:rsidRPr="00CA01CA">
        <w:rPr>
          <w:b/>
          <w:bCs/>
        </w:rPr>
        <w:t>Beckeneinganges</w:t>
      </w:r>
      <w:r w:rsidRPr="00CA01CA">
        <w:t>:</w:t>
      </w:r>
    </w:p>
    <w:p w14:paraId="62984854" w14:textId="77777777" w:rsidR="00B32A2A" w:rsidRDefault="00CA01CA" w:rsidP="00937C40">
      <w:pPr>
        <w:pStyle w:val="Listenabsatz"/>
        <w:numPr>
          <w:ilvl w:val="0"/>
          <w:numId w:val="24"/>
        </w:numPr>
      </w:pPr>
      <w:r w:rsidRPr="00CA01CA">
        <w:t>Conjugata vera obstetrica weniger als 10 cm (plattes Becken) </w:t>
      </w:r>
    </w:p>
    <w:p w14:paraId="6038393B" w14:textId="0A686932" w:rsidR="00CA01CA" w:rsidRDefault="00CA01CA" w:rsidP="00937C40">
      <w:pPr>
        <w:pStyle w:val="Listenabsatz"/>
        <w:numPr>
          <w:ilvl w:val="0"/>
          <w:numId w:val="24"/>
        </w:numPr>
      </w:pPr>
      <w:r w:rsidRPr="00CA01CA">
        <w:t>Diameter transversalis weniger als 12 cm (quer-verengtes Becken)</w:t>
      </w:r>
    </w:p>
    <w:p w14:paraId="493AA686" w14:textId="77777777" w:rsidR="00B32A2A" w:rsidRPr="00CA01CA" w:rsidRDefault="00B32A2A" w:rsidP="00B32A2A"/>
    <w:p w14:paraId="67F87EB2" w14:textId="77777777" w:rsidR="00CA01CA" w:rsidRPr="00CA01CA" w:rsidRDefault="00CA01CA" w:rsidP="00CA01CA">
      <w:r w:rsidRPr="00CA01CA">
        <w:t xml:space="preserve">Verengungen der </w:t>
      </w:r>
      <w:r w:rsidRPr="00CA01CA">
        <w:rPr>
          <w:b/>
          <w:bCs/>
        </w:rPr>
        <w:t>Beckenmitte</w:t>
      </w:r>
      <w:r w:rsidRPr="00CA01CA">
        <w:t>:</w:t>
      </w:r>
    </w:p>
    <w:p w14:paraId="432172F1" w14:textId="6F26E8E2" w:rsidR="00CA01CA" w:rsidRPr="00CA01CA" w:rsidRDefault="00CA01CA" w:rsidP="00937C40">
      <w:pPr>
        <w:pStyle w:val="Listenabsatz"/>
        <w:numPr>
          <w:ilvl w:val="0"/>
          <w:numId w:val="24"/>
        </w:numPr>
      </w:pPr>
      <w:r w:rsidRPr="00CA01CA">
        <w:t>Interspinallinie weniger als 9 cm </w:t>
      </w:r>
    </w:p>
    <w:p w14:paraId="75436030" w14:textId="1DABCE6B" w:rsidR="00CA01CA" w:rsidRDefault="00CA01CA" w:rsidP="00937C40">
      <w:pPr>
        <w:pStyle w:val="Listenabsatz"/>
        <w:numPr>
          <w:ilvl w:val="0"/>
          <w:numId w:val="24"/>
        </w:numPr>
      </w:pPr>
      <w:r w:rsidRPr="00CA01CA">
        <w:lastRenderedPageBreak/>
        <w:t>gerader Durchmesser weniger als 10 cm</w:t>
      </w:r>
    </w:p>
    <w:p w14:paraId="015E2744" w14:textId="77777777" w:rsidR="00B32A2A" w:rsidRPr="00CA01CA" w:rsidRDefault="00B32A2A" w:rsidP="00B32A2A"/>
    <w:p w14:paraId="34CE0D12" w14:textId="77777777" w:rsidR="00CA01CA" w:rsidRPr="00CA01CA" w:rsidRDefault="00CA01CA" w:rsidP="00CA01CA">
      <w:r w:rsidRPr="00CA01CA">
        <w:t xml:space="preserve">Verengung des </w:t>
      </w:r>
      <w:r w:rsidRPr="00CA01CA">
        <w:rPr>
          <w:b/>
          <w:bCs/>
        </w:rPr>
        <w:t>Beckenausganges</w:t>
      </w:r>
      <w:r w:rsidRPr="00CA01CA">
        <w:t>:</w:t>
      </w:r>
    </w:p>
    <w:p w14:paraId="053B3F50" w14:textId="52EAE9E3" w:rsidR="00CA01CA" w:rsidRPr="00CA01CA" w:rsidRDefault="00CA01CA" w:rsidP="00937C40">
      <w:pPr>
        <w:pStyle w:val="Listenabsatz"/>
        <w:numPr>
          <w:ilvl w:val="0"/>
          <w:numId w:val="24"/>
        </w:numPr>
      </w:pPr>
      <w:r w:rsidRPr="00CA01CA">
        <w:t>Normabweichungen weniger Bedeutung, da mehr Kompensationsmöglichkeiten</w:t>
      </w:r>
      <w:r w:rsidR="00B32A2A">
        <w:t xml:space="preserve"> </w:t>
      </w:r>
      <w:r w:rsidRPr="00CA01CA">
        <w:t>ausser Intertubarabstand, weniger als 9 cm, entspricht einer pathologischen Querverengung des Beckenausgangs</w:t>
      </w:r>
    </w:p>
    <w:p w14:paraId="4CF8976F" w14:textId="77777777" w:rsidR="00CA01CA" w:rsidRPr="00CA01CA" w:rsidRDefault="00CA01CA" w:rsidP="00CA01CA"/>
    <w:p w14:paraId="77D66014" w14:textId="77777777" w:rsidR="00CA01CA" w:rsidRPr="00CA01CA" w:rsidRDefault="00CA01CA" w:rsidP="00937C40">
      <w:pPr>
        <w:pStyle w:val="Listenabsatz"/>
        <w:numPr>
          <w:ilvl w:val="0"/>
          <w:numId w:val="25"/>
        </w:numPr>
      </w:pPr>
      <w:r w:rsidRPr="00CA01CA">
        <w:rPr>
          <w:noProof/>
        </w:rPr>
        <w:drawing>
          <wp:anchor distT="0" distB="0" distL="114300" distR="114300" simplePos="0" relativeHeight="251659264" behindDoc="0" locked="0" layoutInCell="1" allowOverlap="1" wp14:anchorId="517E996B" wp14:editId="00D089FF">
            <wp:simplePos x="0" y="0"/>
            <wp:positionH relativeFrom="column">
              <wp:posOffset>3660775</wp:posOffset>
            </wp:positionH>
            <wp:positionV relativeFrom="paragraph">
              <wp:posOffset>269875</wp:posOffset>
            </wp:positionV>
            <wp:extent cx="2165350" cy="1223010"/>
            <wp:effectExtent l="0" t="0" r="6350" b="0"/>
            <wp:wrapThrough wrapText="bothSides">
              <wp:wrapPolygon edited="0">
                <wp:start x="0" y="0"/>
                <wp:lineTo x="0" y="21308"/>
                <wp:lineTo x="21537" y="21308"/>
                <wp:lineTo x="21537" y="0"/>
                <wp:lineTo x="0" y="0"/>
              </wp:wrapPolygon>
            </wp:wrapThrough>
            <wp:docPr id="1514348309" name="Grafik 1" descr="Ein Bild, das Text, Software, Computersymbol, Compu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48309" name="Grafik 1" descr="Ein Bild, das Text, Software, Computersymbol, Computer enthält.&#10;&#10;Automatisch generierte Beschreibung"/>
                    <pic:cNvPicPr/>
                  </pic:nvPicPr>
                  <pic:blipFill rotWithShape="1">
                    <a:blip r:embed="rId29" cstate="print">
                      <a:extLst>
                        <a:ext uri="{28A0092B-C50C-407E-A947-70E740481C1C}">
                          <a14:useLocalDpi xmlns:a14="http://schemas.microsoft.com/office/drawing/2010/main" val="0"/>
                        </a:ext>
                      </a:extLst>
                    </a:blip>
                    <a:srcRect l="1891" t="28222" r="48600" b="28717"/>
                    <a:stretch/>
                  </pic:blipFill>
                  <pic:spPr bwMode="auto">
                    <a:xfrm>
                      <a:off x="0" y="0"/>
                      <a:ext cx="2165350" cy="1223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A01CA">
        <w:t>Klassifikation der verschiedenen Formen des weiblichen Beckens und mögliche Einstellungsanomalien:</w:t>
      </w:r>
    </w:p>
    <w:p w14:paraId="7F74AAA3" w14:textId="77777777" w:rsidR="00B32A2A" w:rsidRDefault="00CA01CA" w:rsidP="00937C40">
      <w:pPr>
        <w:pStyle w:val="Listenabsatz"/>
        <w:numPr>
          <w:ilvl w:val="1"/>
          <w:numId w:val="24"/>
        </w:numPr>
      </w:pPr>
      <w:r w:rsidRPr="00CA01CA">
        <w:t>Caldwell und Moloy:</w:t>
      </w:r>
    </w:p>
    <w:p w14:paraId="0BD9785E" w14:textId="77777777" w:rsidR="00B32A2A" w:rsidRDefault="00CA01CA" w:rsidP="00937C40">
      <w:pPr>
        <w:pStyle w:val="Listenabsatz"/>
        <w:numPr>
          <w:ilvl w:val="1"/>
          <w:numId w:val="24"/>
        </w:numPr>
      </w:pPr>
      <w:r w:rsidRPr="00CA01CA">
        <w:t>gynaecoid (gyne= Frau)</w:t>
      </w:r>
    </w:p>
    <w:p w14:paraId="630F7D88" w14:textId="77777777" w:rsidR="00B32A2A" w:rsidRDefault="00CA01CA" w:rsidP="00937C40">
      <w:pPr>
        <w:pStyle w:val="Listenabsatz"/>
        <w:numPr>
          <w:ilvl w:val="1"/>
          <w:numId w:val="24"/>
        </w:numPr>
      </w:pPr>
      <w:r w:rsidRPr="00CA01CA">
        <w:t>android (aner= Mann)</w:t>
      </w:r>
    </w:p>
    <w:p w14:paraId="3FD5A81B" w14:textId="77777777" w:rsidR="00B32A2A" w:rsidRDefault="00CA01CA" w:rsidP="00937C40">
      <w:pPr>
        <w:pStyle w:val="Listenabsatz"/>
        <w:numPr>
          <w:ilvl w:val="1"/>
          <w:numId w:val="24"/>
        </w:numPr>
      </w:pPr>
      <w:r w:rsidRPr="00CA01CA">
        <w:t>anthropoid (anthropos, menschenähnlich)</w:t>
      </w:r>
    </w:p>
    <w:p w14:paraId="387552D9" w14:textId="121B63F0" w:rsidR="00CA01CA" w:rsidRPr="00CA01CA" w:rsidRDefault="00CA01CA" w:rsidP="00937C40">
      <w:pPr>
        <w:pStyle w:val="Listenabsatz"/>
        <w:numPr>
          <w:ilvl w:val="1"/>
          <w:numId w:val="24"/>
        </w:numPr>
      </w:pPr>
      <w:r w:rsidRPr="00CA01CA">
        <w:t>platypelloid (platys, flach)</w:t>
      </w:r>
    </w:p>
    <w:p w14:paraId="07F8254E" w14:textId="77777777" w:rsidR="00CA01CA" w:rsidRPr="00CA01CA" w:rsidRDefault="00CA01CA" w:rsidP="00CA01CA"/>
    <w:p w14:paraId="55BBC5FA" w14:textId="77777777" w:rsidR="00CA01CA" w:rsidRPr="00CA01CA" w:rsidRDefault="00CA01CA" w:rsidP="00CA01CA"/>
    <w:p w14:paraId="1FA6DAD8" w14:textId="77777777" w:rsidR="00CA01CA" w:rsidRPr="00CA01CA" w:rsidRDefault="00CA01CA" w:rsidP="00937C40">
      <w:pPr>
        <w:pStyle w:val="Listenabsatz"/>
        <w:numPr>
          <w:ilvl w:val="0"/>
          <w:numId w:val="25"/>
        </w:numPr>
      </w:pPr>
      <w:r w:rsidRPr="00CA01CA">
        <w:t>Allgemein verengtes Becken:</w:t>
      </w:r>
    </w:p>
    <w:p w14:paraId="5F264DD5" w14:textId="77777777" w:rsidR="00CA01CA" w:rsidRPr="00CA01CA" w:rsidRDefault="00CA01CA" w:rsidP="006C16CC">
      <w:pPr>
        <w:ind w:left="708" w:firstLine="0"/>
      </w:pPr>
      <w:r w:rsidRPr="00CA01CA">
        <w:t xml:space="preserve">bezieht sich auf ein in mehreren oder allen Dimensionen pathologisch verkleinertes Becken </w:t>
      </w:r>
    </w:p>
    <w:p w14:paraId="12E62974" w14:textId="7E11CD19" w:rsidR="00CA01CA" w:rsidRPr="00CA01CA" w:rsidRDefault="00CA01CA" w:rsidP="00B24E37">
      <w:pPr>
        <w:ind w:left="708" w:firstLine="0"/>
      </w:pPr>
      <w:r w:rsidRPr="00CA01CA">
        <w:t>Merkmale: spitzwinkliger Schambogen, eine schmale, oben und unten spitzwinklige zulaufende Michalis-Raute</w:t>
      </w:r>
      <w:r w:rsidR="00B24E37">
        <w:t xml:space="preserve"> </w:t>
      </w:r>
      <w:r w:rsidR="006C16CC">
        <w:t xml:space="preserve">-&gt; </w:t>
      </w:r>
      <w:r w:rsidRPr="00CA01CA">
        <w:t>bei kleinen, zierlichen Frauen</w:t>
      </w:r>
    </w:p>
    <w:p w14:paraId="22D0FA18" w14:textId="54038A6E" w:rsidR="00CA01CA" w:rsidRPr="00CA01CA" w:rsidRDefault="00641A1B" w:rsidP="00641A1B">
      <w:pPr>
        <w:ind w:left="0" w:firstLine="708"/>
      </w:pPr>
      <w:r>
        <w:t xml:space="preserve">-&gt; </w:t>
      </w:r>
      <w:r w:rsidR="00CA01CA" w:rsidRPr="00CA01CA">
        <w:t>Mögliche Einstellungsanomalie:</w:t>
      </w:r>
    </w:p>
    <w:p w14:paraId="461731FA" w14:textId="77777777" w:rsidR="00CA01CA" w:rsidRPr="00CA01CA" w:rsidRDefault="00CA01CA" w:rsidP="00937C40">
      <w:pPr>
        <w:pStyle w:val="Listenabsatz"/>
        <w:numPr>
          <w:ilvl w:val="0"/>
          <w:numId w:val="27"/>
        </w:numPr>
      </w:pPr>
      <w:r w:rsidRPr="00641A1B">
        <w:rPr>
          <w:bdr w:val="none" w:sz="0" w:space="0" w:color="auto" w:frame="1"/>
        </w:rPr>
        <w:t>Roederer-Einstellung, extreme Flexion des kindlichen Kopfes im Beckeneingang </w:t>
      </w:r>
    </w:p>
    <w:p w14:paraId="02E513B3" w14:textId="77777777" w:rsidR="00CA01CA" w:rsidRPr="00CA01CA" w:rsidRDefault="00CA01CA" w:rsidP="00937C40">
      <w:pPr>
        <w:pStyle w:val="Listenabsatz"/>
        <w:numPr>
          <w:ilvl w:val="0"/>
          <w:numId w:val="27"/>
        </w:numPr>
      </w:pPr>
      <w:r w:rsidRPr="00641A1B">
        <w:rPr>
          <w:bdr w:val="none" w:sz="0" w:space="0" w:color="auto" w:frame="1"/>
        </w:rPr>
        <w:t>Vordere oder hintere Scheitelbeineinstellung</w:t>
      </w:r>
    </w:p>
    <w:p w14:paraId="29315F45" w14:textId="77777777" w:rsidR="00CA01CA" w:rsidRPr="00CA01CA" w:rsidRDefault="00CA01CA" w:rsidP="00CA01CA">
      <w:pPr>
        <w:rPr>
          <w:bdr w:val="none" w:sz="0" w:space="0" w:color="auto" w:frame="1"/>
        </w:rPr>
      </w:pPr>
    </w:p>
    <w:p w14:paraId="6620981B" w14:textId="77777777" w:rsidR="00CA01CA" w:rsidRPr="00B24E37" w:rsidRDefault="00CA01CA" w:rsidP="00937C40">
      <w:pPr>
        <w:pStyle w:val="Listenabsatz"/>
        <w:numPr>
          <w:ilvl w:val="0"/>
          <w:numId w:val="25"/>
        </w:numPr>
        <w:rPr>
          <w:bdr w:val="none" w:sz="0" w:space="0" w:color="auto" w:frame="1"/>
        </w:rPr>
      </w:pPr>
      <w:r w:rsidRPr="00B24E37">
        <w:rPr>
          <w:bdr w:val="none" w:sz="0" w:space="0" w:color="auto" w:frame="1"/>
        </w:rPr>
        <w:t>Trichterbecken:</w:t>
      </w:r>
    </w:p>
    <w:p w14:paraId="0B7843F1" w14:textId="77777777" w:rsidR="00CA01CA" w:rsidRPr="00CA01CA" w:rsidRDefault="00CA01CA" w:rsidP="00B24E37">
      <w:pPr>
        <w:ind w:left="708" w:firstLine="0"/>
      </w:pPr>
      <w:r w:rsidRPr="00CA01CA">
        <w:rPr>
          <w:bdr w:val="none" w:sz="0" w:space="0" w:color="auto" w:frame="1"/>
        </w:rPr>
        <w:t xml:space="preserve">Beckenform: </w:t>
      </w:r>
      <w:r w:rsidRPr="00CA01CA">
        <w:t>Quer-durchmesser von kranial nach kaudal kürzer werden und spitzwinkliger Schambogen</w:t>
      </w:r>
    </w:p>
    <w:p w14:paraId="1FD318E5" w14:textId="77777777" w:rsidR="00CA01CA" w:rsidRPr="00CA01CA" w:rsidRDefault="00CA01CA" w:rsidP="00B24E37">
      <w:pPr>
        <w:ind w:firstLine="351"/>
      </w:pPr>
      <w:r w:rsidRPr="00CA01CA">
        <w:rPr>
          <w:bdr w:val="none" w:sz="0" w:space="0" w:color="auto" w:frame="1"/>
        </w:rPr>
        <w:t>meist langes Becken bzw.</w:t>
      </w:r>
      <w:r w:rsidRPr="00CA01CA">
        <w:t xml:space="preserve"> einen androiden/virilen Becken</w:t>
      </w:r>
    </w:p>
    <w:p w14:paraId="006EC058" w14:textId="77777777" w:rsidR="00CA01CA" w:rsidRPr="00CA01CA" w:rsidRDefault="00CA01CA" w:rsidP="00B24E37">
      <w:pPr>
        <w:ind w:firstLine="351"/>
      </w:pPr>
      <w:r w:rsidRPr="00CA01CA">
        <w:t xml:space="preserve">geburtshilfliche Pathologie im Beckenausgang einstellen </w:t>
      </w:r>
    </w:p>
    <w:p w14:paraId="33D59775" w14:textId="77777777" w:rsidR="00CA01CA" w:rsidRPr="00CA01CA" w:rsidRDefault="00CA01CA" w:rsidP="00B24E37">
      <w:pPr>
        <w:ind w:firstLine="351"/>
      </w:pPr>
      <w:r w:rsidRPr="00CA01CA">
        <w:t>Michalis-Raute: schmal, hochgestellt, kaum sichtbar</w:t>
      </w:r>
    </w:p>
    <w:p w14:paraId="242032C8" w14:textId="28E5F4D0" w:rsidR="00CA01CA" w:rsidRPr="00CA01CA" w:rsidRDefault="00641A1B" w:rsidP="00641A1B">
      <w:pPr>
        <w:ind w:firstLine="351"/>
      </w:pPr>
      <w:r>
        <w:t xml:space="preserve">-&gt; </w:t>
      </w:r>
      <w:r w:rsidR="00CA01CA" w:rsidRPr="00CA01CA">
        <w:t>Mögliche Einstellungsanomalien:</w:t>
      </w:r>
    </w:p>
    <w:p w14:paraId="0248E862" w14:textId="77777777" w:rsidR="00CA01CA" w:rsidRPr="00CA01CA" w:rsidRDefault="00CA01CA" w:rsidP="00937C40">
      <w:pPr>
        <w:pStyle w:val="Listenabsatz"/>
        <w:numPr>
          <w:ilvl w:val="0"/>
          <w:numId w:val="26"/>
        </w:numPr>
      </w:pPr>
      <w:r w:rsidRPr="00641A1B">
        <w:rPr>
          <w:bdr w:val="none" w:sz="0" w:space="0" w:color="auto" w:frame="1"/>
        </w:rPr>
        <w:t>Tiefer Querstand durch ausbleibende Rotation des Hinterhauptes </w:t>
      </w:r>
    </w:p>
    <w:p w14:paraId="38737FF3" w14:textId="26FBFAC4" w:rsidR="00CA01CA" w:rsidRPr="005E7B7A" w:rsidRDefault="00CA01CA" w:rsidP="00937C40">
      <w:pPr>
        <w:pStyle w:val="Listenabsatz"/>
        <w:numPr>
          <w:ilvl w:val="0"/>
          <w:numId w:val="26"/>
        </w:numPr>
      </w:pPr>
      <w:r w:rsidRPr="00641A1B">
        <w:rPr>
          <w:bdr w:val="none" w:sz="0" w:space="0" w:color="auto" w:frame="1"/>
        </w:rPr>
        <w:t xml:space="preserve">Vorderhauptseinstellung </w:t>
      </w:r>
    </w:p>
    <w:p w14:paraId="42005A9B" w14:textId="77777777" w:rsidR="00CA01CA" w:rsidRPr="00CA01CA" w:rsidRDefault="00CA01CA" w:rsidP="00CA01CA"/>
    <w:p w14:paraId="22A0B12B" w14:textId="77777777" w:rsidR="00CA01CA" w:rsidRPr="00CA01CA" w:rsidRDefault="00CA01CA" w:rsidP="00937C40">
      <w:pPr>
        <w:pStyle w:val="Listenabsatz"/>
        <w:numPr>
          <w:ilvl w:val="0"/>
          <w:numId w:val="25"/>
        </w:numPr>
      </w:pPr>
      <w:r w:rsidRPr="00CA01CA">
        <w:t>Langes Becken/Assimilationsbecken:</w:t>
      </w:r>
    </w:p>
    <w:p w14:paraId="09B995B1" w14:textId="77777777" w:rsidR="00CA01CA" w:rsidRPr="00CA01CA" w:rsidRDefault="00CA01CA" w:rsidP="00F847BE">
      <w:pPr>
        <w:ind w:firstLine="351"/>
      </w:pPr>
      <w:r w:rsidRPr="00CA01CA">
        <w:t>ähnelt dem anthropoiden Becken</w:t>
      </w:r>
    </w:p>
    <w:p w14:paraId="2FB05D53" w14:textId="31F6813A" w:rsidR="00CA01CA" w:rsidRPr="00CA01CA" w:rsidRDefault="00CA01CA" w:rsidP="00F847BE">
      <w:pPr>
        <w:ind w:left="708" w:firstLine="0"/>
      </w:pPr>
      <w:r w:rsidRPr="00CA01CA">
        <w:t>vollständige «Assimilation»/Verwachsung des 5. Lumbalwirbels ans Sakrum, dadurc</w:t>
      </w:r>
      <w:r w:rsidR="00F847BE">
        <w:t xml:space="preserve">h </w:t>
      </w:r>
      <w:r w:rsidRPr="00CA01CA">
        <w:t>hochstehendes Promontorium zwischen L4 und L5.</w:t>
      </w:r>
    </w:p>
    <w:p w14:paraId="1BF91192" w14:textId="42A80D4C" w:rsidR="00CA01CA" w:rsidRPr="00CA01CA" w:rsidRDefault="00CA01CA" w:rsidP="00937C40">
      <w:pPr>
        <w:pStyle w:val="Listenabsatz"/>
        <w:numPr>
          <w:ilvl w:val="1"/>
          <w:numId w:val="24"/>
        </w:numPr>
      </w:pPr>
      <w:r w:rsidRPr="00CA01CA">
        <w:t>steiler Beckeneingangsraum </w:t>
      </w:r>
    </w:p>
    <w:p w14:paraId="3D23CE67" w14:textId="2D393E4B" w:rsidR="00CA01CA" w:rsidRPr="00CA01CA" w:rsidRDefault="00CA01CA" w:rsidP="00937C40">
      <w:pPr>
        <w:pStyle w:val="Listenabsatz"/>
        <w:numPr>
          <w:ilvl w:val="1"/>
          <w:numId w:val="24"/>
        </w:numPr>
      </w:pPr>
      <w:r w:rsidRPr="00CA01CA">
        <w:t>lange Kreuzbeinhöhle </w:t>
      </w:r>
    </w:p>
    <w:p w14:paraId="21B22062" w14:textId="12FF4B6B" w:rsidR="00CA01CA" w:rsidRPr="00CA01CA" w:rsidRDefault="00CA01CA" w:rsidP="00937C40">
      <w:pPr>
        <w:pStyle w:val="Listenabsatz"/>
        <w:numPr>
          <w:ilvl w:val="1"/>
          <w:numId w:val="24"/>
        </w:numPr>
      </w:pPr>
      <w:r w:rsidRPr="00CA01CA">
        <w:t>Kreuzbeinhöhle weitgehend normal gewölbt</w:t>
      </w:r>
    </w:p>
    <w:p w14:paraId="499116B5" w14:textId="77777777" w:rsidR="00CA01CA" w:rsidRPr="00CA01CA" w:rsidRDefault="00CA01CA" w:rsidP="005E7B7A">
      <w:pPr>
        <w:ind w:firstLine="351"/>
      </w:pPr>
      <w:r w:rsidRPr="00CA01CA">
        <w:t>erschwert den Eintritt des Kopfes ins Becken und synklitische Einstellung</w:t>
      </w:r>
    </w:p>
    <w:p w14:paraId="5E21060D" w14:textId="77777777" w:rsidR="00CA01CA" w:rsidRPr="00CA01CA" w:rsidRDefault="00CA01CA" w:rsidP="005E7B7A">
      <w:pPr>
        <w:ind w:firstLine="351"/>
      </w:pPr>
      <w:r w:rsidRPr="00CA01CA">
        <w:t>Bewegung Kopf um Symphyse erschwert bzw. unmöglich</w:t>
      </w:r>
    </w:p>
    <w:p w14:paraId="33F21AEF" w14:textId="77777777" w:rsidR="00CA01CA" w:rsidRPr="00CA01CA" w:rsidRDefault="00CA01CA" w:rsidP="005E7B7A">
      <w:pPr>
        <w:ind w:firstLine="351"/>
      </w:pPr>
      <w:r w:rsidRPr="00CA01CA">
        <w:t>Michaelis-Raute spitz</w:t>
      </w:r>
    </w:p>
    <w:p w14:paraId="6A00001D" w14:textId="77777777" w:rsidR="00CA01CA" w:rsidRPr="00CA01CA" w:rsidRDefault="00CA01CA" w:rsidP="005E7B7A">
      <w:pPr>
        <w:ind w:firstLine="351"/>
      </w:pPr>
      <w:r w:rsidRPr="00CA01CA">
        <w:t>Mögliche Einstellungsanomalien im Beckeneingang:</w:t>
      </w:r>
    </w:p>
    <w:p w14:paraId="1D1148B5" w14:textId="1CD47A01" w:rsidR="00CA01CA" w:rsidRPr="00CA01CA" w:rsidRDefault="00CA01CA" w:rsidP="00937C40">
      <w:pPr>
        <w:pStyle w:val="Listenabsatz"/>
        <w:numPr>
          <w:ilvl w:val="1"/>
          <w:numId w:val="24"/>
        </w:numPr>
      </w:pPr>
      <w:r w:rsidRPr="005E7B7A">
        <w:rPr>
          <w:bdr w:val="none" w:sz="0" w:space="0" w:color="auto" w:frame="1"/>
        </w:rPr>
        <w:t>Hoher Geradstand</w:t>
      </w:r>
    </w:p>
    <w:p w14:paraId="3B1EF802" w14:textId="2A6A9EAF" w:rsidR="00CA01CA" w:rsidRPr="00CA01CA" w:rsidRDefault="00CA01CA" w:rsidP="00937C40">
      <w:pPr>
        <w:pStyle w:val="Listenabsatz"/>
        <w:numPr>
          <w:ilvl w:val="1"/>
          <w:numId w:val="24"/>
        </w:numPr>
      </w:pPr>
      <w:r w:rsidRPr="005E7B7A">
        <w:rPr>
          <w:bdr w:val="none" w:sz="0" w:space="0" w:color="auto" w:frame="1"/>
        </w:rPr>
        <w:t>Hintere Scheitelbeineinstellung</w:t>
      </w:r>
    </w:p>
    <w:p w14:paraId="2E1D3DAB" w14:textId="55F0C7DC" w:rsidR="00CA01CA" w:rsidRPr="00CA01CA" w:rsidRDefault="00CA01CA" w:rsidP="00937C40">
      <w:pPr>
        <w:pStyle w:val="Listenabsatz"/>
        <w:numPr>
          <w:ilvl w:val="1"/>
          <w:numId w:val="24"/>
        </w:numPr>
      </w:pPr>
      <w:r w:rsidRPr="005E7B7A">
        <w:rPr>
          <w:bdr w:val="none" w:sz="0" w:space="0" w:color="auto" w:frame="1"/>
        </w:rPr>
        <w:t xml:space="preserve">Hintere Hinterhauptseinstellung </w:t>
      </w:r>
    </w:p>
    <w:p w14:paraId="32D393E7" w14:textId="77777777" w:rsidR="00CA01CA" w:rsidRPr="00CA01CA" w:rsidRDefault="00CA01CA" w:rsidP="005E7B7A">
      <w:pPr>
        <w:ind w:firstLine="351"/>
      </w:pPr>
      <w:r w:rsidRPr="00CA01CA">
        <w:t>Mögliche Einstellungsanomalien im Beckenausgang:</w:t>
      </w:r>
    </w:p>
    <w:p w14:paraId="79DDC308" w14:textId="124AE8D3" w:rsidR="00CA01CA" w:rsidRPr="00CA01CA" w:rsidRDefault="00CA01CA" w:rsidP="00937C40">
      <w:pPr>
        <w:pStyle w:val="Listenabsatz"/>
        <w:numPr>
          <w:ilvl w:val="1"/>
          <w:numId w:val="24"/>
        </w:numPr>
      </w:pPr>
      <w:r w:rsidRPr="00CA01CA">
        <w:t xml:space="preserve">Tiefer Querstand </w:t>
      </w:r>
    </w:p>
    <w:p w14:paraId="4B8FFA00" w14:textId="77777777" w:rsidR="00CA01CA" w:rsidRPr="00CA01CA" w:rsidRDefault="00CA01CA" w:rsidP="00CA01CA">
      <w:r w:rsidRPr="00CA01CA">
        <w:rPr>
          <w:noProof/>
        </w:rPr>
        <w:lastRenderedPageBreak/>
        <w:drawing>
          <wp:anchor distT="0" distB="0" distL="114300" distR="114300" simplePos="0" relativeHeight="251660288" behindDoc="0" locked="0" layoutInCell="1" allowOverlap="1" wp14:anchorId="5B4AB33B" wp14:editId="5BCAD618">
            <wp:simplePos x="0" y="0"/>
            <wp:positionH relativeFrom="column">
              <wp:posOffset>558437</wp:posOffset>
            </wp:positionH>
            <wp:positionV relativeFrom="paragraph">
              <wp:posOffset>34834</wp:posOffset>
            </wp:positionV>
            <wp:extent cx="2743200" cy="914400"/>
            <wp:effectExtent l="0" t="0" r="0" b="0"/>
            <wp:wrapThrough wrapText="bothSides">
              <wp:wrapPolygon edited="0">
                <wp:start x="0" y="0"/>
                <wp:lineTo x="0" y="21300"/>
                <wp:lineTo x="21500" y="21300"/>
                <wp:lineTo x="21500" y="0"/>
                <wp:lineTo x="0" y="0"/>
              </wp:wrapPolygon>
            </wp:wrapThrough>
            <wp:docPr id="166734852" name="Grafik 2" descr="Ein Bild, das Screenshot, Text, Software, Computer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4852" name="Grafik 2" descr="Ein Bild, das Screenshot, Text, Software, Computersymbol enthält.&#10;&#10;Automatisch generierte Beschreibung"/>
                    <pic:cNvPicPr/>
                  </pic:nvPicPr>
                  <pic:blipFill rotWithShape="1">
                    <a:blip r:embed="rId30" cstate="print">
                      <a:extLst>
                        <a:ext uri="{28A0092B-C50C-407E-A947-70E740481C1C}">
                          <a14:useLocalDpi xmlns:a14="http://schemas.microsoft.com/office/drawing/2010/main" val="0"/>
                        </a:ext>
                      </a:extLst>
                    </a:blip>
                    <a:srcRect l="3779" t="34623" r="48601" b="40937"/>
                    <a:stretch/>
                  </pic:blipFill>
                  <pic:spPr bwMode="auto">
                    <a:xfrm>
                      <a:off x="0" y="0"/>
                      <a:ext cx="2743200"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76A1A5" w14:textId="77777777" w:rsidR="00CA01CA" w:rsidRPr="00CA01CA" w:rsidRDefault="00CA01CA" w:rsidP="00CA01CA"/>
    <w:p w14:paraId="7B243A5D" w14:textId="77777777" w:rsidR="00CA01CA" w:rsidRPr="00CA01CA" w:rsidRDefault="00CA01CA" w:rsidP="00CA01CA"/>
    <w:p w14:paraId="37DFF28E" w14:textId="77777777" w:rsidR="00CA01CA" w:rsidRPr="00CA01CA" w:rsidRDefault="00CA01CA" w:rsidP="00CA01CA"/>
    <w:p w14:paraId="2568F34D" w14:textId="77777777" w:rsidR="00CA01CA" w:rsidRPr="00CA01CA" w:rsidRDefault="00CA01CA" w:rsidP="00CA01CA"/>
    <w:p w14:paraId="464A8FEA" w14:textId="77777777" w:rsidR="00CA01CA" w:rsidRPr="00CA01CA" w:rsidRDefault="00CA01CA" w:rsidP="00CA01CA"/>
    <w:p w14:paraId="357FCDAA" w14:textId="77777777" w:rsidR="00CA01CA" w:rsidRPr="00CA01CA" w:rsidRDefault="00CA01CA" w:rsidP="00937C40">
      <w:pPr>
        <w:pStyle w:val="Listenabsatz"/>
        <w:numPr>
          <w:ilvl w:val="0"/>
          <w:numId w:val="25"/>
        </w:numPr>
      </w:pPr>
      <w:r w:rsidRPr="00CA01CA">
        <w:t>Plattes Becken:</w:t>
      </w:r>
    </w:p>
    <w:p w14:paraId="0301BB71" w14:textId="77777777" w:rsidR="00CA01CA" w:rsidRPr="00CA01CA" w:rsidRDefault="00CA01CA" w:rsidP="00971434">
      <w:pPr>
        <w:ind w:firstLine="351"/>
      </w:pPr>
      <w:r w:rsidRPr="00CA01CA">
        <w:t xml:space="preserve">ausgeprägte Verkürzung des geraden Durchmessers im Beckeneingang </w:t>
      </w:r>
    </w:p>
    <w:p w14:paraId="748098DE" w14:textId="59EFEF52" w:rsidR="00CA01CA" w:rsidRPr="00CA01CA" w:rsidRDefault="00CA01CA" w:rsidP="00937C40">
      <w:pPr>
        <w:pStyle w:val="Listenabsatz"/>
        <w:numPr>
          <w:ilvl w:val="1"/>
          <w:numId w:val="24"/>
        </w:numPr>
      </w:pPr>
      <w:r w:rsidRPr="00CA01CA">
        <w:t>Verformung durch Osteomalazie, (Erweichung = Malazie der Knochen durch einen Vitamin-D-Mangel) (selten)</w:t>
      </w:r>
    </w:p>
    <w:p w14:paraId="04756D0C" w14:textId="77777777" w:rsidR="00CA01CA" w:rsidRPr="00CA01CA" w:rsidRDefault="00CA01CA" w:rsidP="00971434">
      <w:pPr>
        <w:ind w:left="708" w:firstLine="0"/>
      </w:pPr>
      <w:r w:rsidRPr="00CA01CA">
        <w:t>wenig oder gar keine Längendifferenz zwischen den Beckenmassen Distantia cristarum und Distantia spinarum</w:t>
      </w:r>
    </w:p>
    <w:p w14:paraId="27E51B16" w14:textId="77777777" w:rsidR="00CA01CA" w:rsidRPr="00CA01CA" w:rsidRDefault="00CA01CA" w:rsidP="00BD1FC6">
      <w:pPr>
        <w:ind w:firstLine="351"/>
      </w:pPr>
      <w:r w:rsidRPr="00CA01CA">
        <w:t xml:space="preserve">abgeflachtes Kreuzbein, auffällige Weite des Beckenausgangs </w:t>
      </w:r>
    </w:p>
    <w:p w14:paraId="1B4CD789" w14:textId="77777777" w:rsidR="00CA01CA" w:rsidRPr="00CA01CA" w:rsidRDefault="00CA01CA" w:rsidP="00BD1FC6">
      <w:pPr>
        <w:ind w:firstLine="351"/>
      </w:pPr>
      <w:r w:rsidRPr="00CA01CA">
        <w:t>Michaelis-Raute von kranial abgeflacht</w:t>
      </w:r>
    </w:p>
    <w:p w14:paraId="6DF5739D" w14:textId="77777777" w:rsidR="00CA01CA" w:rsidRPr="00CA01CA" w:rsidRDefault="00CA01CA" w:rsidP="00BD1FC6">
      <w:pPr>
        <w:ind w:firstLine="351"/>
      </w:pPr>
      <w:r w:rsidRPr="00CA01CA">
        <w:t>Mögliche Einstellungsanomalien im Beckeneingang:</w:t>
      </w:r>
    </w:p>
    <w:p w14:paraId="7C614DDC" w14:textId="135236E0" w:rsidR="00CA01CA" w:rsidRPr="00CA01CA" w:rsidRDefault="00CA01CA" w:rsidP="00937C40">
      <w:pPr>
        <w:pStyle w:val="Listenabsatz"/>
        <w:numPr>
          <w:ilvl w:val="1"/>
          <w:numId w:val="24"/>
        </w:numPr>
      </w:pPr>
      <w:r w:rsidRPr="00BD1FC6">
        <w:rPr>
          <w:bdr w:val="none" w:sz="0" w:space="0" w:color="auto" w:frame="1"/>
        </w:rPr>
        <w:t xml:space="preserve">Vordere oder hintere Scheitelbeineinstellung (durch verengten Beckeneingang stellt sich der Kopf asynklitisch ein) </w:t>
      </w:r>
    </w:p>
    <w:p w14:paraId="3BF4EC7B" w14:textId="77777777" w:rsidR="00CA01CA" w:rsidRPr="00CA01CA" w:rsidRDefault="00CA01CA" w:rsidP="00CA01CA"/>
    <w:p w14:paraId="3E20F264" w14:textId="77777777" w:rsidR="00CA01CA" w:rsidRPr="00CA01CA" w:rsidRDefault="00CA01CA" w:rsidP="00937C40">
      <w:pPr>
        <w:pStyle w:val="Listenabsatz"/>
        <w:numPr>
          <w:ilvl w:val="0"/>
          <w:numId w:val="25"/>
        </w:numPr>
      </w:pPr>
      <w:r w:rsidRPr="00CA01CA">
        <w:t>Schwere und seltene pathologische Beckenform:</w:t>
      </w:r>
    </w:p>
    <w:p w14:paraId="10FFB9A7" w14:textId="60E62785" w:rsidR="00CA01CA" w:rsidRPr="00CA01CA" w:rsidRDefault="00CA01CA" w:rsidP="00BD1FC6">
      <w:pPr>
        <w:ind w:left="708" w:firstLine="0"/>
      </w:pPr>
      <w:r w:rsidRPr="00CA01CA">
        <w:t>Schwerwiegende Formveränderungen des Beckens resultieren aus Pathologien der</w:t>
      </w:r>
      <w:r w:rsidR="00BD1FC6">
        <w:t xml:space="preserve"> </w:t>
      </w:r>
      <w:r w:rsidRPr="00CA01CA">
        <w:t>Extremitäten oder der Wirbelsäule, die konstitutionell oder traumatisch bedingt sein können. Frauen mit Beckenfehlformen und Beckenfehlhaltungen als Folge allgemein-internistischer Erkrankungen, kyphotischer oder skoliotischer Wirbelsäulenformen, ein- oder beidseitiger Hüftgelenkpathologien oder von Unfällen bedürfen in jedem Fall einer präkonzeptionelle, Abklärung</w:t>
      </w:r>
    </w:p>
    <w:p w14:paraId="41CF52CD" w14:textId="2FB92972" w:rsidR="00CA01CA" w:rsidRPr="00CA01CA" w:rsidRDefault="00C63219" w:rsidP="009606B8">
      <w:pPr>
        <w:ind w:left="0" w:firstLine="0"/>
      </w:pPr>
      <w:r w:rsidRPr="00CA01CA">
        <w:rPr>
          <w:rFonts w:eastAsia="Times New Roman" w:cs="Times New Roman"/>
          <w:noProof/>
          <w:kern w:val="0"/>
          <w:lang w:eastAsia="de-DE"/>
          <w14:ligatures w14:val="none"/>
        </w:rPr>
        <w:drawing>
          <wp:anchor distT="0" distB="0" distL="114300" distR="114300" simplePos="0" relativeHeight="251661312" behindDoc="0" locked="0" layoutInCell="1" allowOverlap="1" wp14:anchorId="0F843F19" wp14:editId="225FD08E">
            <wp:simplePos x="0" y="0"/>
            <wp:positionH relativeFrom="column">
              <wp:posOffset>3372818</wp:posOffset>
            </wp:positionH>
            <wp:positionV relativeFrom="paragraph">
              <wp:posOffset>133830</wp:posOffset>
            </wp:positionV>
            <wp:extent cx="3133090" cy="4491990"/>
            <wp:effectExtent l="0" t="0" r="3810" b="3810"/>
            <wp:wrapThrough wrapText="bothSides">
              <wp:wrapPolygon edited="0">
                <wp:start x="0" y="0"/>
                <wp:lineTo x="0" y="21557"/>
                <wp:lineTo x="21539" y="21557"/>
                <wp:lineTo x="21539" y="0"/>
                <wp:lineTo x="0" y="0"/>
              </wp:wrapPolygon>
            </wp:wrapThrough>
            <wp:docPr id="660198085" name="Grafik 3" descr="Ein Bild, das Screenshot, Text, Software, Multimedia-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98085" name="Grafik 3" descr="Ein Bild, das Screenshot, Text, Software, Multimedia-Software enthält.&#10;&#10;Automatisch generierte Beschreibung"/>
                    <pic:cNvPicPr/>
                  </pic:nvPicPr>
                  <pic:blipFill rotWithShape="1">
                    <a:blip r:embed="rId31" cstate="print">
                      <a:extLst>
                        <a:ext uri="{28A0092B-C50C-407E-A947-70E740481C1C}">
                          <a14:useLocalDpi xmlns:a14="http://schemas.microsoft.com/office/drawing/2010/main" val="0"/>
                        </a:ext>
                      </a:extLst>
                    </a:blip>
                    <a:srcRect l="11339" t="13968" r="54649" b="10968"/>
                    <a:stretch/>
                  </pic:blipFill>
                  <pic:spPr bwMode="auto">
                    <a:xfrm>
                      <a:off x="0" y="0"/>
                      <a:ext cx="3133090" cy="4491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A84DB3" w14:textId="243566E5" w:rsidR="00CA01CA" w:rsidRPr="00CA01CA" w:rsidRDefault="00CA01CA" w:rsidP="00CA01CA"/>
    <w:p w14:paraId="58B9B3F4" w14:textId="77777777" w:rsidR="00CA01CA" w:rsidRPr="00CA01CA" w:rsidRDefault="00CA01CA" w:rsidP="00CA01CA"/>
    <w:p w14:paraId="67396F01" w14:textId="77777777" w:rsidR="00CA01CA" w:rsidRPr="00CA01CA" w:rsidRDefault="00CA01CA" w:rsidP="00BD1FC6">
      <w:r w:rsidRPr="00CA01CA">
        <w:t>Diagnostische Möglichkeiten zur Erkennung einer Beckenanomalie:</w:t>
      </w:r>
    </w:p>
    <w:p w14:paraId="216471A0" w14:textId="77777777" w:rsidR="00CA01CA" w:rsidRPr="00CA01CA" w:rsidRDefault="00CA01CA" w:rsidP="00937C40">
      <w:pPr>
        <w:pStyle w:val="Listenabsatz"/>
        <w:numPr>
          <w:ilvl w:val="0"/>
          <w:numId w:val="28"/>
        </w:numPr>
      </w:pPr>
      <w:r w:rsidRPr="00CA01CA">
        <w:t>Konstitutionelle Beurteilung: </w:t>
      </w:r>
    </w:p>
    <w:p w14:paraId="2567CF0F" w14:textId="77777777" w:rsidR="00CA01CA" w:rsidRPr="00CA01CA" w:rsidRDefault="00CA01CA" w:rsidP="00937C40">
      <w:pPr>
        <w:pStyle w:val="Listenabsatz"/>
        <w:numPr>
          <w:ilvl w:val="1"/>
          <w:numId w:val="28"/>
        </w:numPr>
      </w:pPr>
      <w:r w:rsidRPr="00CA01CA">
        <w:t>Normabweichungen von Körperhaltung, Körperlänge, Wirbelsäule, Beinen und Gang lassen auf mögliche Formstörungen des Beckens schliessen</w:t>
      </w:r>
    </w:p>
    <w:p w14:paraId="1A7F3450" w14:textId="77777777" w:rsidR="00CA01CA" w:rsidRPr="00CA01CA" w:rsidRDefault="00CA01CA" w:rsidP="00937C40">
      <w:pPr>
        <w:pStyle w:val="Listenabsatz"/>
        <w:numPr>
          <w:ilvl w:val="0"/>
          <w:numId w:val="28"/>
        </w:numPr>
      </w:pPr>
      <w:r w:rsidRPr="00CA01CA">
        <w:t>Form der Michaelis-Raute:</w:t>
      </w:r>
    </w:p>
    <w:p w14:paraId="1D06ADF1" w14:textId="77777777" w:rsidR="00CA01CA" w:rsidRPr="00CA01CA" w:rsidRDefault="00CA01CA" w:rsidP="00937C40">
      <w:pPr>
        <w:pStyle w:val="Listenabsatz"/>
        <w:numPr>
          <w:ilvl w:val="1"/>
          <w:numId w:val="28"/>
        </w:numPr>
      </w:pPr>
      <w:r w:rsidRPr="00CA01CA">
        <w:t>Abweichungen vom gleichseitigen Viereck</w:t>
      </w:r>
    </w:p>
    <w:p w14:paraId="244BB7F7" w14:textId="77777777" w:rsidR="00CA01CA" w:rsidRPr="00CA01CA" w:rsidRDefault="00CA01CA" w:rsidP="00937C40">
      <w:pPr>
        <w:pStyle w:val="Listenabsatz"/>
        <w:numPr>
          <w:ilvl w:val="0"/>
          <w:numId w:val="28"/>
        </w:numPr>
      </w:pPr>
      <w:r w:rsidRPr="00CA01CA">
        <w:t>Beckenmasse:</w:t>
      </w:r>
    </w:p>
    <w:p w14:paraId="07DD482A" w14:textId="43B68463" w:rsidR="00CA01CA" w:rsidRPr="00CA01CA" w:rsidRDefault="00CA01CA" w:rsidP="00937C40">
      <w:pPr>
        <w:pStyle w:val="Listenabsatz"/>
        <w:numPr>
          <w:ilvl w:val="1"/>
          <w:numId w:val="28"/>
        </w:numPr>
      </w:pPr>
      <w:r w:rsidRPr="00CA01CA">
        <w:t>Abweichende Werte: Hinweis auf mögliche Anomalien des kleinen Beckens</w:t>
      </w:r>
    </w:p>
    <w:p w14:paraId="4F262708" w14:textId="77777777" w:rsidR="00CA01CA" w:rsidRPr="00CA01CA" w:rsidRDefault="00CA01CA" w:rsidP="00937C40">
      <w:pPr>
        <w:pStyle w:val="Listenabsatz"/>
        <w:numPr>
          <w:ilvl w:val="0"/>
          <w:numId w:val="28"/>
        </w:numPr>
      </w:pPr>
      <w:r w:rsidRPr="00CA01CA">
        <w:t>Austastung des kleinen Beckens: </w:t>
      </w:r>
    </w:p>
    <w:p w14:paraId="05B44B75" w14:textId="77777777" w:rsidR="00CA01CA" w:rsidRPr="00CA01CA" w:rsidRDefault="00CA01CA" w:rsidP="00937C40">
      <w:pPr>
        <w:pStyle w:val="Listenabsatz"/>
        <w:numPr>
          <w:ilvl w:val="1"/>
          <w:numId w:val="28"/>
        </w:numPr>
      </w:pPr>
      <w:r w:rsidRPr="00CA01CA">
        <w:t>vaginale Untersuchung mit Fragestellungen: </w:t>
      </w:r>
    </w:p>
    <w:p w14:paraId="70BF6A0B" w14:textId="31287ABA" w:rsidR="00CA01CA" w:rsidRPr="00CA01CA" w:rsidRDefault="00CA01CA" w:rsidP="00937C40">
      <w:pPr>
        <w:pStyle w:val="Listenabsatz"/>
        <w:numPr>
          <w:ilvl w:val="2"/>
          <w:numId w:val="28"/>
        </w:numPr>
      </w:pPr>
      <w:r w:rsidRPr="00CA01CA">
        <w:t>freie Beweglichkeit des Os coccygis </w:t>
      </w:r>
    </w:p>
    <w:p w14:paraId="7A541E14" w14:textId="5B21BC55" w:rsidR="00CA01CA" w:rsidRPr="00CA01CA" w:rsidRDefault="00CA01CA" w:rsidP="00937C40">
      <w:pPr>
        <w:pStyle w:val="Listenabsatz"/>
        <w:numPr>
          <w:ilvl w:val="2"/>
          <w:numId w:val="28"/>
        </w:numPr>
      </w:pPr>
      <w:r w:rsidRPr="00CA01CA">
        <w:t>Erreichbarkeit des Promontorium (sollte nicht erreichbar sein)</w:t>
      </w:r>
    </w:p>
    <w:p w14:paraId="0812EFA9" w14:textId="66DE0D98" w:rsidR="00CA01CA" w:rsidRPr="00CA01CA" w:rsidRDefault="00CA01CA" w:rsidP="00937C40">
      <w:pPr>
        <w:pStyle w:val="Listenabsatz"/>
        <w:numPr>
          <w:ilvl w:val="2"/>
          <w:numId w:val="28"/>
        </w:numPr>
      </w:pPr>
      <w:r w:rsidRPr="00CA01CA">
        <w:lastRenderedPageBreak/>
        <w:t>Einspringen der Spinae ossis ischi (sollten nicht tastbar sein)</w:t>
      </w:r>
    </w:p>
    <w:p w14:paraId="5980ECC0" w14:textId="3BC271DA" w:rsidR="00CA01CA" w:rsidRPr="00CA01CA" w:rsidRDefault="00CA01CA" w:rsidP="00937C40">
      <w:pPr>
        <w:pStyle w:val="Listenabsatz"/>
        <w:numPr>
          <w:ilvl w:val="2"/>
          <w:numId w:val="28"/>
        </w:numPr>
      </w:pPr>
      <w:r w:rsidRPr="00CA01CA">
        <w:t>Arcus pubicus über 90°</w:t>
      </w:r>
    </w:p>
    <w:p w14:paraId="42077118" w14:textId="46596AB3" w:rsidR="00CA01CA" w:rsidRPr="00CA01CA" w:rsidRDefault="00CA01CA" w:rsidP="00937C40">
      <w:pPr>
        <w:pStyle w:val="Listenabsatz"/>
        <w:numPr>
          <w:ilvl w:val="0"/>
          <w:numId w:val="28"/>
        </w:numPr>
      </w:pPr>
      <w:r w:rsidRPr="00CA01CA">
        <w:t>Pelvimetrie (nur in Einzelfällen indiziert):</w:t>
      </w:r>
    </w:p>
    <w:p w14:paraId="71CAD114" w14:textId="4F428ADA" w:rsidR="00CA01CA" w:rsidRPr="00CA01CA" w:rsidRDefault="00CA01CA" w:rsidP="00937C40">
      <w:pPr>
        <w:pStyle w:val="Listenabsatz"/>
        <w:numPr>
          <w:ilvl w:val="1"/>
          <w:numId w:val="28"/>
        </w:numPr>
      </w:pPr>
      <w:r w:rsidRPr="00CA01CA">
        <w:t>Computertomografie (CT) oder Magnetresonanztomografie (MRT) </w:t>
      </w:r>
    </w:p>
    <w:p w14:paraId="0CC3EFB1" w14:textId="77777777" w:rsidR="00CA01CA" w:rsidRPr="00CA01CA" w:rsidRDefault="00CA01CA" w:rsidP="00CA01CA"/>
    <w:p w14:paraId="53CF23B4" w14:textId="77777777" w:rsidR="00CA01CA" w:rsidRPr="00CA01CA" w:rsidRDefault="00CA01CA" w:rsidP="00937C40">
      <w:pPr>
        <w:pStyle w:val="Listenabsatz"/>
        <w:numPr>
          <w:ilvl w:val="0"/>
          <w:numId w:val="29"/>
        </w:numPr>
      </w:pPr>
      <w:r w:rsidRPr="00CA01CA">
        <w:t>Verdacht auf ein Kopf-Becken-Missverhältnis vor bzw. unter der Geburt:</w:t>
      </w:r>
    </w:p>
    <w:p w14:paraId="4C999864" w14:textId="77777777" w:rsidR="00CA01CA" w:rsidRPr="00CA01CA" w:rsidRDefault="00CA01CA" w:rsidP="00C63219">
      <w:pPr>
        <w:ind w:firstLine="351"/>
      </w:pPr>
      <w:r w:rsidRPr="00CA01CA">
        <w:t>Hochstand des vorangehenden Teils bei Erstgebärenden am Termin</w:t>
      </w:r>
    </w:p>
    <w:p w14:paraId="3B7812AA" w14:textId="77777777" w:rsidR="00CA01CA" w:rsidRPr="00CA01CA" w:rsidRDefault="00CA01CA" w:rsidP="00C63219">
      <w:pPr>
        <w:ind w:left="708" w:firstLine="0"/>
      </w:pPr>
      <w:r w:rsidRPr="00CA01CA">
        <w:t>Hochstand des Kopfes bei Mehrgebärender nach vollständiger Eröffnung des MM und Blasensprung</w:t>
      </w:r>
    </w:p>
    <w:p w14:paraId="0870D189" w14:textId="77777777" w:rsidR="00CA01CA" w:rsidRPr="00CA01CA" w:rsidRDefault="00CA01CA" w:rsidP="00CA01CA">
      <w:pPr>
        <w:rPr>
          <w:rFonts w:eastAsia="Times New Roman" w:cs="Times New Roman"/>
          <w:kern w:val="0"/>
          <w:lang w:eastAsia="de-DE"/>
          <w14:ligatures w14:val="none"/>
        </w:rPr>
      </w:pPr>
    </w:p>
    <w:p w14:paraId="6B233D13" w14:textId="77777777" w:rsidR="00CA01CA" w:rsidRPr="00CA01CA" w:rsidRDefault="00CA01CA" w:rsidP="00937C40">
      <w:pPr>
        <w:pStyle w:val="Listenabsatz"/>
        <w:numPr>
          <w:ilvl w:val="0"/>
          <w:numId w:val="29"/>
        </w:numPr>
      </w:pPr>
      <w:r w:rsidRPr="00CA01CA">
        <w:t>Funktionelle Diagnostik unter der Geburt:</w:t>
      </w:r>
    </w:p>
    <w:p w14:paraId="41EAE69B" w14:textId="77777777" w:rsidR="00CA01CA" w:rsidRPr="00CA01CA" w:rsidRDefault="00CA01CA" w:rsidP="00C63219">
      <w:pPr>
        <w:ind w:firstLine="351"/>
      </w:pPr>
      <w:r w:rsidRPr="00CA01CA">
        <w:t>Anamnese:</w:t>
      </w:r>
    </w:p>
    <w:p w14:paraId="6B9DA6F1" w14:textId="2ACD981A" w:rsidR="00CA01CA" w:rsidRPr="00CA01CA" w:rsidRDefault="00CA01CA" w:rsidP="00937C40">
      <w:pPr>
        <w:pStyle w:val="Listenabsatz"/>
        <w:numPr>
          <w:ilvl w:val="1"/>
          <w:numId w:val="24"/>
        </w:numPr>
      </w:pPr>
      <w:r w:rsidRPr="00CA01CA">
        <w:t>Verlauf frühere Geburten (Verdacht auf Missverhältnis, sekundäre Sectio caesarea? Protrahierter Geburtsdauer?)</w:t>
      </w:r>
    </w:p>
    <w:p w14:paraId="1A1A5534" w14:textId="77777777" w:rsidR="00CA01CA" w:rsidRPr="00CA01CA" w:rsidRDefault="00CA01CA" w:rsidP="00C63219">
      <w:pPr>
        <w:ind w:firstLine="351"/>
      </w:pPr>
      <w:r w:rsidRPr="00CA01CA">
        <w:t>Beobachtung des Geburtsverlauf:</w:t>
      </w:r>
    </w:p>
    <w:p w14:paraId="7F4363B5" w14:textId="77777777" w:rsidR="00CA01CA" w:rsidRPr="00CA01CA" w:rsidRDefault="00CA01CA" w:rsidP="00937C40">
      <w:pPr>
        <w:pStyle w:val="Listenabsatz"/>
        <w:numPr>
          <w:ilvl w:val="0"/>
          <w:numId w:val="30"/>
        </w:numPr>
      </w:pPr>
      <w:r w:rsidRPr="00CA01CA">
        <w:t>Passt sich der Kopf während der Wehen in das Becken ein? </w:t>
      </w:r>
    </w:p>
    <w:p w14:paraId="57552351" w14:textId="77777777" w:rsidR="00CA01CA" w:rsidRPr="00CA01CA" w:rsidRDefault="00CA01CA" w:rsidP="00937C40">
      <w:pPr>
        <w:pStyle w:val="Listenabsatz"/>
        <w:numPr>
          <w:ilvl w:val="0"/>
          <w:numId w:val="30"/>
        </w:numPr>
      </w:pPr>
      <w:r w:rsidRPr="00CA01CA">
        <w:t>Beurteilung von Kopfgrösse, Einstellung, Haltung, Verformbarkeit des Kopfes,</w:t>
      </w:r>
    </w:p>
    <w:p w14:paraId="7838D155" w14:textId="77777777" w:rsidR="00CA01CA" w:rsidRPr="00CA01CA" w:rsidRDefault="00CA01CA" w:rsidP="00937C40">
      <w:pPr>
        <w:pStyle w:val="Listenabsatz"/>
        <w:numPr>
          <w:ilvl w:val="0"/>
          <w:numId w:val="30"/>
        </w:numPr>
      </w:pPr>
      <w:r w:rsidRPr="00CA01CA">
        <w:t>starker Asynklitismus des kindlichen Kopfes</w:t>
      </w:r>
    </w:p>
    <w:p w14:paraId="36C3B433" w14:textId="77777777" w:rsidR="00CA01CA" w:rsidRPr="00CA01CA" w:rsidRDefault="00CA01CA" w:rsidP="00937C40">
      <w:pPr>
        <w:pStyle w:val="Listenabsatz"/>
        <w:numPr>
          <w:ilvl w:val="0"/>
          <w:numId w:val="30"/>
        </w:numPr>
      </w:pPr>
      <w:r w:rsidRPr="00CA01CA">
        <w:t>grosse Geburtsgeschwulst </w:t>
      </w:r>
    </w:p>
    <w:p w14:paraId="0CE4C7D8" w14:textId="77777777" w:rsidR="00CA01CA" w:rsidRPr="00CA01CA" w:rsidRDefault="00CA01CA" w:rsidP="00937C40">
      <w:pPr>
        <w:pStyle w:val="Listenabsatz"/>
        <w:numPr>
          <w:ilvl w:val="0"/>
          <w:numId w:val="30"/>
        </w:numPr>
      </w:pPr>
      <w:r w:rsidRPr="00CA01CA">
        <w:t>protrahierter Geburtsverlauf, insbesondere das Tiefertreten des Kopfes</w:t>
      </w:r>
    </w:p>
    <w:p w14:paraId="3FD36F9A" w14:textId="77777777" w:rsidR="00CA01CA" w:rsidRPr="00CA01CA" w:rsidRDefault="00CA01CA" w:rsidP="00937C40">
      <w:pPr>
        <w:pStyle w:val="Listenabsatz"/>
        <w:numPr>
          <w:ilvl w:val="0"/>
          <w:numId w:val="30"/>
        </w:numPr>
      </w:pPr>
      <w:r w:rsidRPr="00CA01CA">
        <w:t>Kraft der Wehen</w:t>
      </w:r>
    </w:p>
    <w:p w14:paraId="2D6D4163" w14:textId="77777777" w:rsidR="00CA01CA" w:rsidRPr="00CA01CA" w:rsidRDefault="00CA01CA" w:rsidP="00937C40">
      <w:pPr>
        <w:pStyle w:val="Listenabsatz"/>
        <w:numPr>
          <w:ilvl w:val="0"/>
          <w:numId w:val="30"/>
        </w:numPr>
      </w:pPr>
      <w:r w:rsidRPr="00CA01CA">
        <w:t>ödematöser Muttermund </w:t>
      </w:r>
    </w:p>
    <w:p w14:paraId="53722FA8" w14:textId="77777777" w:rsidR="00CA01CA" w:rsidRPr="00CA01CA" w:rsidRDefault="00CA01CA" w:rsidP="00054AAA">
      <w:pPr>
        <w:ind w:firstLine="351"/>
      </w:pPr>
      <w:r w:rsidRPr="00CA01CA">
        <w:t>Handgriffe:</w:t>
      </w:r>
    </w:p>
    <w:p w14:paraId="5E9B1ED0" w14:textId="77777777" w:rsidR="00CA01CA" w:rsidRPr="00CA01CA" w:rsidRDefault="00CA01CA" w:rsidP="00937C40">
      <w:pPr>
        <w:pStyle w:val="Listenabsatz"/>
        <w:numPr>
          <w:ilvl w:val="0"/>
          <w:numId w:val="30"/>
        </w:numPr>
      </w:pPr>
      <w:r w:rsidRPr="00CA01CA">
        <w:t>Voraussetzung: effektive Wehen und offene Fruchtblase</w:t>
      </w:r>
    </w:p>
    <w:p w14:paraId="7FFA0925" w14:textId="77777777" w:rsidR="00CA01CA" w:rsidRPr="00CA01CA" w:rsidRDefault="00CA01CA" w:rsidP="00937C40">
      <w:pPr>
        <w:pStyle w:val="Listenabsatz"/>
        <w:numPr>
          <w:ilvl w:val="0"/>
          <w:numId w:val="30"/>
        </w:numPr>
      </w:pPr>
      <w:r w:rsidRPr="00CA01CA">
        <w:t>4. Leopold-Handgriff (wie tief steht der Kopf im Becken, tritt er tiefer?)</w:t>
      </w:r>
    </w:p>
    <w:p w14:paraId="363DCCC0" w14:textId="77777777" w:rsidR="00CA01CA" w:rsidRPr="00CA01CA" w:rsidRDefault="00CA01CA" w:rsidP="00937C40">
      <w:pPr>
        <w:pStyle w:val="Listenabsatz"/>
        <w:numPr>
          <w:ilvl w:val="0"/>
          <w:numId w:val="30"/>
        </w:numPr>
      </w:pPr>
      <w:r w:rsidRPr="00CA01CA">
        <w:t>Zangenmeister-Handgriff (Missverhältnis?)</w:t>
      </w:r>
    </w:p>
    <w:p w14:paraId="7BE4A269" w14:textId="77777777" w:rsidR="00CA01CA" w:rsidRPr="00CA01CA" w:rsidRDefault="00CA01CA" w:rsidP="00937C40">
      <w:pPr>
        <w:pStyle w:val="Listenabsatz"/>
        <w:numPr>
          <w:ilvl w:val="0"/>
          <w:numId w:val="30"/>
        </w:numPr>
      </w:pPr>
      <w:r w:rsidRPr="00CA01CA">
        <w:t>Kombinierte äusserlich-vaginale Untersuchung (Eindruck vom Höhenstand des Kopfes, Grösse und Einpassbarkeit ins Becken)</w:t>
      </w:r>
    </w:p>
    <w:p w14:paraId="0D378CFC" w14:textId="77777777" w:rsidR="00CA01CA" w:rsidRPr="00CA01CA" w:rsidRDefault="00CA01CA" w:rsidP="00CA01CA"/>
    <w:p w14:paraId="2728562C" w14:textId="159434F6" w:rsidR="00CA01CA" w:rsidRPr="00CA01CA" w:rsidRDefault="00CA01CA" w:rsidP="00CA01CA">
      <w:r w:rsidRPr="00CA01CA">
        <w:t>Beckenformen und -grösse sollen nie isoliert gesehen werden, sondern immer in Bezug zum</w:t>
      </w:r>
      <w:r w:rsidR="00054AAA">
        <w:t xml:space="preserve"> </w:t>
      </w:r>
      <w:r w:rsidRPr="00CA01CA">
        <w:t>kindlichen Kopf. Der Geburtsablauf wird vor allem von den Adaptations- bzw. Konfigurationseigenschaften des fetalen Kopfes geprägt. Ein kleines Kind passiert unter Umständen ein allgemein verengtes Becken, während ein makrosmes Kind nicht durch ein normales Becken passt.</w:t>
      </w:r>
    </w:p>
    <w:p w14:paraId="51C3782F" w14:textId="77777777" w:rsidR="00F70ED0" w:rsidRPr="00194A94" w:rsidRDefault="00F70ED0" w:rsidP="00194A94"/>
    <w:p w14:paraId="34A3B462" w14:textId="29D92909" w:rsidR="001D45F3" w:rsidRDefault="00194A94" w:rsidP="00054AAA">
      <w:pPr>
        <w:pStyle w:val="berschrift3"/>
      </w:pPr>
      <w:r>
        <w:t xml:space="preserve">Ich </w:t>
      </w:r>
      <w:r w:rsidR="005B15FC">
        <w:t>definiere mögliche Einstellungsanomalien im Zusammenhang mit Beckenanomalien.</w:t>
      </w:r>
      <w:r w:rsidR="00A61952">
        <w:t xml:space="preserve">+ </w:t>
      </w:r>
      <w:r>
        <w:t xml:space="preserve">Ich </w:t>
      </w:r>
      <w:r w:rsidR="005B15FC">
        <w:t>benenne und erkläre verschiedene Einstellungsanomalien.</w:t>
      </w:r>
    </w:p>
    <w:p w14:paraId="15D029BD" w14:textId="1102C519" w:rsidR="00A61952" w:rsidRPr="00222981" w:rsidRDefault="00222981" w:rsidP="00FF20DF">
      <w:pPr>
        <w:rPr>
          <w:rFonts w:eastAsia="Times New Roman" w:cs="Times New Roman"/>
          <w:b/>
          <w:bCs/>
          <w:kern w:val="0"/>
          <w:lang w:eastAsia="de-DE"/>
          <w14:ligatures w14:val="none"/>
        </w:rPr>
      </w:pPr>
      <w:r w:rsidRPr="00222981">
        <w:rPr>
          <w:rFonts w:eastAsia="Times New Roman" w:cs="Times New Roman"/>
          <w:b/>
          <w:bCs/>
          <w:kern w:val="0"/>
          <w:lang w:eastAsia="de-DE"/>
          <w14:ligatures w14:val="none"/>
        </w:rPr>
        <w:t xml:space="preserve">Immer </w:t>
      </w:r>
      <w:r w:rsidR="00A61952" w:rsidRPr="00222981">
        <w:rPr>
          <w:rFonts w:eastAsia="Times New Roman" w:cs="Times New Roman"/>
          <w:b/>
          <w:bCs/>
          <w:kern w:val="0"/>
          <w:lang w:eastAsia="de-DE"/>
          <w14:ligatures w14:val="none"/>
        </w:rPr>
        <w:t>Einstellungsanomalien</w:t>
      </w:r>
      <w:r w:rsidRPr="00222981">
        <w:rPr>
          <w:rFonts w:eastAsia="Times New Roman" w:cs="Times New Roman"/>
          <w:b/>
          <w:bCs/>
          <w:kern w:val="0"/>
          <w:lang w:eastAsia="de-DE"/>
          <w14:ligatures w14:val="none"/>
        </w:rPr>
        <w:t xml:space="preserve"> bei</w:t>
      </w:r>
      <w:r w:rsidR="00A61952" w:rsidRPr="00222981">
        <w:rPr>
          <w:rFonts w:eastAsia="Times New Roman" w:cs="Times New Roman"/>
          <w:b/>
          <w:bCs/>
          <w:kern w:val="0"/>
          <w:lang w:eastAsia="de-DE"/>
          <w14:ligatures w14:val="none"/>
        </w:rPr>
        <w:t>:</w:t>
      </w:r>
    </w:p>
    <w:p w14:paraId="77641A6F" w14:textId="77777777" w:rsidR="00A61952" w:rsidRPr="00222981" w:rsidRDefault="00A61952" w:rsidP="00937C40">
      <w:pPr>
        <w:numPr>
          <w:ilvl w:val="0"/>
          <w:numId w:val="31"/>
        </w:numPr>
        <w:contextualSpacing/>
        <w:rPr>
          <w:rFonts w:eastAsia="Times New Roman" w:cs="Times New Roman"/>
          <w:b/>
          <w:bCs/>
          <w:kern w:val="0"/>
          <w:lang w:eastAsia="de-DE"/>
          <w14:ligatures w14:val="none"/>
        </w:rPr>
      </w:pPr>
      <w:r w:rsidRPr="00222981">
        <w:rPr>
          <w:rFonts w:eastAsia="Times New Roman" w:cs="Times New Roman"/>
          <w:b/>
          <w:bCs/>
          <w:kern w:val="0"/>
          <w:lang w:eastAsia="de-DE"/>
          <w14:ligatures w14:val="none"/>
        </w:rPr>
        <w:t>Alle okzipitoposterioren Rotationen und okzipitoanterioren Deflexionshaltungen</w:t>
      </w:r>
    </w:p>
    <w:p w14:paraId="565704A4" w14:textId="77777777" w:rsidR="00A61952" w:rsidRPr="00222981" w:rsidRDefault="00A61952" w:rsidP="00937C40">
      <w:pPr>
        <w:numPr>
          <w:ilvl w:val="0"/>
          <w:numId w:val="31"/>
        </w:numPr>
        <w:contextualSpacing/>
        <w:rPr>
          <w:rFonts w:eastAsia="Times New Roman" w:cs="Times New Roman"/>
          <w:b/>
          <w:bCs/>
          <w:kern w:val="0"/>
          <w:lang w:eastAsia="de-DE"/>
          <w14:ligatures w14:val="none"/>
        </w:rPr>
      </w:pPr>
      <w:r w:rsidRPr="00222981">
        <w:rPr>
          <w:rFonts w:eastAsia="Times New Roman" w:cs="Times New Roman"/>
          <w:b/>
          <w:bCs/>
          <w:kern w:val="0"/>
          <w:lang w:eastAsia="de-DE"/>
          <w14:ligatures w14:val="none"/>
        </w:rPr>
        <w:t>Hoher Geradstand und tiefer Querstand</w:t>
      </w:r>
    </w:p>
    <w:p w14:paraId="6359EC34" w14:textId="197B2F8B" w:rsidR="00A61952" w:rsidRPr="00222981" w:rsidRDefault="00A61952" w:rsidP="00937C40">
      <w:pPr>
        <w:numPr>
          <w:ilvl w:val="0"/>
          <w:numId w:val="31"/>
        </w:numPr>
        <w:contextualSpacing/>
        <w:rPr>
          <w:rFonts w:eastAsia="Times New Roman" w:cs="Times New Roman"/>
          <w:b/>
          <w:bCs/>
          <w:kern w:val="0"/>
          <w:lang w:eastAsia="de-DE"/>
          <w14:ligatures w14:val="none"/>
        </w:rPr>
      </w:pPr>
      <w:r w:rsidRPr="00222981">
        <w:rPr>
          <w:rFonts w:eastAsia="Times New Roman" w:cs="Times New Roman"/>
          <w:b/>
          <w:bCs/>
          <w:kern w:val="0"/>
          <w:lang w:eastAsia="de-DE"/>
          <w14:ligatures w14:val="none"/>
        </w:rPr>
        <w:t>Pathologische Lateralflexione</w:t>
      </w:r>
    </w:p>
    <w:p w14:paraId="76229C21" w14:textId="458FC858" w:rsidR="005E02C3" w:rsidRDefault="009222F1" w:rsidP="009222F1">
      <w:pPr>
        <w:contextualSpacing/>
        <w:rPr>
          <w:rFonts w:eastAsia="Times New Roman" w:cs="Times New Roman"/>
          <w:kern w:val="0"/>
          <w:lang w:eastAsia="de-DE"/>
          <w14:ligatures w14:val="none"/>
        </w:rPr>
      </w:pPr>
      <w:r>
        <w:rPr>
          <w:noProof/>
        </w:rPr>
        <w:lastRenderedPageBreak/>
        <w:drawing>
          <wp:anchor distT="0" distB="0" distL="114300" distR="114300" simplePos="0" relativeHeight="251705344" behindDoc="0" locked="0" layoutInCell="1" allowOverlap="1" wp14:anchorId="3805B495" wp14:editId="4BB49E5E">
            <wp:simplePos x="0" y="0"/>
            <wp:positionH relativeFrom="column">
              <wp:posOffset>635</wp:posOffset>
            </wp:positionH>
            <wp:positionV relativeFrom="paragraph">
              <wp:posOffset>170180</wp:posOffset>
            </wp:positionV>
            <wp:extent cx="4930775" cy="3112770"/>
            <wp:effectExtent l="0" t="0" r="0" b="0"/>
            <wp:wrapTopAndBottom/>
            <wp:docPr id="13735549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54947" name=""/>
                    <pic:cNvPicPr/>
                  </pic:nvPicPr>
                  <pic:blipFill>
                    <a:blip r:embed="rId32"/>
                    <a:stretch>
                      <a:fillRect/>
                    </a:stretch>
                  </pic:blipFill>
                  <pic:spPr>
                    <a:xfrm>
                      <a:off x="0" y="0"/>
                      <a:ext cx="4930775" cy="3112770"/>
                    </a:xfrm>
                    <a:prstGeom prst="rect">
                      <a:avLst/>
                    </a:prstGeom>
                  </pic:spPr>
                </pic:pic>
              </a:graphicData>
            </a:graphic>
            <wp14:sizeRelH relativeFrom="margin">
              <wp14:pctWidth>0</wp14:pctWidth>
            </wp14:sizeRelH>
            <wp14:sizeRelV relativeFrom="margin">
              <wp14:pctHeight>0</wp14:pctHeight>
            </wp14:sizeRelV>
          </wp:anchor>
        </w:drawing>
      </w:r>
    </w:p>
    <w:p w14:paraId="015D3F38" w14:textId="62BCB343" w:rsidR="00D24817" w:rsidRDefault="00D24817" w:rsidP="00D24817">
      <w:pPr>
        <w:contextualSpacing/>
        <w:rPr>
          <w:rFonts w:eastAsia="Times New Roman" w:cs="Times New Roman"/>
          <w:kern w:val="0"/>
          <w:lang w:eastAsia="de-DE"/>
          <w14:ligatures w14:val="none"/>
        </w:rPr>
      </w:pPr>
    </w:p>
    <w:p w14:paraId="312DEC07" w14:textId="77777777" w:rsidR="004C7419" w:rsidRDefault="003C442F" w:rsidP="00937C40">
      <w:pPr>
        <w:pStyle w:val="Listenabsatz"/>
        <w:numPr>
          <w:ilvl w:val="0"/>
          <w:numId w:val="29"/>
        </w:numPr>
        <w:rPr>
          <w:rFonts w:eastAsia="Times New Roman" w:cs="Times New Roman"/>
          <w:kern w:val="0"/>
          <w:lang w:eastAsia="de-DE"/>
          <w14:ligatures w14:val="none"/>
        </w:rPr>
      </w:pPr>
      <w:r w:rsidRPr="004C7419">
        <w:rPr>
          <w:rFonts w:eastAsia="Times New Roman" w:cs="Times New Roman"/>
          <w:kern w:val="0"/>
          <w:lang w:eastAsia="de-DE"/>
          <w14:ligatures w14:val="none"/>
        </w:rPr>
        <w:t xml:space="preserve">Symptome: </w:t>
      </w:r>
    </w:p>
    <w:p w14:paraId="1EB07310" w14:textId="77777777" w:rsidR="004C7419" w:rsidRDefault="004C7419" w:rsidP="00937C40">
      <w:pPr>
        <w:pStyle w:val="Listenabsatz"/>
        <w:numPr>
          <w:ilvl w:val="1"/>
          <w:numId w:val="29"/>
        </w:numPr>
        <w:rPr>
          <w:rFonts w:eastAsia="Times New Roman" w:cs="Times New Roman"/>
          <w:kern w:val="0"/>
          <w:lang w:eastAsia="de-DE"/>
          <w14:ligatures w14:val="none"/>
        </w:rPr>
      </w:pPr>
      <w:r w:rsidRPr="004C7419">
        <w:rPr>
          <w:rFonts w:eastAsia="Times New Roman" w:cs="Times New Roman"/>
          <w:kern w:val="0"/>
          <w:lang w:eastAsia="de-DE"/>
          <w14:ligatures w14:val="none"/>
        </w:rPr>
        <w:t>unregelmässige Wehen (variabel in Stärke, Dauer und Frequenz)</w:t>
      </w:r>
    </w:p>
    <w:p w14:paraId="2D2BAE9B" w14:textId="77777777" w:rsidR="00BF624E" w:rsidRDefault="004C7419" w:rsidP="00937C40">
      <w:pPr>
        <w:pStyle w:val="Listenabsatz"/>
        <w:numPr>
          <w:ilvl w:val="1"/>
          <w:numId w:val="29"/>
        </w:numPr>
        <w:rPr>
          <w:rFonts w:eastAsia="Times New Roman" w:cs="Times New Roman"/>
          <w:kern w:val="0"/>
          <w:lang w:eastAsia="de-DE"/>
          <w14:ligatures w14:val="none"/>
        </w:rPr>
      </w:pPr>
      <w:r w:rsidRPr="004C7419">
        <w:rPr>
          <w:rFonts w:eastAsia="Times New Roman" w:cs="Times New Roman"/>
          <w:kern w:val="0"/>
          <w:lang w:eastAsia="de-DE"/>
          <w14:ligatures w14:val="none"/>
        </w:rPr>
        <w:t>vorzeitiger Blasensprung am Termin</w:t>
      </w:r>
    </w:p>
    <w:p w14:paraId="752C2508" w14:textId="77777777" w:rsidR="00BF624E" w:rsidRDefault="004C7419" w:rsidP="00937C40">
      <w:pPr>
        <w:pStyle w:val="Listenabsatz"/>
        <w:numPr>
          <w:ilvl w:val="1"/>
          <w:numId w:val="29"/>
        </w:numPr>
        <w:rPr>
          <w:rFonts w:eastAsia="Times New Roman" w:cs="Times New Roman"/>
          <w:kern w:val="0"/>
          <w:lang w:eastAsia="de-DE"/>
          <w14:ligatures w14:val="none"/>
        </w:rPr>
      </w:pPr>
      <w:r w:rsidRPr="00BF624E">
        <w:rPr>
          <w:rFonts w:eastAsia="Times New Roman" w:cs="Times New Roman"/>
          <w:kern w:val="0"/>
          <w:lang w:eastAsia="de-DE"/>
          <w14:ligatures w14:val="none"/>
        </w:rPr>
        <w:t>verstärkte Rückenschmerzen</w:t>
      </w:r>
    </w:p>
    <w:p w14:paraId="3CCE06E6" w14:textId="79C2DF4A" w:rsidR="003C442F" w:rsidRDefault="004C7419" w:rsidP="00937C40">
      <w:pPr>
        <w:pStyle w:val="Listenabsatz"/>
        <w:numPr>
          <w:ilvl w:val="1"/>
          <w:numId w:val="29"/>
        </w:numPr>
        <w:rPr>
          <w:rFonts w:eastAsia="Times New Roman" w:cs="Times New Roman"/>
          <w:kern w:val="0"/>
          <w:lang w:eastAsia="de-DE"/>
          <w14:ligatures w14:val="none"/>
        </w:rPr>
      </w:pPr>
      <w:r w:rsidRPr="00BF624E">
        <w:rPr>
          <w:rFonts w:eastAsia="Times New Roman" w:cs="Times New Roman"/>
          <w:kern w:val="0"/>
          <w:lang w:eastAsia="de-DE"/>
          <w14:ligatures w14:val="none"/>
        </w:rPr>
        <w:t>unkontrollierbarer Pressdrang der Frau vor vollständiger Eröffnung des</w:t>
      </w:r>
      <w:r w:rsidR="00BF624E">
        <w:rPr>
          <w:rFonts w:eastAsia="Times New Roman" w:cs="Times New Roman"/>
          <w:kern w:val="0"/>
          <w:lang w:eastAsia="de-DE"/>
          <w14:ligatures w14:val="none"/>
        </w:rPr>
        <w:t xml:space="preserve"> </w:t>
      </w:r>
      <w:r w:rsidRPr="00BF624E">
        <w:rPr>
          <w:rFonts w:eastAsia="Times New Roman" w:cs="Times New Roman"/>
          <w:kern w:val="0"/>
          <w:lang w:eastAsia="de-DE"/>
          <w14:ligatures w14:val="none"/>
        </w:rPr>
        <w:t>Muttermundens</w:t>
      </w:r>
    </w:p>
    <w:p w14:paraId="5C7A76CB" w14:textId="647DEBDE" w:rsidR="00BF624E" w:rsidRPr="00BF624E" w:rsidRDefault="00BF624E" w:rsidP="00937C40">
      <w:pPr>
        <w:pStyle w:val="Listenabsatz"/>
        <w:numPr>
          <w:ilvl w:val="1"/>
          <w:numId w:val="29"/>
        </w:numPr>
        <w:rPr>
          <w:rFonts w:eastAsia="Times New Roman" w:cs="Times New Roman"/>
          <w:kern w:val="0"/>
          <w:lang w:eastAsia="de-DE"/>
          <w14:ligatures w14:val="none"/>
        </w:rPr>
      </w:pPr>
      <w:r>
        <w:rPr>
          <w:rFonts w:eastAsia="Times New Roman" w:cs="Times New Roman"/>
          <w:kern w:val="0"/>
          <w:lang w:eastAsia="de-DE"/>
          <w14:ligatures w14:val="none"/>
        </w:rPr>
        <w:t>-&gt; Hinweiss auf Einstellungsanomalien</w:t>
      </w:r>
      <w:r w:rsidR="00575043">
        <w:rPr>
          <w:rFonts w:eastAsia="Times New Roman" w:cs="Times New Roman"/>
          <w:kern w:val="0"/>
          <w:lang w:eastAsia="de-DE"/>
          <w14:ligatures w14:val="none"/>
        </w:rPr>
        <w:t>, kindliche Fehleinstellung</w:t>
      </w:r>
    </w:p>
    <w:p w14:paraId="0BC784EC" w14:textId="77777777" w:rsidR="00A61952" w:rsidRPr="00A61952" w:rsidRDefault="00A61952" w:rsidP="00A61952">
      <w:pPr>
        <w:ind w:left="0" w:firstLine="0"/>
        <w:rPr>
          <w:rFonts w:eastAsia="Times New Roman" w:cs="Times New Roman"/>
          <w:kern w:val="0"/>
          <w:lang w:eastAsia="de-DE"/>
          <w14:ligatures w14:val="none"/>
        </w:rPr>
      </w:pPr>
    </w:p>
    <w:p w14:paraId="00431925" w14:textId="77777777" w:rsidR="00A61952" w:rsidRPr="00A61952" w:rsidRDefault="00A61952" w:rsidP="00A61952">
      <w:pPr>
        <w:ind w:left="0" w:firstLine="0"/>
        <w:rPr>
          <w:rFonts w:eastAsia="Times New Roman" w:cs="Times New Roman"/>
          <w:kern w:val="0"/>
          <w:lang w:eastAsia="de-DE"/>
          <w14:ligatures w14:val="none"/>
        </w:rPr>
      </w:pPr>
      <w:r w:rsidRPr="00A61952">
        <w:rPr>
          <w:rFonts w:eastAsia="Times New Roman" w:cs="Times New Roman"/>
          <w:kern w:val="0"/>
          <w:lang w:eastAsia="de-DE"/>
          <w14:ligatures w14:val="none"/>
        </w:rPr>
        <w:t>Einteilung:</w:t>
      </w:r>
    </w:p>
    <w:p w14:paraId="292857E4"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Einstellungsanomalien mit Flexions-, mittlerer oder leichtgradiger Deflexionshaltung</w:t>
      </w:r>
    </w:p>
    <w:p w14:paraId="0BC08932"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Hintere Hinterhauptseinstellung (haltung) </w:t>
      </w:r>
    </w:p>
    <w:p w14:paraId="745BE9F9"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Voderhauptseinstellung (haltung)</w:t>
      </w:r>
    </w:p>
    <w:p w14:paraId="052BF91C" w14:textId="77777777" w:rsidR="00A61952" w:rsidRPr="00A61952" w:rsidRDefault="00A61952" w:rsidP="00937C40">
      <w:pPr>
        <w:numPr>
          <w:ilvl w:val="0"/>
          <w:numId w:val="32"/>
        </w:numPr>
      </w:pPr>
      <w:r w:rsidRPr="00A61952">
        <w:t>Einstellungsanomalien mit Deflexionshaltungen höheren Grades</w:t>
      </w:r>
    </w:p>
    <w:p w14:paraId="03006032" w14:textId="77777777" w:rsidR="00A61952" w:rsidRPr="00A61952" w:rsidRDefault="00A61952" w:rsidP="00937C40">
      <w:pPr>
        <w:numPr>
          <w:ilvl w:val="1"/>
          <w:numId w:val="32"/>
        </w:numPr>
      </w:pPr>
      <w:r w:rsidRPr="00A61952">
        <w:t>Stirneinstellung (haltung) </w:t>
      </w:r>
    </w:p>
    <w:p w14:paraId="40771A68" w14:textId="77777777" w:rsidR="00A61952" w:rsidRPr="00A61952" w:rsidRDefault="00A61952" w:rsidP="00937C40">
      <w:pPr>
        <w:numPr>
          <w:ilvl w:val="1"/>
          <w:numId w:val="32"/>
        </w:numPr>
      </w:pPr>
      <w:r w:rsidRPr="00A61952">
        <w:t>Gesichtseinstellung (haltung) </w:t>
      </w:r>
    </w:p>
    <w:p w14:paraId="343CE31F" w14:textId="77777777" w:rsidR="00A61952" w:rsidRPr="00A61952" w:rsidRDefault="00A61952" w:rsidP="00937C40">
      <w:pPr>
        <w:numPr>
          <w:ilvl w:val="0"/>
          <w:numId w:val="32"/>
        </w:numPr>
      </w:pPr>
      <w:r w:rsidRPr="00A61952">
        <w:t>Einstellungsanomalien mit Pfeilnaht im geraden Durchmesser im Beckeneingang</w:t>
      </w:r>
    </w:p>
    <w:p w14:paraId="1EE1F6DA" w14:textId="77777777" w:rsidR="00A61952" w:rsidRPr="00A61952" w:rsidRDefault="00A61952" w:rsidP="00937C40">
      <w:pPr>
        <w:numPr>
          <w:ilvl w:val="1"/>
          <w:numId w:val="32"/>
        </w:numPr>
      </w:pPr>
      <w:r w:rsidRPr="00A61952">
        <w:t>Okzipitoanteriorer hoher Geradstand</w:t>
      </w:r>
    </w:p>
    <w:p w14:paraId="5DC7D3D3" w14:textId="77777777" w:rsidR="00A61952" w:rsidRPr="00A61952" w:rsidRDefault="00A61952" w:rsidP="00937C40">
      <w:pPr>
        <w:numPr>
          <w:ilvl w:val="1"/>
          <w:numId w:val="32"/>
        </w:numPr>
      </w:pPr>
      <w:r w:rsidRPr="00A61952">
        <w:t>Okzipitoposteriorer hoher Geradstand</w:t>
      </w:r>
    </w:p>
    <w:p w14:paraId="56161C32" w14:textId="77777777" w:rsidR="00A61952" w:rsidRPr="00A61952" w:rsidRDefault="00A61952" w:rsidP="00937C40">
      <w:pPr>
        <w:numPr>
          <w:ilvl w:val="0"/>
          <w:numId w:val="32"/>
        </w:numPr>
      </w:pPr>
      <w:r w:rsidRPr="00A61952">
        <w:t>Einstellungsanomalien mit Pfeilnaht im queren Durchmesser im Beckenausgang</w:t>
      </w:r>
    </w:p>
    <w:p w14:paraId="29447C23" w14:textId="77777777" w:rsidR="00A61952" w:rsidRPr="00A61952" w:rsidRDefault="00A61952" w:rsidP="00937C40">
      <w:pPr>
        <w:numPr>
          <w:ilvl w:val="1"/>
          <w:numId w:val="32"/>
        </w:numPr>
      </w:pPr>
      <w:r w:rsidRPr="00A61952">
        <w:t>Tiefer Querstand</w:t>
      </w:r>
    </w:p>
    <w:p w14:paraId="435B199D" w14:textId="77777777" w:rsidR="00A61952" w:rsidRPr="00A61952" w:rsidRDefault="00A61952" w:rsidP="00937C40">
      <w:pPr>
        <w:numPr>
          <w:ilvl w:val="1"/>
          <w:numId w:val="32"/>
        </w:numPr>
      </w:pPr>
      <w:r w:rsidRPr="00A61952">
        <w:t>Tiefer Querstand</w:t>
      </w:r>
    </w:p>
    <w:p w14:paraId="18F28024" w14:textId="77777777" w:rsidR="00A61952" w:rsidRPr="00A61952" w:rsidRDefault="00A61952" w:rsidP="00937C40">
      <w:pPr>
        <w:numPr>
          <w:ilvl w:val="0"/>
          <w:numId w:val="32"/>
        </w:numPr>
      </w:pPr>
      <w:r w:rsidRPr="00A61952">
        <w:t>Einstellungsanomalien infolge einer Lateralflexion</w:t>
      </w:r>
    </w:p>
    <w:p w14:paraId="2A2AB255" w14:textId="77777777" w:rsidR="00A61952" w:rsidRPr="00A61952" w:rsidRDefault="00A61952" w:rsidP="00937C40">
      <w:pPr>
        <w:numPr>
          <w:ilvl w:val="1"/>
          <w:numId w:val="32"/>
        </w:numPr>
      </w:pPr>
      <w:r w:rsidRPr="00A61952">
        <w:t>Vordere Scheitelbeineinstellung</w:t>
      </w:r>
    </w:p>
    <w:p w14:paraId="430824C5" w14:textId="77777777" w:rsidR="00A61952" w:rsidRPr="00A61952" w:rsidRDefault="00A61952" w:rsidP="00937C40">
      <w:pPr>
        <w:numPr>
          <w:ilvl w:val="1"/>
          <w:numId w:val="32"/>
        </w:numPr>
      </w:pPr>
      <w:r w:rsidRPr="00A61952">
        <w:t>Hintere Scheitelbeineinstellung</w:t>
      </w:r>
    </w:p>
    <w:p w14:paraId="2A7774C1" w14:textId="77777777" w:rsidR="00A61952" w:rsidRPr="00A61952" w:rsidRDefault="00A61952" w:rsidP="00A61952">
      <w:pPr>
        <w:ind w:left="0" w:firstLine="0"/>
      </w:pPr>
    </w:p>
    <w:p w14:paraId="43C6EC20" w14:textId="77777777" w:rsidR="00A61952" w:rsidRPr="00A61952" w:rsidRDefault="00A61952" w:rsidP="00A61952">
      <w:pPr>
        <w:ind w:left="0" w:firstLine="0"/>
      </w:pPr>
      <w:r w:rsidRPr="00A61952">
        <w:t>Vorstellung Einstellungsanomalien:</w:t>
      </w:r>
    </w:p>
    <w:p w14:paraId="415D6390" w14:textId="77777777" w:rsidR="00A61952" w:rsidRPr="00A61952" w:rsidRDefault="00A61952" w:rsidP="00A61952">
      <w:pPr>
        <w:ind w:left="0" w:firstLine="0"/>
      </w:pPr>
    </w:p>
    <w:p w14:paraId="36C16048" w14:textId="77777777" w:rsidR="00A61952" w:rsidRPr="00A61952" w:rsidRDefault="00A61952" w:rsidP="00A61952">
      <w:pPr>
        <w:ind w:left="0" w:firstLine="0"/>
      </w:pPr>
      <w:r w:rsidRPr="00A61952">
        <w:rPr>
          <w:noProof/>
        </w:rPr>
        <w:lastRenderedPageBreak/>
        <w:drawing>
          <wp:anchor distT="0" distB="0" distL="114300" distR="114300" simplePos="0" relativeHeight="251664384" behindDoc="0" locked="0" layoutInCell="1" allowOverlap="1" wp14:anchorId="690EAB7E" wp14:editId="72D5EE17">
            <wp:simplePos x="0" y="0"/>
            <wp:positionH relativeFrom="column">
              <wp:posOffset>4486965</wp:posOffset>
            </wp:positionH>
            <wp:positionV relativeFrom="paragraph">
              <wp:posOffset>114217</wp:posOffset>
            </wp:positionV>
            <wp:extent cx="1311910" cy="1023620"/>
            <wp:effectExtent l="0" t="0" r="0" b="5080"/>
            <wp:wrapThrough wrapText="bothSides">
              <wp:wrapPolygon edited="0">
                <wp:start x="0" y="0"/>
                <wp:lineTo x="0" y="21439"/>
                <wp:lineTo x="21328" y="21439"/>
                <wp:lineTo x="21328" y="0"/>
                <wp:lineTo x="0" y="0"/>
              </wp:wrapPolygon>
            </wp:wrapThrough>
            <wp:docPr id="995624614" name="Grafik 1" descr="Ein Bild, das Entwurf, Zeichnung, Clipar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24614" name="Grafik 1" descr="Ein Bild, das Entwurf, Zeichnung, Clipart, Lineart enthält.&#10;&#10;Automatisch generierte Beschreibu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11910" cy="1023620"/>
                    </a:xfrm>
                    <a:prstGeom prst="rect">
                      <a:avLst/>
                    </a:prstGeom>
                  </pic:spPr>
                </pic:pic>
              </a:graphicData>
            </a:graphic>
            <wp14:sizeRelH relativeFrom="page">
              <wp14:pctWidth>0</wp14:pctWidth>
            </wp14:sizeRelH>
            <wp14:sizeRelV relativeFrom="page">
              <wp14:pctHeight>0</wp14:pctHeight>
            </wp14:sizeRelV>
          </wp:anchor>
        </w:drawing>
      </w:r>
      <w:r w:rsidRPr="00A61952">
        <w:t>Hintere Hinterhauptseinstellung:</w:t>
      </w:r>
    </w:p>
    <w:p w14:paraId="3397833F"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 xml:space="preserve">Synonyme: </w:t>
      </w:r>
    </w:p>
    <w:p w14:paraId="5692E09A"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D62DDF">
        <w:rPr>
          <w:rFonts w:eastAsia="Times New Roman" w:cs="Times New Roman"/>
          <w:b/>
          <w:bCs/>
          <w:kern w:val="0"/>
          <w:lang w:eastAsia="de-DE"/>
          <w14:ligatures w14:val="none"/>
        </w:rPr>
        <w:t>Dorso posteriore</w:t>
      </w:r>
      <w:r w:rsidRPr="00A61952">
        <w:rPr>
          <w:rFonts w:eastAsia="Times New Roman" w:cs="Times New Roman"/>
          <w:kern w:val="0"/>
          <w:lang w:eastAsia="de-DE"/>
          <w14:ligatures w14:val="none"/>
        </w:rPr>
        <w:t xml:space="preserve"> Hinterhauptseinstellung</w:t>
      </w:r>
    </w:p>
    <w:p w14:paraId="5BBF502E"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Okzipito posteriore (o. p.) Hinterhauptseinstellung</w:t>
      </w:r>
    </w:p>
    <w:p w14:paraId="5573E58D"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Hintere Hinterhauptshaltung</w:t>
      </w:r>
    </w:p>
    <w:p w14:paraId="5A3A4131"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Hintere Hinterhauptslage (Umgangssprache)</w:t>
      </w:r>
    </w:p>
    <w:p w14:paraId="07E3CF05"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Ursachen:</w:t>
      </w:r>
    </w:p>
    <w:p w14:paraId="49899A9A"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Lebensstil Schwangere, Einstellung vor Geburt</w:t>
      </w:r>
    </w:p>
    <w:p w14:paraId="3EFCF118"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Enge Distanz zwischen den Spinae ischiadicae, genügend weite Sakrumhöhle, somit weicht der kindliche Rücken nach hinten aus</w:t>
      </w:r>
    </w:p>
    <w:p w14:paraId="08B9F5D2" w14:textId="643EA4E9"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Haltung des Kopfes:</w:t>
      </w:r>
    </w:p>
    <w:p w14:paraId="6118336F" w14:textId="59FD2472"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color w:val="C00000"/>
          <w:kern w:val="0"/>
          <w:lang w:eastAsia="de-DE"/>
          <w14:ligatures w14:val="none"/>
        </w:rPr>
        <w:t>regelrechte Flexion</w:t>
      </w:r>
    </w:p>
    <w:p w14:paraId="287BC3D8" w14:textId="14DDE089" w:rsidR="00A61952" w:rsidRPr="00A61952" w:rsidRDefault="00B763A0"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noProof/>
          <w:kern w:val="0"/>
          <w:lang w:eastAsia="de-DE"/>
        </w:rPr>
        <w:drawing>
          <wp:anchor distT="0" distB="0" distL="114300" distR="114300" simplePos="0" relativeHeight="251663360" behindDoc="0" locked="0" layoutInCell="1" allowOverlap="1" wp14:anchorId="141BE916" wp14:editId="15C9C801">
            <wp:simplePos x="0" y="0"/>
            <wp:positionH relativeFrom="column">
              <wp:posOffset>3011805</wp:posOffset>
            </wp:positionH>
            <wp:positionV relativeFrom="paragraph">
              <wp:posOffset>308076</wp:posOffset>
            </wp:positionV>
            <wp:extent cx="3517900" cy="904240"/>
            <wp:effectExtent l="0" t="0" r="0" b="0"/>
            <wp:wrapThrough wrapText="bothSides">
              <wp:wrapPolygon edited="0">
                <wp:start x="0" y="0"/>
                <wp:lineTo x="0" y="21236"/>
                <wp:lineTo x="21522" y="21236"/>
                <wp:lineTo x="21522" y="0"/>
                <wp:lineTo x="0" y="0"/>
              </wp:wrapPolygon>
            </wp:wrapThrough>
            <wp:docPr id="1936187361" name="Grafik 4" descr="Ein Bild, das Screenshot, 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87361" name="Grafik 4" descr="Ein Bild, das Screenshot, Software enthält.&#10;&#10;Automatisch generierte Beschreibung"/>
                    <pic:cNvPicPr/>
                  </pic:nvPicPr>
                  <pic:blipFill rotWithShape="1">
                    <a:blip r:embed="rId34" cstate="print">
                      <a:extLst>
                        <a:ext uri="{28A0092B-C50C-407E-A947-70E740481C1C}">
                          <a14:useLocalDpi xmlns:a14="http://schemas.microsoft.com/office/drawing/2010/main" val="0"/>
                        </a:ext>
                      </a:extLst>
                    </a:blip>
                    <a:srcRect l="20876" t="12222" r="18037" b="63606"/>
                    <a:stretch/>
                  </pic:blipFill>
                  <pic:spPr bwMode="auto">
                    <a:xfrm>
                      <a:off x="0" y="0"/>
                      <a:ext cx="3517900" cy="904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1952">
        <w:rPr>
          <w:rFonts w:eastAsia="Times New Roman" w:cs="Times New Roman"/>
          <w:noProof/>
          <w:kern w:val="0"/>
          <w:lang w:eastAsia="de-DE"/>
          <w14:ligatures w14:val="none"/>
        </w:rPr>
        <w:drawing>
          <wp:anchor distT="0" distB="0" distL="114300" distR="114300" simplePos="0" relativeHeight="251665408" behindDoc="0" locked="0" layoutInCell="1" allowOverlap="1" wp14:anchorId="0C0D9D64" wp14:editId="1425199F">
            <wp:simplePos x="0" y="0"/>
            <wp:positionH relativeFrom="column">
              <wp:posOffset>-558165</wp:posOffset>
            </wp:positionH>
            <wp:positionV relativeFrom="paragraph">
              <wp:posOffset>330355</wp:posOffset>
            </wp:positionV>
            <wp:extent cx="3571875" cy="884555"/>
            <wp:effectExtent l="0" t="0" r="0" b="4445"/>
            <wp:wrapThrough wrapText="bothSides">
              <wp:wrapPolygon edited="0">
                <wp:start x="0" y="0"/>
                <wp:lineTo x="0" y="21398"/>
                <wp:lineTo x="21504" y="21398"/>
                <wp:lineTo x="21504" y="0"/>
                <wp:lineTo x="0" y="0"/>
              </wp:wrapPolygon>
            </wp:wrapThrough>
            <wp:docPr id="2135314894" name="Grafik 1"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314894" name="Grafik 1" descr="Ein Bild, das Text, Screenshot, Schrift, Zahl enthält.&#10;&#10;Automatisch generierte Beschreibu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571875" cy="884555"/>
                    </a:xfrm>
                    <a:prstGeom prst="rect">
                      <a:avLst/>
                    </a:prstGeom>
                  </pic:spPr>
                </pic:pic>
              </a:graphicData>
            </a:graphic>
            <wp14:sizeRelH relativeFrom="page">
              <wp14:pctWidth>0</wp14:pctWidth>
            </wp14:sizeRelH>
            <wp14:sizeRelV relativeFrom="page">
              <wp14:pctHeight>0</wp14:pctHeight>
            </wp14:sizeRelV>
          </wp:anchor>
        </w:drawing>
      </w:r>
      <w:r w:rsidR="00A61952" w:rsidRPr="00A61952">
        <w:rPr>
          <w:rFonts w:eastAsia="Times New Roman" w:cs="Times New Roman"/>
          <w:color w:val="C00000"/>
          <w:kern w:val="0"/>
          <w:lang w:eastAsia="de-DE"/>
          <w14:ligatures w14:val="none"/>
        </w:rPr>
        <w:t>Stellung des Rücken nach hinten</w:t>
      </w:r>
    </w:p>
    <w:p w14:paraId="54BCE999" w14:textId="01C843B4" w:rsidR="00A61952" w:rsidRPr="00A61952" w:rsidRDefault="00A61952" w:rsidP="00A61952">
      <w:pPr>
        <w:ind w:left="0" w:firstLine="0"/>
        <w:rPr>
          <w:rFonts w:eastAsia="Times New Roman" w:cs="Times New Roman"/>
          <w:kern w:val="0"/>
          <w:lang w:eastAsia="de-DE"/>
          <w14:ligatures w14:val="none"/>
        </w:rPr>
      </w:pPr>
    </w:p>
    <w:p w14:paraId="6E5A64ED" w14:textId="7AD9F195" w:rsidR="00A61952" w:rsidRPr="00A61952" w:rsidRDefault="00B763A0" w:rsidP="00937C40">
      <w:pPr>
        <w:numPr>
          <w:ilvl w:val="0"/>
          <w:numId w:val="32"/>
        </w:numPr>
        <w:tabs>
          <w:tab w:val="left" w:pos="1096"/>
        </w:tabs>
        <w:contextualSpacing/>
        <w:rPr>
          <w:rFonts w:eastAsia="Times New Roman" w:cs="Times New Roman"/>
          <w:kern w:val="0"/>
          <w:lang w:eastAsia="de-DE"/>
          <w14:ligatures w14:val="none"/>
        </w:rPr>
      </w:pPr>
      <w:r w:rsidRPr="00A61952">
        <w:rPr>
          <w:rFonts w:eastAsia="Times New Roman" w:cs="Times New Roman"/>
          <w:noProof/>
          <w:kern w:val="0"/>
          <w:lang w:eastAsia="de-DE"/>
          <w14:ligatures w14:val="none"/>
        </w:rPr>
        <w:drawing>
          <wp:anchor distT="0" distB="0" distL="114300" distR="114300" simplePos="0" relativeHeight="251666432" behindDoc="0" locked="0" layoutInCell="1" allowOverlap="1" wp14:anchorId="35749807" wp14:editId="569C7823">
            <wp:simplePos x="0" y="0"/>
            <wp:positionH relativeFrom="column">
              <wp:posOffset>3870960</wp:posOffset>
            </wp:positionH>
            <wp:positionV relativeFrom="paragraph">
              <wp:posOffset>107653</wp:posOffset>
            </wp:positionV>
            <wp:extent cx="2510155" cy="805180"/>
            <wp:effectExtent l="0" t="0" r="4445" b="0"/>
            <wp:wrapThrough wrapText="bothSides">
              <wp:wrapPolygon edited="0">
                <wp:start x="0" y="0"/>
                <wp:lineTo x="0" y="21123"/>
                <wp:lineTo x="21529" y="21123"/>
                <wp:lineTo x="21529" y="0"/>
                <wp:lineTo x="0" y="0"/>
              </wp:wrapPolygon>
            </wp:wrapThrough>
            <wp:docPr id="1762315634" name="Grafik 1" descr="Ein Bild, das Screenshot, Röntgenfil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315634" name="Grafik 1" descr="Ein Bild, das Screenshot, Röntgenfilm enthält.&#10;&#10;Automatisch generierte Beschreibung"/>
                    <pic:cNvPicPr/>
                  </pic:nvPicPr>
                  <pic:blipFill rotWithShape="1">
                    <a:blip r:embed="rId36" cstate="print">
                      <a:extLst>
                        <a:ext uri="{28A0092B-C50C-407E-A947-70E740481C1C}">
                          <a14:useLocalDpi xmlns:a14="http://schemas.microsoft.com/office/drawing/2010/main" val="0"/>
                        </a:ext>
                      </a:extLst>
                    </a:blip>
                    <a:srcRect b="23488"/>
                    <a:stretch/>
                  </pic:blipFill>
                  <pic:spPr bwMode="auto">
                    <a:xfrm>
                      <a:off x="0" y="0"/>
                      <a:ext cx="2510155" cy="8051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1952" w:rsidRPr="00A61952">
        <w:rPr>
          <w:rFonts w:eastAsia="Times New Roman" w:cs="Times New Roman"/>
          <w:kern w:val="0"/>
          <w:lang w:eastAsia="de-DE"/>
          <w14:ligatures w14:val="none"/>
        </w:rPr>
        <w:t xml:space="preserve">es kommt zu einem protrahierten Geburtsverlauf mit erhöhter Interventionsrate und erhöhter Dammbelastung </w:t>
      </w:r>
    </w:p>
    <w:p w14:paraId="1CDEC9D7" w14:textId="77777777" w:rsidR="00A61952" w:rsidRPr="00A61952" w:rsidRDefault="00A61952" w:rsidP="00937C40">
      <w:pPr>
        <w:numPr>
          <w:ilvl w:val="0"/>
          <w:numId w:val="32"/>
        </w:numPr>
        <w:tabs>
          <w:tab w:val="left" w:pos="1096"/>
        </w:tabs>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Massnahmen:</w:t>
      </w:r>
    </w:p>
    <w:p w14:paraId="29F20C9B" w14:textId="77777777" w:rsidR="00A61952" w:rsidRPr="00A61952" w:rsidRDefault="00A61952" w:rsidP="00937C40">
      <w:pPr>
        <w:numPr>
          <w:ilvl w:val="1"/>
          <w:numId w:val="32"/>
        </w:numPr>
        <w:tabs>
          <w:tab w:val="left" w:pos="1096"/>
        </w:tabs>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 xml:space="preserve">EP: Rücken durch Massnahmen nach vorne in eine regelrichtige okzipitoanteriore Stellung. </w:t>
      </w:r>
    </w:p>
    <w:p w14:paraId="45DA656F" w14:textId="77777777" w:rsidR="00A61952" w:rsidRPr="00A61952" w:rsidRDefault="00A61952" w:rsidP="00937C40">
      <w:pPr>
        <w:numPr>
          <w:ilvl w:val="2"/>
          <w:numId w:val="32"/>
        </w:numPr>
        <w:tabs>
          <w:tab w:val="left" w:pos="1096"/>
        </w:tabs>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 xml:space="preserve">Bei der </w:t>
      </w:r>
      <w:r w:rsidRPr="00992104">
        <w:rPr>
          <w:rFonts w:eastAsia="Times New Roman" w:cs="Times New Roman"/>
          <w:b/>
          <w:bCs/>
          <w:kern w:val="0"/>
          <w:lang w:eastAsia="de-DE"/>
          <w14:ligatures w14:val="none"/>
        </w:rPr>
        <w:t>langen Rotation</w:t>
      </w:r>
      <w:r w:rsidRPr="00A61952">
        <w:rPr>
          <w:rFonts w:eastAsia="Times New Roman" w:cs="Times New Roman"/>
          <w:kern w:val="0"/>
          <w:lang w:eastAsia="de-DE"/>
          <w14:ligatures w14:val="none"/>
        </w:rPr>
        <w:t xml:space="preserve"> dreht das kindliche Hinterhaupt um 135° Grad aus der okzipitoiliakalen (Okzipito dem Ilium zugewandt) nach lateral und weiter anterior in die okzipitoanteriore Hinterhauptseinstellung</w:t>
      </w:r>
    </w:p>
    <w:p w14:paraId="667225F8" w14:textId="77777777" w:rsidR="00A61952" w:rsidRPr="00A61952" w:rsidRDefault="00A61952" w:rsidP="00937C40">
      <w:pPr>
        <w:numPr>
          <w:ilvl w:val="1"/>
          <w:numId w:val="32"/>
        </w:numPr>
        <w:tabs>
          <w:tab w:val="left" w:pos="1096"/>
        </w:tabs>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AP: wird darauf geachtet, dass es nicht zu einer möglichen leichten oder höhergradigen Deflexion kommt und das Kind wird aus einer Hinteren Hinterhaupteinstellung geboren</w:t>
      </w:r>
    </w:p>
    <w:p w14:paraId="44278258" w14:textId="77777777" w:rsidR="00A61952" w:rsidRPr="00A61952" w:rsidRDefault="00A61952" w:rsidP="00937C40">
      <w:pPr>
        <w:numPr>
          <w:ilvl w:val="2"/>
          <w:numId w:val="32"/>
        </w:numPr>
        <w:tabs>
          <w:tab w:val="left" w:pos="1096"/>
        </w:tabs>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 xml:space="preserve">Bei der </w:t>
      </w:r>
      <w:r w:rsidRPr="00992104">
        <w:rPr>
          <w:rFonts w:eastAsia="Times New Roman" w:cs="Times New Roman"/>
          <w:b/>
          <w:bCs/>
          <w:kern w:val="0"/>
          <w:lang w:eastAsia="de-DE"/>
          <w14:ligatures w14:val="none"/>
        </w:rPr>
        <w:t>kurzen Rotation</w:t>
      </w:r>
      <w:r w:rsidRPr="00A61952">
        <w:rPr>
          <w:rFonts w:eastAsia="Times New Roman" w:cs="Times New Roman"/>
          <w:kern w:val="0"/>
          <w:lang w:eastAsia="de-DE"/>
          <w14:ligatures w14:val="none"/>
        </w:rPr>
        <w:t xml:space="preserve"> dreht das kindliche Hinterhaupt um 45° Grad aus der okzipitoiliakalen nach posterior (sakral) in eine okzipitoposteriore Hinterhauptseinstellung</w:t>
      </w:r>
    </w:p>
    <w:p w14:paraId="3AC04F59" w14:textId="77777777" w:rsidR="00A61952" w:rsidRPr="00A61952" w:rsidRDefault="00A61952" w:rsidP="00A61952">
      <w:pPr>
        <w:tabs>
          <w:tab w:val="left" w:pos="1096"/>
        </w:tabs>
        <w:ind w:left="0" w:firstLine="0"/>
        <w:rPr>
          <w:rFonts w:eastAsia="Times New Roman" w:cs="Times New Roman"/>
          <w:kern w:val="0"/>
          <w:lang w:eastAsia="de-DE"/>
          <w14:ligatures w14:val="none"/>
        </w:rPr>
      </w:pPr>
    </w:p>
    <w:p w14:paraId="7EB0D9F4" w14:textId="77777777" w:rsidR="00A61952" w:rsidRPr="00A61952" w:rsidRDefault="00A61952" w:rsidP="00A61952">
      <w:pPr>
        <w:tabs>
          <w:tab w:val="left" w:pos="1096"/>
        </w:tabs>
        <w:ind w:left="0" w:firstLine="0"/>
        <w:rPr>
          <w:rFonts w:eastAsia="Times New Roman" w:cs="Times New Roman"/>
          <w:kern w:val="0"/>
          <w:lang w:eastAsia="de-DE"/>
          <w14:ligatures w14:val="none"/>
        </w:rPr>
      </w:pPr>
      <w:r w:rsidRPr="00A61952">
        <w:rPr>
          <w:rFonts w:eastAsia="Times New Roman" w:cs="Times New Roman"/>
          <w:kern w:val="0"/>
          <w:lang w:eastAsia="de-DE"/>
          <w14:ligatures w14:val="none"/>
        </w:rPr>
        <w:t>Vorderhauptseinstellung:</w:t>
      </w:r>
    </w:p>
    <w:p w14:paraId="61A65090" w14:textId="77777777" w:rsidR="00A61952" w:rsidRPr="00A61952" w:rsidRDefault="00A61952" w:rsidP="00937C40">
      <w:pPr>
        <w:numPr>
          <w:ilvl w:val="0"/>
          <w:numId w:val="32"/>
        </w:numPr>
        <w:tabs>
          <w:tab w:val="left" w:pos="1096"/>
        </w:tabs>
        <w:contextualSpacing/>
        <w:rPr>
          <w:rFonts w:eastAsia="Times New Roman" w:cs="Times New Roman"/>
          <w:kern w:val="0"/>
          <w:lang w:eastAsia="de-DE"/>
          <w14:ligatures w14:val="none"/>
        </w:rPr>
      </w:pPr>
      <w:r w:rsidRPr="00A61952">
        <w:rPr>
          <w:rFonts w:eastAsia="Times New Roman" w:cs="Times New Roman"/>
          <w:noProof/>
          <w:kern w:val="0"/>
          <w:lang w:eastAsia="de-DE"/>
        </w:rPr>
        <w:drawing>
          <wp:anchor distT="0" distB="0" distL="114300" distR="114300" simplePos="0" relativeHeight="251670528" behindDoc="0" locked="0" layoutInCell="1" allowOverlap="1" wp14:anchorId="735D3AC1" wp14:editId="5AA3E8CF">
            <wp:simplePos x="0" y="0"/>
            <wp:positionH relativeFrom="column">
              <wp:posOffset>4694637</wp:posOffset>
            </wp:positionH>
            <wp:positionV relativeFrom="paragraph">
              <wp:posOffset>0</wp:posOffset>
            </wp:positionV>
            <wp:extent cx="1052941" cy="832574"/>
            <wp:effectExtent l="0" t="0" r="1270" b="5715"/>
            <wp:wrapThrough wrapText="bothSides">
              <wp:wrapPolygon edited="0">
                <wp:start x="0" y="0"/>
                <wp:lineTo x="0" y="21419"/>
                <wp:lineTo x="21366" y="21419"/>
                <wp:lineTo x="21366" y="0"/>
                <wp:lineTo x="0" y="0"/>
              </wp:wrapPolygon>
            </wp:wrapThrough>
            <wp:docPr id="494180960" name="Grafik 1" descr="Ein Bild, das Entwurf, Zeichnung, Clipar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80960" name="Grafik 1" descr="Ein Bild, das Entwurf, Zeichnung, Clipart, Lineart enthält.&#10;&#10;Automatisch generierte Beschreibung"/>
                    <pic:cNvPicPr/>
                  </pic:nvPicPr>
                  <pic:blipFill>
                    <a:blip r:embed="rId37">
                      <a:extLst>
                        <a:ext uri="{28A0092B-C50C-407E-A947-70E740481C1C}">
                          <a14:useLocalDpi xmlns:a14="http://schemas.microsoft.com/office/drawing/2010/main" val="0"/>
                        </a:ext>
                      </a:extLst>
                    </a:blip>
                    <a:stretch>
                      <a:fillRect/>
                    </a:stretch>
                  </pic:blipFill>
                  <pic:spPr>
                    <a:xfrm>
                      <a:off x="0" y="0"/>
                      <a:ext cx="1052941" cy="832574"/>
                    </a:xfrm>
                    <a:prstGeom prst="rect">
                      <a:avLst/>
                    </a:prstGeom>
                  </pic:spPr>
                </pic:pic>
              </a:graphicData>
            </a:graphic>
            <wp14:sizeRelH relativeFrom="page">
              <wp14:pctWidth>0</wp14:pctWidth>
            </wp14:sizeRelH>
            <wp14:sizeRelV relativeFrom="page">
              <wp14:pctHeight>0</wp14:pctHeight>
            </wp14:sizeRelV>
          </wp:anchor>
        </w:drawing>
      </w:r>
      <w:r w:rsidRPr="00A61952">
        <w:rPr>
          <w:rFonts w:eastAsia="Times New Roman" w:cs="Times New Roman"/>
          <w:kern w:val="0"/>
          <w:lang w:eastAsia="de-DE"/>
          <w14:ligatures w14:val="none"/>
        </w:rPr>
        <w:t>Synonyme:</w:t>
      </w:r>
    </w:p>
    <w:p w14:paraId="446D85F2"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Vorderhauptshaltung</w:t>
      </w:r>
    </w:p>
    <w:p w14:paraId="38B86264"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Vorderhauptslage (Umgangssprache)</w:t>
      </w:r>
    </w:p>
    <w:p w14:paraId="14A36920"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Wenn der Kopf zu deflektieren beginnt, stellt sich der Rücken in fast allen Fällen nach hinten</w:t>
      </w:r>
    </w:p>
    <w:p w14:paraId="5C04BF73"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Haltung Kopf:</w:t>
      </w:r>
    </w:p>
    <w:p w14:paraId="3D317BEA" w14:textId="77777777" w:rsidR="00A61952" w:rsidRPr="00A61952" w:rsidRDefault="00A61952" w:rsidP="00937C40">
      <w:pPr>
        <w:numPr>
          <w:ilvl w:val="1"/>
          <w:numId w:val="32"/>
        </w:numPr>
        <w:contextualSpacing/>
        <w:rPr>
          <w:rFonts w:eastAsia="Times New Roman" w:cs="Times New Roman"/>
          <w:color w:val="C00000"/>
          <w:kern w:val="0"/>
          <w:lang w:eastAsia="de-DE"/>
          <w14:ligatures w14:val="none"/>
        </w:rPr>
      </w:pPr>
      <w:r w:rsidRPr="00A61952">
        <w:rPr>
          <w:rFonts w:eastAsia="Times New Roman" w:cs="Times New Roman"/>
          <w:noProof/>
          <w:color w:val="C00000"/>
          <w:kern w:val="0"/>
          <w:lang w:eastAsia="de-DE"/>
          <w14:ligatures w14:val="none"/>
        </w:rPr>
        <w:drawing>
          <wp:anchor distT="0" distB="0" distL="114300" distR="114300" simplePos="0" relativeHeight="251667456" behindDoc="0" locked="0" layoutInCell="1" allowOverlap="1" wp14:anchorId="5D274036" wp14:editId="45D750DA">
            <wp:simplePos x="0" y="0"/>
            <wp:positionH relativeFrom="column">
              <wp:posOffset>4695273</wp:posOffset>
            </wp:positionH>
            <wp:positionV relativeFrom="paragraph">
              <wp:posOffset>25235</wp:posOffset>
            </wp:positionV>
            <wp:extent cx="794385" cy="1064260"/>
            <wp:effectExtent l="0" t="0" r="5715" b="2540"/>
            <wp:wrapThrough wrapText="bothSides">
              <wp:wrapPolygon edited="0">
                <wp:start x="0" y="0"/>
                <wp:lineTo x="0" y="21394"/>
                <wp:lineTo x="21410" y="21394"/>
                <wp:lineTo x="21410" y="0"/>
                <wp:lineTo x="0" y="0"/>
              </wp:wrapPolygon>
            </wp:wrapThrough>
            <wp:docPr id="90325552" name="Grafik 1" descr="Ein Bild, das Screenshot, Schwarz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25552" name="Grafik 1" descr="Ein Bild, das Screenshot, Schwarzweiß enthält.&#10;&#10;Automatisch generierte Beschreibung"/>
                    <pic:cNvPicPr/>
                  </pic:nvPicPr>
                  <pic:blipFill rotWithShape="1">
                    <a:blip r:embed="rId38" cstate="print">
                      <a:extLst>
                        <a:ext uri="{28A0092B-C50C-407E-A947-70E740481C1C}">
                          <a14:useLocalDpi xmlns:a14="http://schemas.microsoft.com/office/drawing/2010/main" val="0"/>
                        </a:ext>
                      </a:extLst>
                    </a:blip>
                    <a:srcRect r="56234" b="11305"/>
                    <a:stretch/>
                  </pic:blipFill>
                  <pic:spPr bwMode="auto">
                    <a:xfrm>
                      <a:off x="0" y="0"/>
                      <a:ext cx="794385" cy="1064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1952">
        <w:rPr>
          <w:rFonts w:eastAsia="Times New Roman" w:cs="Times New Roman"/>
          <w:color w:val="C00000"/>
          <w:kern w:val="0"/>
          <w:lang w:eastAsia="de-DE"/>
          <w14:ligatures w14:val="none"/>
        </w:rPr>
        <w:t>leicht deflektiert</w:t>
      </w:r>
    </w:p>
    <w:p w14:paraId="2E6B9162" w14:textId="77777777" w:rsidR="00A61952" w:rsidRPr="00A61952" w:rsidRDefault="00A61952" w:rsidP="00937C40">
      <w:pPr>
        <w:numPr>
          <w:ilvl w:val="0"/>
          <w:numId w:val="32"/>
        </w:numPr>
        <w:contextualSpacing/>
        <w:rPr>
          <w:rFonts w:eastAsia="Times New Roman" w:cs="Times New Roman"/>
          <w:color w:val="C00000"/>
          <w:kern w:val="0"/>
          <w:lang w:eastAsia="de-DE"/>
          <w14:ligatures w14:val="none"/>
        </w:rPr>
      </w:pPr>
      <w:r w:rsidRPr="00A61952">
        <w:rPr>
          <w:rFonts w:eastAsia="Times New Roman" w:cs="Times New Roman"/>
          <w:noProof/>
          <w:color w:val="C00000"/>
          <w:kern w:val="0"/>
          <w:lang w:eastAsia="de-DE"/>
          <w14:ligatures w14:val="none"/>
        </w:rPr>
        <w:drawing>
          <wp:anchor distT="0" distB="0" distL="114300" distR="114300" simplePos="0" relativeHeight="251668480" behindDoc="0" locked="0" layoutInCell="1" allowOverlap="1" wp14:anchorId="704590FC" wp14:editId="37D812ED">
            <wp:simplePos x="0" y="0"/>
            <wp:positionH relativeFrom="column">
              <wp:posOffset>332105</wp:posOffset>
            </wp:positionH>
            <wp:positionV relativeFrom="paragraph">
              <wp:posOffset>218440</wp:posOffset>
            </wp:positionV>
            <wp:extent cx="4305935" cy="1143000"/>
            <wp:effectExtent l="0" t="0" r="0" b="0"/>
            <wp:wrapThrough wrapText="bothSides">
              <wp:wrapPolygon edited="0">
                <wp:start x="0" y="0"/>
                <wp:lineTo x="0" y="21360"/>
                <wp:lineTo x="21533" y="21360"/>
                <wp:lineTo x="21533" y="0"/>
                <wp:lineTo x="0" y="0"/>
              </wp:wrapPolygon>
            </wp:wrapThrough>
            <wp:docPr id="894350903" name="Grafik 1"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50903" name="Grafik 1" descr="Ein Bild, das Text, Screenshot, Schrift enthält.&#10;&#10;Automatisch generierte Beschreibung"/>
                    <pic:cNvPicPr/>
                  </pic:nvPicPr>
                  <pic:blipFill>
                    <a:blip r:embed="rId39">
                      <a:extLst>
                        <a:ext uri="{28A0092B-C50C-407E-A947-70E740481C1C}">
                          <a14:useLocalDpi xmlns:a14="http://schemas.microsoft.com/office/drawing/2010/main" val="0"/>
                        </a:ext>
                      </a:extLst>
                    </a:blip>
                    <a:stretch>
                      <a:fillRect/>
                    </a:stretch>
                  </pic:blipFill>
                  <pic:spPr>
                    <a:xfrm>
                      <a:off x="0" y="0"/>
                      <a:ext cx="4305935" cy="1143000"/>
                    </a:xfrm>
                    <a:prstGeom prst="rect">
                      <a:avLst/>
                    </a:prstGeom>
                  </pic:spPr>
                </pic:pic>
              </a:graphicData>
            </a:graphic>
            <wp14:sizeRelH relativeFrom="page">
              <wp14:pctWidth>0</wp14:pctWidth>
            </wp14:sizeRelH>
            <wp14:sizeRelV relativeFrom="page">
              <wp14:pctHeight>0</wp14:pctHeight>
            </wp14:sizeRelV>
          </wp:anchor>
        </w:drawing>
      </w:r>
      <w:r w:rsidRPr="00A61952">
        <w:rPr>
          <w:rFonts w:eastAsia="Times New Roman" w:cs="Times New Roman"/>
          <w:color w:val="C00000"/>
          <w:kern w:val="0"/>
          <w:lang w:eastAsia="de-DE"/>
          <w14:ligatures w14:val="none"/>
        </w:rPr>
        <w:t>Stellung Rücken: hinten</w:t>
      </w:r>
    </w:p>
    <w:p w14:paraId="6FB51A1D" w14:textId="77777777" w:rsidR="00A61952" w:rsidRPr="00A61952" w:rsidRDefault="00A61952" w:rsidP="00A61952">
      <w:pPr>
        <w:ind w:left="1440" w:firstLine="0"/>
        <w:contextualSpacing/>
        <w:rPr>
          <w:rFonts w:eastAsia="Times New Roman" w:cs="Times New Roman"/>
          <w:kern w:val="0"/>
          <w:lang w:eastAsia="de-DE"/>
          <w14:ligatures w14:val="none"/>
        </w:rPr>
      </w:pPr>
    </w:p>
    <w:p w14:paraId="11B7CF9C" w14:textId="77777777" w:rsidR="00A61952" w:rsidRPr="00A61952" w:rsidRDefault="00A61952" w:rsidP="00A61952">
      <w:pPr>
        <w:ind w:left="0" w:firstLine="0"/>
        <w:rPr>
          <w:rFonts w:eastAsia="Times New Roman" w:cs="Times New Roman"/>
          <w:kern w:val="0"/>
          <w:lang w:eastAsia="de-DE"/>
          <w14:ligatures w14:val="none"/>
        </w:rPr>
      </w:pPr>
    </w:p>
    <w:p w14:paraId="53A45DED"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noProof/>
          <w:kern w:val="0"/>
          <w:lang w:eastAsia="de-DE"/>
          <w14:ligatures w14:val="none"/>
        </w:rPr>
        <w:lastRenderedPageBreak/>
        <w:drawing>
          <wp:anchor distT="0" distB="0" distL="114300" distR="114300" simplePos="0" relativeHeight="251669504" behindDoc="0" locked="0" layoutInCell="1" allowOverlap="1" wp14:anchorId="775ADFD7" wp14:editId="744A41D3">
            <wp:simplePos x="0" y="0"/>
            <wp:positionH relativeFrom="column">
              <wp:posOffset>272581</wp:posOffset>
            </wp:positionH>
            <wp:positionV relativeFrom="paragraph">
              <wp:posOffset>227965</wp:posOffset>
            </wp:positionV>
            <wp:extent cx="1540510" cy="977265"/>
            <wp:effectExtent l="0" t="0" r="0" b="635"/>
            <wp:wrapThrough wrapText="bothSides">
              <wp:wrapPolygon edited="0">
                <wp:start x="0" y="0"/>
                <wp:lineTo x="0" y="21333"/>
                <wp:lineTo x="21369" y="21333"/>
                <wp:lineTo x="21369" y="0"/>
                <wp:lineTo x="0" y="0"/>
              </wp:wrapPolygon>
            </wp:wrapThrough>
            <wp:docPr id="1261580997" name="Grafik 1" descr="Ein Bild, das Zeichnung, Entwurf, Clipar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580997" name="Grafik 1" descr="Ein Bild, das Zeichnung, Entwurf, Clipart, Lineart enthält.&#10;&#10;Automatisch generierte Beschreibu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540510" cy="977265"/>
                    </a:xfrm>
                    <a:prstGeom prst="rect">
                      <a:avLst/>
                    </a:prstGeom>
                  </pic:spPr>
                </pic:pic>
              </a:graphicData>
            </a:graphic>
            <wp14:sizeRelH relativeFrom="page">
              <wp14:pctWidth>0</wp14:pctWidth>
            </wp14:sizeRelH>
            <wp14:sizeRelV relativeFrom="page">
              <wp14:pctHeight>0</wp14:pctHeight>
            </wp14:sizeRelV>
          </wp:anchor>
        </w:drawing>
      </w:r>
      <w:r w:rsidRPr="00A61952">
        <w:rPr>
          <w:rFonts w:eastAsia="Times New Roman" w:cs="Times New Roman"/>
          <w:kern w:val="0"/>
          <w:lang w:eastAsia="de-DE"/>
          <w14:ligatures w14:val="none"/>
        </w:rPr>
        <w:t>Dammschutz:</w:t>
      </w:r>
      <w:r w:rsidRPr="00A61952">
        <w:rPr>
          <w:rFonts w:eastAsia="Times New Roman" w:cs="Times New Roman"/>
          <w:noProof/>
          <w:kern w:val="0"/>
          <w:lang w:eastAsia="de-DE"/>
        </w:rPr>
        <w:t xml:space="preserve"> </w:t>
      </w:r>
    </w:p>
    <w:p w14:paraId="63B42729" w14:textId="77777777" w:rsidR="00A61952" w:rsidRPr="00A61952" w:rsidRDefault="00A61952" w:rsidP="00A61952">
      <w:pPr>
        <w:ind w:left="0" w:firstLine="0"/>
        <w:rPr>
          <w:rFonts w:eastAsia="Times New Roman" w:cs="Times New Roman"/>
          <w:kern w:val="0"/>
          <w:lang w:eastAsia="de-DE"/>
          <w14:ligatures w14:val="none"/>
        </w:rPr>
      </w:pPr>
    </w:p>
    <w:p w14:paraId="114F3679" w14:textId="77777777" w:rsidR="00A61952" w:rsidRPr="00A61952" w:rsidRDefault="00A61952" w:rsidP="00A61952">
      <w:pPr>
        <w:ind w:left="0" w:firstLine="0"/>
        <w:rPr>
          <w:rFonts w:eastAsia="Times New Roman" w:cs="Times New Roman"/>
          <w:kern w:val="0"/>
          <w:lang w:eastAsia="de-DE"/>
          <w14:ligatures w14:val="none"/>
        </w:rPr>
      </w:pPr>
    </w:p>
    <w:p w14:paraId="26E98CFC" w14:textId="77777777" w:rsidR="00A61952" w:rsidRPr="00A61952" w:rsidRDefault="00A61952" w:rsidP="00A61952">
      <w:pPr>
        <w:ind w:left="0" w:firstLine="0"/>
        <w:rPr>
          <w:rFonts w:eastAsia="Times New Roman" w:cs="Times New Roman"/>
          <w:kern w:val="0"/>
          <w:lang w:eastAsia="de-DE"/>
          <w14:ligatures w14:val="none"/>
        </w:rPr>
      </w:pPr>
    </w:p>
    <w:p w14:paraId="68D26EE5" w14:textId="77777777" w:rsidR="00A61952" w:rsidRPr="00A61952" w:rsidRDefault="00A61952" w:rsidP="00A61952">
      <w:pPr>
        <w:ind w:left="0" w:firstLine="0"/>
        <w:rPr>
          <w:rFonts w:eastAsia="Times New Roman" w:cs="Times New Roman"/>
          <w:kern w:val="0"/>
          <w:lang w:eastAsia="de-DE"/>
          <w14:ligatures w14:val="none"/>
        </w:rPr>
      </w:pPr>
    </w:p>
    <w:p w14:paraId="6BF52EBD" w14:textId="77777777" w:rsidR="00A61952" w:rsidRPr="00A61952" w:rsidRDefault="00A61952" w:rsidP="00A61952">
      <w:pPr>
        <w:ind w:left="0" w:firstLine="708"/>
        <w:rPr>
          <w:rFonts w:eastAsia="Times New Roman" w:cs="Times New Roman"/>
          <w:kern w:val="0"/>
          <w:lang w:eastAsia="de-DE"/>
          <w14:ligatures w14:val="none"/>
        </w:rPr>
      </w:pPr>
    </w:p>
    <w:p w14:paraId="380F09EA" w14:textId="77777777" w:rsidR="00A61952" w:rsidRPr="00A61952" w:rsidRDefault="00A61952" w:rsidP="00A61952">
      <w:pPr>
        <w:ind w:left="0" w:firstLine="708"/>
        <w:rPr>
          <w:rFonts w:eastAsia="Times New Roman" w:cs="Times New Roman"/>
          <w:kern w:val="0"/>
          <w:lang w:eastAsia="de-DE"/>
          <w14:ligatures w14:val="none"/>
        </w:rPr>
      </w:pPr>
    </w:p>
    <w:p w14:paraId="33FC1639" w14:textId="77777777" w:rsidR="00A61952" w:rsidRPr="00A61952" w:rsidRDefault="00A61952" w:rsidP="00A61952">
      <w:pPr>
        <w:ind w:left="0" w:firstLine="0"/>
        <w:rPr>
          <w:rFonts w:eastAsia="Times New Roman" w:cs="Times New Roman"/>
          <w:kern w:val="0"/>
          <w:lang w:eastAsia="de-DE"/>
          <w14:ligatures w14:val="none"/>
        </w:rPr>
      </w:pPr>
    </w:p>
    <w:p w14:paraId="68ED55BB" w14:textId="77777777" w:rsidR="00A61952" w:rsidRPr="00A61952" w:rsidRDefault="00A61952" w:rsidP="00A61952">
      <w:pPr>
        <w:ind w:left="0" w:firstLine="0"/>
        <w:rPr>
          <w:rFonts w:eastAsia="Times New Roman" w:cs="Times New Roman"/>
          <w:kern w:val="0"/>
          <w:lang w:eastAsia="de-DE"/>
          <w14:ligatures w14:val="none"/>
        </w:rPr>
      </w:pPr>
      <w:r w:rsidRPr="00A61952">
        <w:rPr>
          <w:rFonts w:eastAsia="Times New Roman" w:cs="Times New Roman"/>
          <w:kern w:val="0"/>
          <w:lang w:eastAsia="de-DE"/>
          <w14:ligatures w14:val="none"/>
        </w:rPr>
        <w:t>Stirneinstellung:</w:t>
      </w:r>
    </w:p>
    <w:p w14:paraId="73FEDCA5"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noProof/>
          <w:kern w:val="0"/>
          <w:lang w:eastAsia="de-DE"/>
          <w14:ligatures w14:val="none"/>
        </w:rPr>
        <w:drawing>
          <wp:anchor distT="0" distB="0" distL="114300" distR="114300" simplePos="0" relativeHeight="251672576" behindDoc="0" locked="0" layoutInCell="1" allowOverlap="1" wp14:anchorId="5FCC2C1E" wp14:editId="36C56D77">
            <wp:simplePos x="0" y="0"/>
            <wp:positionH relativeFrom="column">
              <wp:posOffset>2598420</wp:posOffset>
            </wp:positionH>
            <wp:positionV relativeFrom="paragraph">
              <wp:posOffset>18415</wp:posOffset>
            </wp:positionV>
            <wp:extent cx="941070" cy="920115"/>
            <wp:effectExtent l="0" t="0" r="0" b="0"/>
            <wp:wrapThrough wrapText="bothSides">
              <wp:wrapPolygon edited="0">
                <wp:start x="0" y="0"/>
                <wp:lineTo x="0" y="21168"/>
                <wp:lineTo x="21279" y="21168"/>
                <wp:lineTo x="21279" y="0"/>
                <wp:lineTo x="0" y="0"/>
              </wp:wrapPolygon>
            </wp:wrapThrough>
            <wp:docPr id="227826597" name="Grafik 1" descr="Ein Bild, das Entwurf, Zeichnung, Linear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26597" name="Grafik 1" descr="Ein Bild, das Entwurf, Zeichnung, Lineart, Clipart enthält.&#10;&#10;Automatisch generierte Beschreibung"/>
                    <pic:cNvPicPr/>
                  </pic:nvPicPr>
                  <pic:blipFill>
                    <a:blip r:embed="rId41">
                      <a:extLst>
                        <a:ext uri="{28A0092B-C50C-407E-A947-70E740481C1C}">
                          <a14:useLocalDpi xmlns:a14="http://schemas.microsoft.com/office/drawing/2010/main" val="0"/>
                        </a:ext>
                      </a:extLst>
                    </a:blip>
                    <a:stretch>
                      <a:fillRect/>
                    </a:stretch>
                  </pic:blipFill>
                  <pic:spPr>
                    <a:xfrm>
                      <a:off x="0" y="0"/>
                      <a:ext cx="941070" cy="920115"/>
                    </a:xfrm>
                    <a:prstGeom prst="rect">
                      <a:avLst/>
                    </a:prstGeom>
                  </pic:spPr>
                </pic:pic>
              </a:graphicData>
            </a:graphic>
            <wp14:sizeRelH relativeFrom="page">
              <wp14:pctWidth>0</wp14:pctWidth>
            </wp14:sizeRelH>
            <wp14:sizeRelV relativeFrom="page">
              <wp14:pctHeight>0</wp14:pctHeight>
            </wp14:sizeRelV>
          </wp:anchor>
        </w:drawing>
      </w:r>
      <w:r w:rsidRPr="00A61952">
        <w:rPr>
          <w:rFonts w:eastAsia="Times New Roman" w:cs="Times New Roman"/>
          <w:kern w:val="0"/>
          <w:lang w:eastAsia="de-DE"/>
          <w14:ligatures w14:val="none"/>
        </w:rPr>
        <w:t>Synonyme:</w:t>
      </w:r>
    </w:p>
    <w:p w14:paraId="13638D7F"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Stirnhaltung</w:t>
      </w:r>
    </w:p>
    <w:p w14:paraId="6D37F5A9"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Stirnlage</w:t>
      </w:r>
    </w:p>
    <w:p w14:paraId="16D83AE6"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 xml:space="preserve">Haltung Kopf: </w:t>
      </w:r>
      <w:r w:rsidRPr="00A61952">
        <w:rPr>
          <w:rFonts w:eastAsia="Times New Roman" w:cs="Times New Roman"/>
          <w:color w:val="C00000"/>
          <w:kern w:val="0"/>
          <w:lang w:eastAsia="de-DE"/>
          <w14:ligatures w14:val="none"/>
        </w:rPr>
        <w:t>deflektiert</w:t>
      </w:r>
    </w:p>
    <w:p w14:paraId="00584F9E"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color w:val="000000" w:themeColor="text1"/>
          <w:kern w:val="0"/>
          <w:lang w:eastAsia="de-DE"/>
          <w14:ligatures w14:val="none"/>
        </w:rPr>
        <w:t xml:space="preserve">Stellung Rücken: </w:t>
      </w:r>
      <w:r w:rsidRPr="00A61952">
        <w:rPr>
          <w:rFonts w:eastAsia="Times New Roman" w:cs="Times New Roman"/>
          <w:color w:val="C00000"/>
          <w:kern w:val="0"/>
          <w:lang w:eastAsia="de-DE"/>
          <w14:ligatures w14:val="none"/>
        </w:rPr>
        <w:t>hinten</w:t>
      </w:r>
    </w:p>
    <w:p w14:paraId="56F30D81" w14:textId="77777777" w:rsidR="00A61952" w:rsidRPr="00A61952" w:rsidRDefault="00A61952" w:rsidP="00A61952">
      <w:pPr>
        <w:ind w:left="720" w:firstLine="0"/>
        <w:contextualSpacing/>
        <w:rPr>
          <w:rFonts w:eastAsia="Times New Roman" w:cs="Times New Roman"/>
          <w:kern w:val="0"/>
          <w:lang w:eastAsia="de-DE"/>
          <w14:ligatures w14:val="none"/>
        </w:rPr>
      </w:pPr>
      <w:r w:rsidRPr="00A61952">
        <w:rPr>
          <w:rFonts w:eastAsia="Times New Roman" w:cs="Times New Roman"/>
          <w:noProof/>
          <w:kern w:val="0"/>
          <w:lang w:eastAsia="de-DE"/>
          <w14:ligatures w14:val="none"/>
        </w:rPr>
        <w:drawing>
          <wp:anchor distT="0" distB="0" distL="114300" distR="114300" simplePos="0" relativeHeight="251671552" behindDoc="0" locked="0" layoutInCell="1" allowOverlap="1" wp14:anchorId="4F053DA7" wp14:editId="76CC3BF5">
            <wp:simplePos x="0" y="0"/>
            <wp:positionH relativeFrom="column">
              <wp:posOffset>133985</wp:posOffset>
            </wp:positionH>
            <wp:positionV relativeFrom="paragraph">
              <wp:posOffset>58420</wp:posOffset>
            </wp:positionV>
            <wp:extent cx="3482975" cy="975360"/>
            <wp:effectExtent l="0" t="0" r="0" b="2540"/>
            <wp:wrapThrough wrapText="bothSides">
              <wp:wrapPolygon edited="0">
                <wp:start x="0" y="0"/>
                <wp:lineTo x="0" y="21375"/>
                <wp:lineTo x="21502" y="21375"/>
                <wp:lineTo x="21502" y="0"/>
                <wp:lineTo x="0" y="0"/>
              </wp:wrapPolygon>
            </wp:wrapThrough>
            <wp:docPr id="1754759196" name="Grafik 1"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759196" name="Grafik 1" descr="Ein Bild, das Text, Screenshot, Schrift, Zahl enthält.&#10;&#10;Automatisch generierte Beschreibu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482975" cy="975360"/>
                    </a:xfrm>
                    <a:prstGeom prst="rect">
                      <a:avLst/>
                    </a:prstGeom>
                  </pic:spPr>
                </pic:pic>
              </a:graphicData>
            </a:graphic>
            <wp14:sizeRelH relativeFrom="page">
              <wp14:pctWidth>0</wp14:pctWidth>
            </wp14:sizeRelH>
            <wp14:sizeRelV relativeFrom="page">
              <wp14:pctHeight>0</wp14:pctHeight>
            </wp14:sizeRelV>
          </wp:anchor>
        </w:drawing>
      </w:r>
    </w:p>
    <w:p w14:paraId="4559F50A" w14:textId="77777777" w:rsidR="00A61952" w:rsidRPr="00A61952" w:rsidRDefault="00A61952" w:rsidP="00A61952">
      <w:pPr>
        <w:ind w:left="720" w:firstLine="0"/>
        <w:contextualSpacing/>
        <w:rPr>
          <w:rFonts w:eastAsia="Times New Roman" w:cs="Times New Roman"/>
          <w:kern w:val="0"/>
          <w:lang w:eastAsia="de-DE"/>
          <w14:ligatures w14:val="none"/>
        </w:rPr>
      </w:pPr>
    </w:p>
    <w:p w14:paraId="271A6D6E" w14:textId="77777777" w:rsidR="00A61952" w:rsidRPr="00A61952" w:rsidRDefault="00A61952" w:rsidP="00A61952">
      <w:pPr>
        <w:ind w:left="720" w:firstLine="0"/>
        <w:contextualSpacing/>
        <w:rPr>
          <w:rFonts w:eastAsia="Times New Roman" w:cs="Times New Roman"/>
          <w:kern w:val="0"/>
          <w:lang w:eastAsia="de-DE"/>
          <w14:ligatures w14:val="none"/>
        </w:rPr>
      </w:pPr>
    </w:p>
    <w:p w14:paraId="3BE4E4E9" w14:textId="77777777" w:rsidR="00A61952" w:rsidRPr="00A61952" w:rsidRDefault="00A61952" w:rsidP="00A61952">
      <w:pPr>
        <w:ind w:left="720" w:firstLine="0"/>
        <w:contextualSpacing/>
        <w:rPr>
          <w:rFonts w:eastAsia="Times New Roman" w:cs="Times New Roman"/>
          <w:kern w:val="0"/>
          <w:lang w:eastAsia="de-DE"/>
          <w14:ligatures w14:val="none"/>
        </w:rPr>
      </w:pPr>
    </w:p>
    <w:p w14:paraId="572E9137" w14:textId="77777777" w:rsidR="00A61952" w:rsidRPr="00A61952" w:rsidRDefault="00A61952" w:rsidP="00A61952">
      <w:pPr>
        <w:ind w:left="720" w:firstLine="0"/>
        <w:contextualSpacing/>
        <w:rPr>
          <w:rFonts w:eastAsia="Times New Roman" w:cs="Times New Roman"/>
          <w:kern w:val="0"/>
          <w:lang w:eastAsia="de-DE"/>
          <w14:ligatures w14:val="none"/>
        </w:rPr>
      </w:pPr>
    </w:p>
    <w:p w14:paraId="3085CB44" w14:textId="77777777" w:rsidR="00A61952" w:rsidRPr="00A61952" w:rsidRDefault="00A61952" w:rsidP="00A61952">
      <w:pPr>
        <w:ind w:left="720" w:firstLine="0"/>
        <w:contextualSpacing/>
        <w:rPr>
          <w:rFonts w:eastAsia="Times New Roman" w:cs="Times New Roman"/>
          <w:kern w:val="0"/>
          <w:lang w:eastAsia="de-DE"/>
          <w14:ligatures w14:val="none"/>
        </w:rPr>
      </w:pPr>
    </w:p>
    <w:p w14:paraId="17D3B2D7"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Dammschutz!</w:t>
      </w:r>
      <w:r w:rsidRPr="00A61952">
        <w:rPr>
          <w:rFonts w:eastAsia="Times New Roman" w:cs="Times New Roman"/>
          <w:noProof/>
          <w:kern w:val="0"/>
          <w:lang w:eastAsia="de-DE"/>
        </w:rPr>
        <w:t xml:space="preserve"> </w:t>
      </w:r>
    </w:p>
    <w:p w14:paraId="2F80B25B" w14:textId="77777777" w:rsidR="00A61952" w:rsidRPr="00A61952" w:rsidRDefault="00A61952" w:rsidP="00A61952">
      <w:pPr>
        <w:ind w:left="0" w:firstLine="0"/>
        <w:rPr>
          <w:rFonts w:eastAsia="Times New Roman" w:cs="Times New Roman"/>
          <w:kern w:val="0"/>
          <w:lang w:eastAsia="de-DE"/>
          <w14:ligatures w14:val="none"/>
        </w:rPr>
      </w:pPr>
      <w:r w:rsidRPr="00A61952">
        <w:rPr>
          <w:rFonts w:eastAsia="Times New Roman" w:cs="Times New Roman"/>
          <w:noProof/>
          <w:color w:val="C00000"/>
          <w:kern w:val="0"/>
          <w:lang w:eastAsia="de-DE"/>
          <w14:ligatures w14:val="none"/>
        </w:rPr>
        <w:drawing>
          <wp:anchor distT="0" distB="0" distL="114300" distR="114300" simplePos="0" relativeHeight="251676672" behindDoc="0" locked="0" layoutInCell="1" allowOverlap="1" wp14:anchorId="0661EE35" wp14:editId="75FC27C4">
            <wp:simplePos x="0" y="0"/>
            <wp:positionH relativeFrom="column">
              <wp:posOffset>3612515</wp:posOffset>
            </wp:positionH>
            <wp:positionV relativeFrom="paragraph">
              <wp:posOffset>163195</wp:posOffset>
            </wp:positionV>
            <wp:extent cx="1083310" cy="895985"/>
            <wp:effectExtent l="0" t="0" r="0" b="5715"/>
            <wp:wrapThrough wrapText="bothSides">
              <wp:wrapPolygon edited="0">
                <wp:start x="0" y="0"/>
                <wp:lineTo x="0" y="21432"/>
                <wp:lineTo x="21271" y="21432"/>
                <wp:lineTo x="21271" y="0"/>
                <wp:lineTo x="0" y="0"/>
              </wp:wrapPolygon>
            </wp:wrapThrough>
            <wp:docPr id="1404818624" name="Grafik 1" descr="Ein Bild, das Entwurf, Zeichnung, Clipar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18624" name="Grafik 1" descr="Ein Bild, das Entwurf, Zeichnung, Clipart, Lineart enthält.&#10;&#10;Automatisch generierte Beschreibu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083310" cy="895985"/>
                    </a:xfrm>
                    <a:prstGeom prst="rect">
                      <a:avLst/>
                    </a:prstGeom>
                  </pic:spPr>
                </pic:pic>
              </a:graphicData>
            </a:graphic>
            <wp14:sizeRelH relativeFrom="page">
              <wp14:pctWidth>0</wp14:pctWidth>
            </wp14:sizeRelH>
            <wp14:sizeRelV relativeFrom="page">
              <wp14:pctHeight>0</wp14:pctHeight>
            </wp14:sizeRelV>
          </wp:anchor>
        </w:drawing>
      </w:r>
    </w:p>
    <w:p w14:paraId="77471523" w14:textId="77777777" w:rsidR="00A61952" w:rsidRPr="00A61952" w:rsidRDefault="00A61952" w:rsidP="00A61952">
      <w:pPr>
        <w:ind w:left="0" w:firstLine="0"/>
        <w:rPr>
          <w:rFonts w:eastAsia="Times New Roman" w:cs="Times New Roman"/>
          <w:kern w:val="0"/>
          <w:lang w:eastAsia="de-DE"/>
          <w14:ligatures w14:val="none"/>
        </w:rPr>
      </w:pPr>
      <w:r w:rsidRPr="00A61952">
        <w:rPr>
          <w:rFonts w:eastAsia="Times New Roman" w:cs="Times New Roman"/>
          <w:kern w:val="0"/>
          <w:lang w:eastAsia="de-DE"/>
          <w14:ligatures w14:val="none"/>
        </w:rPr>
        <w:t>Gesichtseinstellung:</w:t>
      </w:r>
    </w:p>
    <w:p w14:paraId="7D02D5E0"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Synonyme: Gesichtshaltung, Gesichtslage</w:t>
      </w:r>
    </w:p>
    <w:p w14:paraId="70D3DD72"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Mentoanteriore Gesichtseinstellung</w:t>
      </w:r>
    </w:p>
    <w:p w14:paraId="0AE34DFC"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 xml:space="preserve">Haltung Kopf: </w:t>
      </w:r>
      <w:r w:rsidRPr="00A61952">
        <w:rPr>
          <w:rFonts w:eastAsia="Times New Roman" w:cs="Times New Roman"/>
          <w:color w:val="C00000"/>
          <w:kern w:val="0"/>
          <w:lang w:eastAsia="de-DE"/>
          <w14:ligatures w14:val="none"/>
        </w:rPr>
        <w:t>maximal deflektiert</w:t>
      </w:r>
    </w:p>
    <w:p w14:paraId="4D3381DB"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noProof/>
          <w:kern w:val="0"/>
          <w:lang w:eastAsia="de-DE"/>
          <w14:ligatures w14:val="none"/>
        </w:rPr>
        <w:drawing>
          <wp:anchor distT="0" distB="0" distL="114300" distR="114300" simplePos="0" relativeHeight="251673600" behindDoc="0" locked="0" layoutInCell="1" allowOverlap="1" wp14:anchorId="658E731A" wp14:editId="24E291AD">
            <wp:simplePos x="0" y="0"/>
            <wp:positionH relativeFrom="column">
              <wp:posOffset>-175012</wp:posOffset>
            </wp:positionH>
            <wp:positionV relativeFrom="paragraph">
              <wp:posOffset>230395</wp:posOffset>
            </wp:positionV>
            <wp:extent cx="5147945" cy="1189990"/>
            <wp:effectExtent l="0" t="0" r="0" b="3810"/>
            <wp:wrapThrough wrapText="bothSides">
              <wp:wrapPolygon edited="0">
                <wp:start x="0" y="0"/>
                <wp:lineTo x="0" y="21439"/>
                <wp:lineTo x="21528" y="21439"/>
                <wp:lineTo x="21528" y="0"/>
                <wp:lineTo x="0" y="0"/>
              </wp:wrapPolygon>
            </wp:wrapThrough>
            <wp:docPr id="1655012795" name="Grafik 1"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12795" name="Grafik 1" descr="Ein Bild, das Text, Screenshot, Schrift, Zahl enthält.&#10;&#10;Automatisch generierte Beschreibung"/>
                    <pic:cNvPicPr/>
                  </pic:nvPicPr>
                  <pic:blipFill>
                    <a:blip r:embed="rId44">
                      <a:extLst>
                        <a:ext uri="{28A0092B-C50C-407E-A947-70E740481C1C}">
                          <a14:useLocalDpi xmlns:a14="http://schemas.microsoft.com/office/drawing/2010/main" val="0"/>
                        </a:ext>
                      </a:extLst>
                    </a:blip>
                    <a:stretch>
                      <a:fillRect/>
                    </a:stretch>
                  </pic:blipFill>
                  <pic:spPr>
                    <a:xfrm>
                      <a:off x="0" y="0"/>
                      <a:ext cx="5147945" cy="1189990"/>
                    </a:xfrm>
                    <a:prstGeom prst="rect">
                      <a:avLst/>
                    </a:prstGeom>
                  </pic:spPr>
                </pic:pic>
              </a:graphicData>
            </a:graphic>
            <wp14:sizeRelH relativeFrom="page">
              <wp14:pctWidth>0</wp14:pctWidth>
            </wp14:sizeRelH>
            <wp14:sizeRelV relativeFrom="page">
              <wp14:pctHeight>0</wp14:pctHeight>
            </wp14:sizeRelV>
          </wp:anchor>
        </w:drawing>
      </w:r>
      <w:r w:rsidRPr="00A61952">
        <w:rPr>
          <w:rFonts w:eastAsia="Times New Roman" w:cs="Times New Roman"/>
          <w:kern w:val="0"/>
          <w:lang w:eastAsia="de-DE"/>
          <w14:ligatures w14:val="none"/>
        </w:rPr>
        <w:t xml:space="preserve">Stellung Rücken: </w:t>
      </w:r>
      <w:r w:rsidRPr="00A61952">
        <w:rPr>
          <w:rFonts w:eastAsia="Times New Roman" w:cs="Times New Roman"/>
          <w:color w:val="C00000"/>
          <w:kern w:val="0"/>
          <w:lang w:eastAsia="de-DE"/>
          <w14:ligatures w14:val="none"/>
        </w:rPr>
        <w:t>hinten</w:t>
      </w:r>
    </w:p>
    <w:p w14:paraId="4C098912" w14:textId="77777777" w:rsidR="00A61952" w:rsidRPr="00A61952" w:rsidRDefault="00A61952" w:rsidP="00A61952">
      <w:pPr>
        <w:ind w:left="720" w:firstLine="0"/>
        <w:contextualSpacing/>
        <w:rPr>
          <w:rFonts w:eastAsia="Times New Roman" w:cs="Times New Roman"/>
          <w:kern w:val="0"/>
          <w:lang w:eastAsia="de-DE"/>
          <w14:ligatures w14:val="none"/>
        </w:rPr>
      </w:pPr>
    </w:p>
    <w:p w14:paraId="24DC6191" w14:textId="77777777" w:rsidR="00A61952" w:rsidRPr="00A61952" w:rsidRDefault="00A61952" w:rsidP="00A61952">
      <w:pPr>
        <w:ind w:left="720" w:firstLine="0"/>
        <w:contextualSpacing/>
        <w:rPr>
          <w:rFonts w:eastAsia="Times New Roman" w:cs="Times New Roman"/>
          <w:kern w:val="0"/>
          <w:lang w:eastAsia="de-DE"/>
          <w14:ligatures w14:val="none"/>
        </w:rPr>
      </w:pPr>
    </w:p>
    <w:p w14:paraId="3597ABFA" w14:textId="77777777" w:rsidR="00A61952" w:rsidRPr="00A61952" w:rsidRDefault="00A61952" w:rsidP="00A61952">
      <w:pPr>
        <w:ind w:left="720" w:firstLine="0"/>
        <w:contextualSpacing/>
        <w:rPr>
          <w:rFonts w:eastAsia="Times New Roman" w:cs="Times New Roman"/>
          <w:kern w:val="0"/>
          <w:lang w:eastAsia="de-DE"/>
          <w14:ligatures w14:val="none"/>
        </w:rPr>
      </w:pPr>
    </w:p>
    <w:p w14:paraId="16AD676C" w14:textId="77777777" w:rsidR="00A61952" w:rsidRPr="00A61952" w:rsidRDefault="00A61952" w:rsidP="00A61952">
      <w:pPr>
        <w:ind w:left="720" w:firstLine="0"/>
        <w:contextualSpacing/>
        <w:rPr>
          <w:rFonts w:eastAsia="Times New Roman" w:cs="Times New Roman"/>
          <w:kern w:val="0"/>
          <w:lang w:eastAsia="de-DE"/>
          <w14:ligatures w14:val="none"/>
        </w:rPr>
      </w:pPr>
    </w:p>
    <w:p w14:paraId="1565464C" w14:textId="77777777" w:rsidR="00A61952" w:rsidRPr="00A61952" w:rsidRDefault="00A61952" w:rsidP="00A61952">
      <w:pPr>
        <w:ind w:left="720" w:firstLine="0"/>
        <w:contextualSpacing/>
        <w:rPr>
          <w:rFonts w:eastAsia="Times New Roman" w:cs="Times New Roman"/>
          <w:kern w:val="0"/>
          <w:lang w:eastAsia="de-DE"/>
          <w14:ligatures w14:val="none"/>
        </w:rPr>
      </w:pPr>
    </w:p>
    <w:p w14:paraId="69467D97" w14:textId="77777777" w:rsidR="00A61952" w:rsidRPr="00A61952" w:rsidRDefault="00A61952" w:rsidP="00A61952">
      <w:pPr>
        <w:ind w:left="720" w:firstLine="0"/>
        <w:contextualSpacing/>
        <w:rPr>
          <w:rFonts w:eastAsia="Times New Roman" w:cs="Times New Roman"/>
          <w:kern w:val="0"/>
          <w:lang w:eastAsia="de-DE"/>
          <w14:ligatures w14:val="none"/>
        </w:rPr>
      </w:pPr>
    </w:p>
    <w:p w14:paraId="504CFB99" w14:textId="77777777" w:rsidR="00A61952" w:rsidRPr="00A61952" w:rsidRDefault="00A61952" w:rsidP="00A61952">
      <w:pPr>
        <w:ind w:left="720" w:firstLine="0"/>
        <w:contextualSpacing/>
        <w:rPr>
          <w:rFonts w:eastAsia="Times New Roman" w:cs="Times New Roman"/>
          <w:kern w:val="0"/>
          <w:lang w:eastAsia="de-DE"/>
          <w14:ligatures w14:val="none"/>
        </w:rPr>
      </w:pPr>
    </w:p>
    <w:p w14:paraId="345CEC15"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Dammschutz:</w:t>
      </w:r>
    </w:p>
    <w:p w14:paraId="6BD9B0C0" w14:textId="6876F172" w:rsidR="00A61952" w:rsidRPr="00A61952" w:rsidRDefault="00517BB3" w:rsidP="00A61952">
      <w:pPr>
        <w:ind w:left="720" w:firstLine="0"/>
        <w:contextualSpacing/>
        <w:rPr>
          <w:rFonts w:eastAsia="Times New Roman" w:cs="Times New Roman"/>
          <w:kern w:val="0"/>
          <w:lang w:eastAsia="de-DE"/>
          <w14:ligatures w14:val="none"/>
        </w:rPr>
      </w:pPr>
      <w:r w:rsidRPr="00A61952">
        <w:rPr>
          <w:rFonts w:eastAsia="Times New Roman" w:cs="Times New Roman"/>
          <w:noProof/>
          <w:kern w:val="0"/>
          <w:lang w:eastAsia="de-DE"/>
          <w14:ligatures w14:val="none"/>
        </w:rPr>
        <w:drawing>
          <wp:anchor distT="0" distB="0" distL="114300" distR="114300" simplePos="0" relativeHeight="251674624" behindDoc="0" locked="0" layoutInCell="1" allowOverlap="1" wp14:anchorId="22FB5C89" wp14:editId="61EB412F">
            <wp:simplePos x="0" y="0"/>
            <wp:positionH relativeFrom="column">
              <wp:posOffset>210820</wp:posOffset>
            </wp:positionH>
            <wp:positionV relativeFrom="paragraph">
              <wp:posOffset>74295</wp:posOffset>
            </wp:positionV>
            <wp:extent cx="2178685" cy="1197610"/>
            <wp:effectExtent l="0" t="0" r="5715" b="0"/>
            <wp:wrapThrough wrapText="bothSides">
              <wp:wrapPolygon edited="0">
                <wp:start x="0" y="0"/>
                <wp:lineTo x="0" y="21302"/>
                <wp:lineTo x="21531" y="21302"/>
                <wp:lineTo x="21531" y="0"/>
                <wp:lineTo x="0" y="0"/>
              </wp:wrapPolygon>
            </wp:wrapThrough>
            <wp:docPr id="1271061709" name="Grafik 1" descr="Ein Bild, das Zeichnung, Entwurf, Darstellung,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28411" name="Grafik 1" descr="Ein Bild, das Zeichnung, Entwurf, Darstellung, Lineart enthält.&#10;&#10;Automatisch generierte Beschreibu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178685" cy="1197610"/>
                    </a:xfrm>
                    <a:prstGeom prst="rect">
                      <a:avLst/>
                    </a:prstGeom>
                  </pic:spPr>
                </pic:pic>
              </a:graphicData>
            </a:graphic>
            <wp14:sizeRelH relativeFrom="page">
              <wp14:pctWidth>0</wp14:pctWidth>
            </wp14:sizeRelH>
            <wp14:sizeRelV relativeFrom="page">
              <wp14:pctHeight>0</wp14:pctHeight>
            </wp14:sizeRelV>
          </wp:anchor>
        </w:drawing>
      </w:r>
      <w:r w:rsidRPr="00A61952">
        <w:rPr>
          <w:rFonts w:eastAsia="Times New Roman" w:cs="Times New Roman"/>
          <w:noProof/>
          <w:color w:val="C00000"/>
          <w:kern w:val="0"/>
          <w:lang w:eastAsia="de-DE"/>
          <w14:ligatures w14:val="none"/>
        </w:rPr>
        <w:drawing>
          <wp:anchor distT="0" distB="0" distL="114300" distR="114300" simplePos="0" relativeHeight="251675648" behindDoc="0" locked="0" layoutInCell="1" allowOverlap="1" wp14:anchorId="16FD81D9" wp14:editId="36199FD8">
            <wp:simplePos x="0" y="0"/>
            <wp:positionH relativeFrom="column">
              <wp:posOffset>3355667</wp:posOffset>
            </wp:positionH>
            <wp:positionV relativeFrom="paragraph">
              <wp:posOffset>142774</wp:posOffset>
            </wp:positionV>
            <wp:extent cx="1820545" cy="1104265"/>
            <wp:effectExtent l="0" t="0" r="0" b="635"/>
            <wp:wrapThrough wrapText="bothSides">
              <wp:wrapPolygon edited="0">
                <wp:start x="0" y="0"/>
                <wp:lineTo x="0" y="21364"/>
                <wp:lineTo x="21397" y="21364"/>
                <wp:lineTo x="21397" y="0"/>
                <wp:lineTo x="0" y="0"/>
              </wp:wrapPolygon>
            </wp:wrapThrough>
            <wp:docPr id="1854672849" name="Grafik 1" descr="Ein Bild, das Entwurf, Zeichnung, Clipar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672849" name="Grafik 1" descr="Ein Bild, das Entwurf, Zeichnung, Clipart, Lineart enthält.&#10;&#10;Automatisch generierte Beschreibu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820545" cy="1104265"/>
                    </a:xfrm>
                    <a:prstGeom prst="rect">
                      <a:avLst/>
                    </a:prstGeom>
                  </pic:spPr>
                </pic:pic>
              </a:graphicData>
            </a:graphic>
            <wp14:sizeRelH relativeFrom="page">
              <wp14:pctWidth>0</wp14:pctWidth>
            </wp14:sizeRelH>
            <wp14:sizeRelV relativeFrom="page">
              <wp14:pctHeight>0</wp14:pctHeight>
            </wp14:sizeRelV>
          </wp:anchor>
        </w:drawing>
      </w:r>
    </w:p>
    <w:p w14:paraId="195EAEC3" w14:textId="41242D27" w:rsidR="00A61952" w:rsidRPr="00A61952" w:rsidRDefault="00A61952" w:rsidP="00A61952">
      <w:pPr>
        <w:ind w:left="720" w:firstLine="0"/>
        <w:contextualSpacing/>
        <w:rPr>
          <w:rFonts w:eastAsia="Times New Roman" w:cs="Times New Roman"/>
          <w:kern w:val="0"/>
          <w:lang w:eastAsia="de-DE"/>
          <w14:ligatures w14:val="none"/>
        </w:rPr>
      </w:pPr>
    </w:p>
    <w:p w14:paraId="60632FCD" w14:textId="2BF758AF" w:rsidR="00A61952" w:rsidRPr="00A61952" w:rsidRDefault="00A61952" w:rsidP="00A61952">
      <w:pPr>
        <w:ind w:left="720" w:firstLine="0"/>
        <w:contextualSpacing/>
        <w:rPr>
          <w:rFonts w:eastAsia="Times New Roman" w:cs="Times New Roman"/>
          <w:kern w:val="0"/>
          <w:lang w:eastAsia="de-DE"/>
          <w14:ligatures w14:val="none"/>
        </w:rPr>
      </w:pPr>
    </w:p>
    <w:p w14:paraId="582DB7D1" w14:textId="001DDFF9" w:rsidR="00A61952" w:rsidRPr="00A61952" w:rsidRDefault="00A61952" w:rsidP="00A61952">
      <w:pPr>
        <w:ind w:left="720" w:firstLine="0"/>
        <w:contextualSpacing/>
        <w:rPr>
          <w:rFonts w:eastAsia="Times New Roman" w:cs="Times New Roman"/>
          <w:kern w:val="0"/>
          <w:lang w:eastAsia="de-DE"/>
          <w14:ligatures w14:val="none"/>
        </w:rPr>
      </w:pPr>
    </w:p>
    <w:p w14:paraId="6CF1BFCA" w14:textId="7F30F09C" w:rsidR="00A61952" w:rsidRPr="00A61952" w:rsidRDefault="00A61952" w:rsidP="00A61952">
      <w:pPr>
        <w:ind w:left="720" w:firstLine="0"/>
        <w:contextualSpacing/>
        <w:rPr>
          <w:rFonts w:eastAsia="Times New Roman" w:cs="Times New Roman"/>
          <w:kern w:val="0"/>
          <w:lang w:eastAsia="de-DE"/>
          <w14:ligatures w14:val="none"/>
        </w:rPr>
      </w:pPr>
    </w:p>
    <w:p w14:paraId="115793AF" w14:textId="5B050653" w:rsidR="00A61952" w:rsidRPr="00A61952" w:rsidRDefault="00A61952" w:rsidP="00A61952">
      <w:pPr>
        <w:ind w:left="720" w:firstLine="0"/>
        <w:contextualSpacing/>
        <w:rPr>
          <w:rFonts w:eastAsia="Times New Roman" w:cs="Times New Roman"/>
          <w:kern w:val="0"/>
          <w:lang w:eastAsia="de-DE"/>
          <w14:ligatures w14:val="none"/>
        </w:rPr>
      </w:pPr>
    </w:p>
    <w:p w14:paraId="67C9583E" w14:textId="63B89D3F" w:rsidR="00A61952" w:rsidRPr="00A61952" w:rsidRDefault="00A61952" w:rsidP="00A61952">
      <w:pPr>
        <w:ind w:left="720" w:firstLine="0"/>
        <w:contextualSpacing/>
        <w:rPr>
          <w:rFonts w:eastAsia="Times New Roman" w:cs="Times New Roman"/>
          <w:kern w:val="0"/>
          <w:lang w:eastAsia="de-DE"/>
          <w14:ligatures w14:val="none"/>
        </w:rPr>
      </w:pPr>
    </w:p>
    <w:p w14:paraId="0C0F4DF6" w14:textId="2C52932E" w:rsidR="00A61952" w:rsidRPr="00A61952" w:rsidRDefault="00A61952" w:rsidP="00517BB3">
      <w:pPr>
        <w:ind w:left="0" w:firstLine="0"/>
        <w:contextualSpacing/>
        <w:rPr>
          <w:rFonts w:eastAsia="Times New Roman" w:cs="Times New Roman"/>
          <w:kern w:val="0"/>
          <w:lang w:eastAsia="de-DE"/>
          <w14:ligatures w14:val="none"/>
        </w:rPr>
      </w:pPr>
    </w:p>
    <w:p w14:paraId="422E9336"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Mentoposteriore Gesichtseinstellung:</w:t>
      </w:r>
    </w:p>
    <w:p w14:paraId="0FD244FA"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 xml:space="preserve">Haltung Kopf: </w:t>
      </w:r>
      <w:r w:rsidRPr="00A61952">
        <w:rPr>
          <w:rFonts w:eastAsia="Times New Roman" w:cs="Times New Roman"/>
          <w:color w:val="C00000"/>
          <w:kern w:val="0"/>
          <w:lang w:eastAsia="de-DE"/>
          <w14:ligatures w14:val="none"/>
        </w:rPr>
        <w:t>max. deflektiert</w:t>
      </w:r>
    </w:p>
    <w:p w14:paraId="10ACF3CE"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color w:val="000000" w:themeColor="text1"/>
          <w:kern w:val="0"/>
          <w:lang w:eastAsia="de-DE"/>
          <w14:ligatures w14:val="none"/>
        </w:rPr>
        <w:t xml:space="preserve">Stellung Rücken: </w:t>
      </w:r>
      <w:r w:rsidRPr="00A61952">
        <w:rPr>
          <w:rFonts w:eastAsia="Times New Roman" w:cs="Times New Roman"/>
          <w:color w:val="C00000"/>
          <w:kern w:val="0"/>
          <w:lang w:eastAsia="de-DE"/>
          <w14:ligatures w14:val="none"/>
        </w:rPr>
        <w:t>vorne</w:t>
      </w:r>
    </w:p>
    <w:p w14:paraId="5611D62A" w14:textId="77777777" w:rsidR="00A61952" w:rsidRPr="00A61952" w:rsidRDefault="00A61952" w:rsidP="00A61952">
      <w:pPr>
        <w:ind w:left="0" w:firstLine="0"/>
        <w:rPr>
          <w:rFonts w:eastAsia="Times New Roman" w:cs="Times New Roman"/>
          <w:kern w:val="0"/>
          <w:lang w:eastAsia="de-DE"/>
          <w14:ligatures w14:val="none"/>
        </w:rPr>
      </w:pPr>
    </w:p>
    <w:p w14:paraId="0551E92C" w14:textId="77777777" w:rsidR="00A61952" w:rsidRPr="00A61952" w:rsidRDefault="00A61952" w:rsidP="00A61952">
      <w:pPr>
        <w:ind w:left="0" w:firstLine="0"/>
        <w:rPr>
          <w:rFonts w:eastAsia="Times New Roman" w:cs="Times New Roman"/>
          <w:kern w:val="0"/>
          <w:lang w:eastAsia="de-DE"/>
          <w14:ligatures w14:val="none"/>
        </w:rPr>
      </w:pPr>
    </w:p>
    <w:p w14:paraId="326ADD48" w14:textId="77777777" w:rsidR="00A61952" w:rsidRPr="00A61952" w:rsidRDefault="00A61952" w:rsidP="00A61952">
      <w:pPr>
        <w:ind w:left="0" w:firstLine="0"/>
        <w:rPr>
          <w:rFonts w:eastAsia="Times New Roman" w:cs="Times New Roman"/>
          <w:kern w:val="0"/>
          <w:lang w:eastAsia="de-DE"/>
          <w14:ligatures w14:val="none"/>
        </w:rPr>
      </w:pPr>
      <w:r w:rsidRPr="00A61952">
        <w:rPr>
          <w:rFonts w:eastAsia="Times New Roman" w:cs="Times New Roman"/>
          <w:kern w:val="0"/>
          <w:lang w:eastAsia="de-DE"/>
          <w14:ligatures w14:val="none"/>
        </w:rPr>
        <w:t>Hoher Geradstand:</w:t>
      </w:r>
    </w:p>
    <w:p w14:paraId="48B7D1A5"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color w:val="C00000"/>
          <w:kern w:val="0"/>
          <w:lang w:eastAsia="de-DE"/>
          <w14:ligatures w14:val="none"/>
        </w:rPr>
        <w:t xml:space="preserve">Pfeilnaht im geraden Durchmesser im Beckeneingang </w:t>
      </w:r>
    </w:p>
    <w:p w14:paraId="4EF29383"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shd w:val="clear" w:color="auto" w:fill="FFFFFF"/>
          <w:lang w:eastAsia="de-DE"/>
          <w14:ligatures w14:val="none"/>
        </w:rPr>
        <w:t>hohen Geradstand: steht der Kopf über oder im Beckeneingang mit einer geraden, oder fast geraden verlaufenden Pfeilnaht und kann nicht ins kleine Becken eintreten</w:t>
      </w:r>
    </w:p>
    <w:p w14:paraId="4B11E9FF"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shd w:val="clear" w:color="auto" w:fill="FFFFFF"/>
          <w:lang w:eastAsia="de-DE"/>
          <w14:ligatures w14:val="none"/>
        </w:rPr>
        <w:lastRenderedPageBreak/>
        <w:t>vorübergehende Einstellungsanomalie: Kopf dreht sich nach Lagerungen und weiteren Massnahmen doch noch quer in den Beckeneingang ein</w:t>
      </w:r>
    </w:p>
    <w:p w14:paraId="094ABA93"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shd w:val="clear" w:color="auto" w:fill="FFFFFF"/>
          <w:lang w:eastAsia="de-DE"/>
          <w14:ligatures w14:val="none"/>
        </w:rPr>
        <w:t>Dorsoanteriorer hoher Geradstand:</w:t>
      </w:r>
    </w:p>
    <w:p w14:paraId="12E45233"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vorderer hoher Geradstand</w:t>
      </w:r>
    </w:p>
    <w:p w14:paraId="5C323C3A"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color w:val="C00000"/>
          <w:kern w:val="0"/>
          <w:lang w:eastAsia="de-DE"/>
          <w14:ligatures w14:val="none"/>
        </w:rPr>
        <w:t>kleine Fontanelle vorne</w:t>
      </w:r>
      <w:r w:rsidRPr="00A61952">
        <w:rPr>
          <w:rFonts w:eastAsia="Times New Roman" w:cs="Times New Roman"/>
          <w:color w:val="000000" w:themeColor="text1"/>
          <w:kern w:val="0"/>
          <w:lang w:eastAsia="de-DE"/>
          <w14:ligatures w14:val="none"/>
        </w:rPr>
        <w:t xml:space="preserve"> </w:t>
      </w:r>
    </w:p>
    <w:p w14:paraId="0E3D64C6" w14:textId="77777777" w:rsidR="00A61952" w:rsidRPr="00A61952" w:rsidRDefault="00A61952" w:rsidP="00A61952">
      <w:pPr>
        <w:ind w:left="0" w:firstLine="0"/>
        <w:rPr>
          <w:rFonts w:eastAsia="Times New Roman" w:cs="Times New Roman"/>
          <w:kern w:val="0"/>
          <w:lang w:eastAsia="de-DE"/>
          <w14:ligatures w14:val="none"/>
        </w:rPr>
      </w:pPr>
      <w:r w:rsidRPr="00A61952">
        <w:rPr>
          <w:rFonts w:eastAsia="Times New Roman" w:cs="Times New Roman"/>
          <w:noProof/>
          <w:color w:val="000000" w:themeColor="text1"/>
          <w:kern w:val="0"/>
          <w:lang w:eastAsia="de-DE"/>
          <w14:ligatures w14:val="none"/>
        </w:rPr>
        <w:drawing>
          <wp:anchor distT="0" distB="0" distL="114300" distR="114300" simplePos="0" relativeHeight="251677696" behindDoc="0" locked="0" layoutInCell="1" allowOverlap="1" wp14:anchorId="29059C5E" wp14:editId="6F1E41B9">
            <wp:simplePos x="0" y="0"/>
            <wp:positionH relativeFrom="column">
              <wp:posOffset>957801</wp:posOffset>
            </wp:positionH>
            <wp:positionV relativeFrom="paragraph">
              <wp:posOffset>56101</wp:posOffset>
            </wp:positionV>
            <wp:extent cx="1699260" cy="628650"/>
            <wp:effectExtent l="0" t="0" r="2540" b="6350"/>
            <wp:wrapThrough wrapText="bothSides">
              <wp:wrapPolygon edited="0">
                <wp:start x="0" y="0"/>
                <wp:lineTo x="0" y="21382"/>
                <wp:lineTo x="21471" y="21382"/>
                <wp:lineTo x="21471" y="0"/>
                <wp:lineTo x="0" y="0"/>
              </wp:wrapPolygon>
            </wp:wrapThrough>
            <wp:docPr id="1562015411" name="Grafik 1" descr="Ein Bild, das Diagramm, Entwur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15411" name="Grafik 1" descr="Ein Bild, das Diagramm, Entwurf enthält.&#10;&#10;Automatisch generierte Beschreibung"/>
                    <pic:cNvPicPr/>
                  </pic:nvPicPr>
                  <pic:blipFill rotWithShape="1">
                    <a:blip r:embed="rId47" cstate="print">
                      <a:extLst>
                        <a:ext uri="{28A0092B-C50C-407E-A947-70E740481C1C}">
                          <a14:useLocalDpi xmlns:a14="http://schemas.microsoft.com/office/drawing/2010/main" val="0"/>
                        </a:ext>
                      </a:extLst>
                    </a:blip>
                    <a:srcRect l="3796" t="5485" r="24948" b="24595"/>
                    <a:stretch/>
                  </pic:blipFill>
                  <pic:spPr bwMode="auto">
                    <a:xfrm>
                      <a:off x="0" y="0"/>
                      <a:ext cx="1699260" cy="628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4FC264" w14:textId="77777777" w:rsidR="00A61952" w:rsidRPr="00A61952" w:rsidRDefault="00A61952" w:rsidP="00A61952">
      <w:pPr>
        <w:ind w:left="720" w:firstLine="0"/>
        <w:contextualSpacing/>
        <w:rPr>
          <w:rFonts w:eastAsia="Times New Roman" w:cs="Times New Roman"/>
          <w:kern w:val="0"/>
          <w:lang w:eastAsia="de-DE"/>
          <w14:ligatures w14:val="none"/>
        </w:rPr>
      </w:pPr>
    </w:p>
    <w:p w14:paraId="62E15496" w14:textId="77777777" w:rsidR="00A61952" w:rsidRPr="00A61952" w:rsidRDefault="00A61952" w:rsidP="00A61952">
      <w:pPr>
        <w:ind w:left="720" w:firstLine="0"/>
        <w:contextualSpacing/>
        <w:rPr>
          <w:rFonts w:eastAsia="Times New Roman" w:cs="Times New Roman"/>
          <w:kern w:val="0"/>
          <w:lang w:eastAsia="de-DE"/>
          <w14:ligatures w14:val="none"/>
        </w:rPr>
      </w:pPr>
    </w:p>
    <w:p w14:paraId="7976EBA9" w14:textId="77777777" w:rsidR="00A61952" w:rsidRPr="00A61952" w:rsidRDefault="00A61952" w:rsidP="00A61952">
      <w:pPr>
        <w:ind w:left="0" w:firstLine="0"/>
        <w:rPr>
          <w:rFonts w:eastAsia="Times New Roman" w:cs="Times New Roman"/>
          <w:kern w:val="0"/>
          <w:lang w:eastAsia="de-DE"/>
          <w14:ligatures w14:val="none"/>
        </w:rPr>
      </w:pPr>
    </w:p>
    <w:p w14:paraId="623BA52F"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color w:val="000000" w:themeColor="text1"/>
          <w:kern w:val="0"/>
          <w:lang w:eastAsia="de-DE"/>
          <w14:ligatures w14:val="none"/>
        </w:rPr>
        <w:t>Dorsoposteriorer Geradstand:</w:t>
      </w:r>
    </w:p>
    <w:p w14:paraId="253CE068"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Hinterer hoher Geradstand</w:t>
      </w:r>
    </w:p>
    <w:p w14:paraId="2B79B193"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color w:val="C00000"/>
          <w:kern w:val="0"/>
          <w:lang w:eastAsia="de-DE"/>
          <w14:ligatures w14:val="none"/>
        </w:rPr>
        <w:t>kleine Fontanelle hinten</w:t>
      </w:r>
    </w:p>
    <w:p w14:paraId="769E2C4A" w14:textId="77777777" w:rsidR="00A61952" w:rsidRPr="00A61952" w:rsidRDefault="00A61952" w:rsidP="00A61952">
      <w:pPr>
        <w:ind w:left="0" w:firstLine="0"/>
        <w:rPr>
          <w:rFonts w:eastAsia="Times New Roman" w:cs="Times New Roman"/>
          <w:kern w:val="0"/>
          <w:lang w:eastAsia="de-DE"/>
          <w14:ligatures w14:val="none"/>
        </w:rPr>
      </w:pPr>
      <w:r w:rsidRPr="00A61952">
        <w:rPr>
          <w:rFonts w:eastAsia="Times New Roman" w:cs="Times New Roman"/>
          <w:noProof/>
          <w:kern w:val="0"/>
          <w:lang w:eastAsia="de-DE"/>
          <w14:ligatures w14:val="none"/>
        </w:rPr>
        <w:drawing>
          <wp:anchor distT="0" distB="0" distL="114300" distR="114300" simplePos="0" relativeHeight="251678720" behindDoc="0" locked="0" layoutInCell="1" allowOverlap="1" wp14:anchorId="2EC464B5" wp14:editId="3F58419B">
            <wp:simplePos x="0" y="0"/>
            <wp:positionH relativeFrom="column">
              <wp:posOffset>841155</wp:posOffset>
            </wp:positionH>
            <wp:positionV relativeFrom="paragraph">
              <wp:posOffset>47873</wp:posOffset>
            </wp:positionV>
            <wp:extent cx="1887855" cy="664845"/>
            <wp:effectExtent l="0" t="0" r="4445" b="0"/>
            <wp:wrapThrough wrapText="bothSides">
              <wp:wrapPolygon edited="0">
                <wp:start x="0" y="0"/>
                <wp:lineTo x="0" y="21043"/>
                <wp:lineTo x="21506" y="21043"/>
                <wp:lineTo x="21506" y="0"/>
                <wp:lineTo x="0" y="0"/>
              </wp:wrapPolygon>
            </wp:wrapThrough>
            <wp:docPr id="957835476" name="Grafik 1" descr="Ein Bild, das Entwurf,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35476" name="Grafik 1" descr="Ein Bild, das Entwurf, Diagramm enthält.&#10;&#10;Automatisch generierte Beschreibung"/>
                    <pic:cNvPicPr/>
                  </pic:nvPicPr>
                  <pic:blipFill rotWithShape="1">
                    <a:blip r:embed="rId48" cstate="print">
                      <a:extLst>
                        <a:ext uri="{28A0092B-C50C-407E-A947-70E740481C1C}">
                          <a14:useLocalDpi xmlns:a14="http://schemas.microsoft.com/office/drawing/2010/main" val="0"/>
                        </a:ext>
                      </a:extLst>
                    </a:blip>
                    <a:srcRect l="2588" t="4136" r="24430" b="27385"/>
                    <a:stretch/>
                  </pic:blipFill>
                  <pic:spPr bwMode="auto">
                    <a:xfrm>
                      <a:off x="0" y="0"/>
                      <a:ext cx="1887855" cy="664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16158F" w14:textId="77777777" w:rsidR="00A61952" w:rsidRPr="00A61952" w:rsidRDefault="00A61952" w:rsidP="00A61952">
      <w:pPr>
        <w:ind w:left="0" w:firstLine="0"/>
        <w:rPr>
          <w:rFonts w:eastAsia="Times New Roman" w:cs="Times New Roman"/>
          <w:kern w:val="0"/>
          <w:lang w:eastAsia="de-DE"/>
          <w14:ligatures w14:val="none"/>
        </w:rPr>
      </w:pPr>
    </w:p>
    <w:p w14:paraId="4345E065" w14:textId="77777777" w:rsidR="00A61952" w:rsidRPr="00A61952" w:rsidRDefault="00A61952" w:rsidP="00A61952">
      <w:pPr>
        <w:ind w:left="0" w:firstLine="0"/>
        <w:rPr>
          <w:rFonts w:eastAsia="Times New Roman" w:cs="Times New Roman"/>
          <w:kern w:val="0"/>
          <w:lang w:eastAsia="de-DE"/>
          <w14:ligatures w14:val="none"/>
        </w:rPr>
      </w:pPr>
    </w:p>
    <w:p w14:paraId="6ABE6D89" w14:textId="77777777" w:rsidR="00A61952" w:rsidRPr="00A61952" w:rsidRDefault="00A61952" w:rsidP="00A61952">
      <w:pPr>
        <w:ind w:left="0" w:firstLine="0"/>
        <w:rPr>
          <w:rFonts w:eastAsia="Times New Roman" w:cs="Times New Roman"/>
          <w:kern w:val="0"/>
          <w:lang w:eastAsia="de-DE"/>
          <w14:ligatures w14:val="none"/>
        </w:rPr>
      </w:pPr>
    </w:p>
    <w:p w14:paraId="267D21B9" w14:textId="77777777" w:rsidR="00A61952" w:rsidRPr="00A61952" w:rsidRDefault="00A61952" w:rsidP="00A61952">
      <w:pPr>
        <w:ind w:left="0" w:firstLine="0"/>
        <w:rPr>
          <w:rFonts w:eastAsia="Times New Roman" w:cs="Times New Roman"/>
          <w:kern w:val="0"/>
          <w:lang w:eastAsia="de-DE"/>
          <w14:ligatures w14:val="none"/>
        </w:rPr>
      </w:pPr>
    </w:p>
    <w:p w14:paraId="298380D6" w14:textId="77777777" w:rsidR="00A61952" w:rsidRPr="00A61952" w:rsidRDefault="00A61952" w:rsidP="00A61952">
      <w:pPr>
        <w:ind w:left="0" w:firstLine="0"/>
        <w:rPr>
          <w:rFonts w:eastAsia="Times New Roman" w:cs="Times New Roman"/>
          <w:kern w:val="0"/>
          <w:lang w:eastAsia="de-DE"/>
          <w14:ligatures w14:val="none"/>
        </w:rPr>
      </w:pPr>
    </w:p>
    <w:p w14:paraId="34F26849" w14:textId="77777777" w:rsidR="00A61952" w:rsidRPr="00A61952" w:rsidRDefault="00A61952" w:rsidP="00A61952">
      <w:pPr>
        <w:ind w:left="0" w:firstLine="0"/>
        <w:rPr>
          <w:rFonts w:eastAsia="Times New Roman" w:cs="Times New Roman"/>
          <w:kern w:val="0"/>
          <w:lang w:eastAsia="de-DE"/>
          <w14:ligatures w14:val="none"/>
        </w:rPr>
      </w:pPr>
      <w:r w:rsidRPr="00A61952">
        <w:rPr>
          <w:rFonts w:eastAsia="Times New Roman" w:cs="Times New Roman"/>
          <w:kern w:val="0"/>
          <w:lang w:eastAsia="de-DE"/>
          <w14:ligatures w14:val="none"/>
        </w:rPr>
        <w:t>Tiefer Querstand:</w:t>
      </w:r>
    </w:p>
    <w:p w14:paraId="52978A7E"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color w:val="C00000"/>
          <w:kern w:val="0"/>
          <w:lang w:eastAsia="de-DE"/>
          <w14:ligatures w14:val="none"/>
        </w:rPr>
        <w:t>Pfeilnaht im queren Durchmesser im Beckenausgang</w:t>
      </w:r>
    </w:p>
    <w:p w14:paraId="1AA8D2AD"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color w:val="000000" w:themeColor="text1"/>
          <w:kern w:val="0"/>
          <w:lang w:eastAsia="de-DE"/>
          <w14:ligatures w14:val="none"/>
        </w:rPr>
        <w:t>Kopf steht auf Beckenboden, die Pfeilnaht quer und kann den längsovalen Beckenausgang nicht passieren</w:t>
      </w:r>
    </w:p>
    <w:p w14:paraId="59A6F496"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color w:val="000000" w:themeColor="text1"/>
          <w:kern w:val="0"/>
          <w:lang w:eastAsia="de-DE"/>
          <w14:ligatures w14:val="none"/>
        </w:rPr>
        <w:t>I. Tiefer Querstand</w:t>
      </w:r>
    </w:p>
    <w:p w14:paraId="7502121B"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noProof/>
          <w:kern w:val="0"/>
          <w:lang w:eastAsia="de-DE"/>
          <w14:ligatures w14:val="none"/>
        </w:rPr>
        <w:drawing>
          <wp:anchor distT="0" distB="0" distL="114300" distR="114300" simplePos="0" relativeHeight="251679744" behindDoc="0" locked="0" layoutInCell="1" allowOverlap="1" wp14:anchorId="37D9A695" wp14:editId="33D882B6">
            <wp:simplePos x="0" y="0"/>
            <wp:positionH relativeFrom="column">
              <wp:posOffset>918845</wp:posOffset>
            </wp:positionH>
            <wp:positionV relativeFrom="paragraph">
              <wp:posOffset>178435</wp:posOffset>
            </wp:positionV>
            <wp:extent cx="2275840" cy="1047115"/>
            <wp:effectExtent l="0" t="0" r="0" b="0"/>
            <wp:wrapThrough wrapText="bothSides">
              <wp:wrapPolygon edited="0">
                <wp:start x="0" y="0"/>
                <wp:lineTo x="0" y="21220"/>
                <wp:lineTo x="21455" y="21220"/>
                <wp:lineTo x="21455" y="0"/>
                <wp:lineTo x="0" y="0"/>
              </wp:wrapPolygon>
            </wp:wrapThrough>
            <wp:docPr id="1062590216" name="Grafik 1" descr="Ein Bild, das Entwurf, Lineart, Zeichnung,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90216" name="Grafik 1" descr="Ein Bild, das Entwurf, Lineart, Zeichnung, Clipart enthält.&#10;&#10;Automatisch generierte Beschreibung"/>
                    <pic:cNvPicPr/>
                  </pic:nvPicPr>
                  <pic:blipFill rotWithShape="1">
                    <a:blip r:embed="rId49" cstate="print">
                      <a:extLst>
                        <a:ext uri="{28A0092B-C50C-407E-A947-70E740481C1C}">
                          <a14:useLocalDpi xmlns:a14="http://schemas.microsoft.com/office/drawing/2010/main" val="0"/>
                        </a:ext>
                      </a:extLst>
                    </a:blip>
                    <a:srcRect l="2934" t="7505" r="28054" b="23453"/>
                    <a:stretch/>
                  </pic:blipFill>
                  <pic:spPr bwMode="auto">
                    <a:xfrm>
                      <a:off x="0" y="0"/>
                      <a:ext cx="2275840" cy="1047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1952">
        <w:rPr>
          <w:rFonts w:eastAsia="Times New Roman" w:cs="Times New Roman"/>
          <w:color w:val="C00000"/>
          <w:kern w:val="0"/>
          <w:lang w:eastAsia="de-DE"/>
          <w14:ligatures w14:val="none"/>
        </w:rPr>
        <w:t>Kindlicher Rücken (Hinterhaupt) befindet sich links</w:t>
      </w:r>
    </w:p>
    <w:p w14:paraId="6B7D7A0F" w14:textId="77777777" w:rsidR="00A61952" w:rsidRPr="00A61952" w:rsidRDefault="00A61952" w:rsidP="00A61952">
      <w:pPr>
        <w:ind w:left="1440" w:firstLine="0"/>
        <w:contextualSpacing/>
        <w:rPr>
          <w:rFonts w:eastAsia="Times New Roman" w:cs="Times New Roman"/>
          <w:kern w:val="0"/>
          <w:lang w:eastAsia="de-DE"/>
          <w14:ligatures w14:val="none"/>
        </w:rPr>
      </w:pPr>
    </w:p>
    <w:p w14:paraId="47C09300" w14:textId="77777777" w:rsidR="00A61952" w:rsidRPr="00A61952" w:rsidRDefault="00A61952" w:rsidP="00A61952">
      <w:pPr>
        <w:ind w:left="1440" w:firstLine="0"/>
        <w:contextualSpacing/>
        <w:rPr>
          <w:rFonts w:eastAsia="Times New Roman" w:cs="Times New Roman"/>
          <w:kern w:val="0"/>
          <w:lang w:eastAsia="de-DE"/>
          <w14:ligatures w14:val="none"/>
        </w:rPr>
      </w:pPr>
    </w:p>
    <w:p w14:paraId="41D44316" w14:textId="77777777" w:rsidR="00A61952" w:rsidRPr="00A61952" w:rsidRDefault="00A61952" w:rsidP="00A61952">
      <w:pPr>
        <w:ind w:left="1440" w:firstLine="0"/>
        <w:contextualSpacing/>
        <w:rPr>
          <w:rFonts w:eastAsia="Times New Roman" w:cs="Times New Roman"/>
          <w:kern w:val="0"/>
          <w:lang w:eastAsia="de-DE"/>
          <w14:ligatures w14:val="none"/>
        </w:rPr>
      </w:pPr>
    </w:p>
    <w:p w14:paraId="071E85E7" w14:textId="77777777" w:rsidR="00A61952" w:rsidRPr="00A61952" w:rsidRDefault="00A61952" w:rsidP="00A61952">
      <w:pPr>
        <w:ind w:left="1440" w:firstLine="0"/>
        <w:contextualSpacing/>
        <w:rPr>
          <w:rFonts w:eastAsia="Times New Roman" w:cs="Times New Roman"/>
          <w:kern w:val="0"/>
          <w:lang w:eastAsia="de-DE"/>
          <w14:ligatures w14:val="none"/>
        </w:rPr>
      </w:pPr>
    </w:p>
    <w:p w14:paraId="39039967" w14:textId="77777777" w:rsidR="00A61952" w:rsidRPr="00A61952" w:rsidRDefault="00A61952" w:rsidP="00A61952">
      <w:pPr>
        <w:ind w:left="1440" w:firstLine="0"/>
        <w:contextualSpacing/>
        <w:rPr>
          <w:rFonts w:eastAsia="Times New Roman" w:cs="Times New Roman"/>
          <w:kern w:val="0"/>
          <w:lang w:eastAsia="de-DE"/>
          <w14:ligatures w14:val="none"/>
        </w:rPr>
      </w:pPr>
    </w:p>
    <w:p w14:paraId="5A20DDE2" w14:textId="77777777" w:rsidR="00A61952" w:rsidRPr="00A61952" w:rsidRDefault="00A61952" w:rsidP="00A61952">
      <w:pPr>
        <w:ind w:left="1440" w:firstLine="0"/>
        <w:contextualSpacing/>
        <w:rPr>
          <w:rFonts w:eastAsia="Times New Roman" w:cs="Times New Roman"/>
          <w:kern w:val="0"/>
          <w:lang w:eastAsia="de-DE"/>
          <w14:ligatures w14:val="none"/>
        </w:rPr>
      </w:pPr>
    </w:p>
    <w:p w14:paraId="39ECFC4C" w14:textId="77777777" w:rsidR="00A61952" w:rsidRPr="00A61952" w:rsidRDefault="00A61952" w:rsidP="00A61952">
      <w:pPr>
        <w:ind w:left="1440" w:firstLine="0"/>
        <w:contextualSpacing/>
        <w:rPr>
          <w:rFonts w:eastAsia="Times New Roman" w:cs="Times New Roman"/>
          <w:kern w:val="0"/>
          <w:lang w:eastAsia="de-DE"/>
          <w14:ligatures w14:val="none"/>
        </w:rPr>
      </w:pPr>
    </w:p>
    <w:p w14:paraId="5397B73D"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II. Tiefer Querstand:</w:t>
      </w:r>
    </w:p>
    <w:p w14:paraId="7E5D91DF"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noProof/>
          <w:kern w:val="0"/>
          <w:lang w:eastAsia="de-DE"/>
          <w14:ligatures w14:val="none"/>
        </w:rPr>
        <w:drawing>
          <wp:anchor distT="0" distB="0" distL="114300" distR="114300" simplePos="0" relativeHeight="251680768" behindDoc="0" locked="0" layoutInCell="1" allowOverlap="1" wp14:anchorId="141B5F21" wp14:editId="791D34C0">
            <wp:simplePos x="0" y="0"/>
            <wp:positionH relativeFrom="column">
              <wp:posOffset>958243</wp:posOffset>
            </wp:positionH>
            <wp:positionV relativeFrom="paragraph">
              <wp:posOffset>175260</wp:posOffset>
            </wp:positionV>
            <wp:extent cx="2037080" cy="964565"/>
            <wp:effectExtent l="0" t="0" r="0" b="635"/>
            <wp:wrapThrough wrapText="bothSides">
              <wp:wrapPolygon edited="0">
                <wp:start x="0" y="0"/>
                <wp:lineTo x="0" y="21330"/>
                <wp:lineTo x="21411" y="21330"/>
                <wp:lineTo x="21411" y="0"/>
                <wp:lineTo x="0" y="0"/>
              </wp:wrapPolygon>
            </wp:wrapThrough>
            <wp:docPr id="805020425" name="Grafik 1" descr="Ein Bild, das Entwurf, Zeichnung, Cartoon,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020425" name="Grafik 1" descr="Ein Bild, das Entwurf, Zeichnung, Cartoon, Lineart enthält.&#10;&#10;Automatisch generierte Beschreibung"/>
                    <pic:cNvPicPr/>
                  </pic:nvPicPr>
                  <pic:blipFill rotWithShape="1">
                    <a:blip r:embed="rId50" cstate="print">
                      <a:extLst>
                        <a:ext uri="{28A0092B-C50C-407E-A947-70E740481C1C}">
                          <a14:useLocalDpi xmlns:a14="http://schemas.microsoft.com/office/drawing/2010/main" val="0"/>
                        </a:ext>
                      </a:extLst>
                    </a:blip>
                    <a:srcRect l="3624" t="6026" r="30813" b="21659"/>
                    <a:stretch/>
                  </pic:blipFill>
                  <pic:spPr bwMode="auto">
                    <a:xfrm>
                      <a:off x="0" y="0"/>
                      <a:ext cx="2037080" cy="964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1952">
        <w:rPr>
          <w:rFonts w:eastAsia="Times New Roman" w:cs="Times New Roman"/>
          <w:color w:val="C00000"/>
          <w:kern w:val="0"/>
          <w:lang w:eastAsia="de-DE"/>
          <w14:ligatures w14:val="none"/>
        </w:rPr>
        <w:t>kindlicher Rücken (Hinterhaupt) befindet sich rechts</w:t>
      </w:r>
    </w:p>
    <w:p w14:paraId="66B21BBC" w14:textId="77777777" w:rsidR="00A61952" w:rsidRPr="00A61952" w:rsidRDefault="00A61952" w:rsidP="00A61952">
      <w:pPr>
        <w:ind w:left="1080" w:firstLine="0"/>
        <w:rPr>
          <w:rFonts w:eastAsia="Times New Roman" w:cs="Times New Roman"/>
          <w:kern w:val="0"/>
          <w:lang w:eastAsia="de-DE"/>
          <w14:ligatures w14:val="none"/>
        </w:rPr>
      </w:pPr>
    </w:p>
    <w:p w14:paraId="59DEE193" w14:textId="77777777" w:rsidR="00A61952" w:rsidRPr="00A61952" w:rsidRDefault="00A61952" w:rsidP="00A61952">
      <w:pPr>
        <w:ind w:left="0" w:firstLine="0"/>
        <w:rPr>
          <w:rFonts w:eastAsia="Times New Roman" w:cs="Times New Roman"/>
          <w:kern w:val="0"/>
          <w:lang w:eastAsia="de-DE"/>
          <w14:ligatures w14:val="none"/>
        </w:rPr>
      </w:pPr>
    </w:p>
    <w:p w14:paraId="56809BEB" w14:textId="77777777" w:rsidR="00A61952" w:rsidRPr="00A61952" w:rsidRDefault="00A61952" w:rsidP="00A61952">
      <w:pPr>
        <w:ind w:left="0" w:firstLine="0"/>
        <w:rPr>
          <w:rFonts w:eastAsia="Times New Roman" w:cs="Times New Roman"/>
          <w:kern w:val="0"/>
          <w:lang w:eastAsia="de-DE"/>
          <w14:ligatures w14:val="none"/>
        </w:rPr>
      </w:pPr>
    </w:p>
    <w:p w14:paraId="1EEA6635" w14:textId="77777777" w:rsidR="00A61952" w:rsidRPr="00A61952" w:rsidRDefault="00A61952" w:rsidP="00A61952">
      <w:pPr>
        <w:ind w:left="0" w:firstLine="0"/>
        <w:rPr>
          <w:rFonts w:eastAsia="Times New Roman" w:cs="Times New Roman"/>
          <w:kern w:val="0"/>
          <w:lang w:eastAsia="de-DE"/>
          <w14:ligatures w14:val="none"/>
        </w:rPr>
      </w:pPr>
    </w:p>
    <w:p w14:paraId="215FBEF2" w14:textId="77777777" w:rsidR="00A61952" w:rsidRPr="00A61952" w:rsidRDefault="00A61952" w:rsidP="00A61952">
      <w:pPr>
        <w:ind w:left="0" w:firstLine="0"/>
        <w:rPr>
          <w:rFonts w:eastAsia="Times New Roman" w:cs="Times New Roman"/>
          <w:kern w:val="0"/>
          <w:lang w:eastAsia="de-DE"/>
          <w14:ligatures w14:val="none"/>
        </w:rPr>
      </w:pPr>
    </w:p>
    <w:p w14:paraId="712D0C86" w14:textId="77777777" w:rsidR="00A61952" w:rsidRPr="00A61952" w:rsidRDefault="00A61952" w:rsidP="00A61952">
      <w:pPr>
        <w:ind w:left="0" w:firstLine="0"/>
        <w:rPr>
          <w:rFonts w:eastAsia="Times New Roman" w:cs="Times New Roman"/>
          <w:kern w:val="0"/>
          <w:lang w:eastAsia="de-DE"/>
          <w14:ligatures w14:val="none"/>
        </w:rPr>
      </w:pPr>
    </w:p>
    <w:p w14:paraId="68465CE0" w14:textId="77777777" w:rsidR="00A61952" w:rsidRPr="00A61952" w:rsidRDefault="00A61952" w:rsidP="00A61952">
      <w:pPr>
        <w:ind w:left="0" w:firstLine="0"/>
        <w:rPr>
          <w:rFonts w:eastAsia="Times New Roman" w:cs="Times New Roman"/>
          <w:kern w:val="0"/>
          <w:lang w:eastAsia="de-DE"/>
          <w14:ligatures w14:val="none"/>
        </w:rPr>
      </w:pPr>
      <w:r w:rsidRPr="00A61952">
        <w:rPr>
          <w:rFonts w:eastAsia="Times New Roman" w:cs="Times New Roman"/>
          <w:kern w:val="0"/>
          <w:lang w:eastAsia="de-DE"/>
          <w14:ligatures w14:val="none"/>
        </w:rPr>
        <w:t>Scheitelbeineinstellungen:</w:t>
      </w:r>
    </w:p>
    <w:p w14:paraId="6E65E24D"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regelwidrige Einstellung der Pfeilnaht im Beckeneingang</w:t>
      </w:r>
    </w:p>
    <w:p w14:paraId="55A79783"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Pfeilnaht ist seitlich nach vorne in Richtung Symphyse oder nach hinten in Richtung Sakrum abgewichen</w:t>
      </w:r>
    </w:p>
    <w:p w14:paraId="196C59E1"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Vordere Scheitelbeineinstellung:</w:t>
      </w:r>
    </w:p>
    <w:p w14:paraId="6CC0C5AE"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Naegele-Obliquität</w:t>
      </w:r>
    </w:p>
    <w:p w14:paraId="3A6CA636" w14:textId="77777777" w:rsidR="00A61952" w:rsidRPr="00A61952" w:rsidRDefault="00A61952" w:rsidP="00937C40">
      <w:pPr>
        <w:numPr>
          <w:ilvl w:val="1"/>
          <w:numId w:val="32"/>
        </w:numPr>
        <w:contextualSpacing/>
        <w:rPr>
          <w:rFonts w:eastAsia="Times New Roman" w:cs="Times New Roman"/>
          <w:color w:val="C00000"/>
          <w:kern w:val="0"/>
          <w:lang w:eastAsia="de-DE"/>
          <w14:ligatures w14:val="none"/>
        </w:rPr>
      </w:pPr>
      <w:r w:rsidRPr="00A61952">
        <w:rPr>
          <w:rFonts w:eastAsia="Times New Roman" w:cs="Times New Roman"/>
          <w:color w:val="C00000"/>
          <w:kern w:val="0"/>
          <w:lang w:eastAsia="de-DE"/>
          <w14:ligatures w14:val="none"/>
        </w:rPr>
        <w:t>quer verlaufende Pfeilnaht, sehr nahe am Promontorium zu tasten</w:t>
      </w:r>
    </w:p>
    <w:p w14:paraId="75314526" w14:textId="77777777" w:rsidR="00A61952" w:rsidRPr="00A61952" w:rsidRDefault="00A61952" w:rsidP="00937C40">
      <w:pPr>
        <w:numPr>
          <w:ilvl w:val="1"/>
          <w:numId w:val="32"/>
        </w:numPr>
        <w:contextualSpacing/>
        <w:rPr>
          <w:rFonts w:eastAsia="Times New Roman" w:cs="Times New Roman"/>
          <w:color w:val="C00000"/>
          <w:kern w:val="0"/>
          <w:lang w:eastAsia="de-DE"/>
          <w14:ligatures w14:val="none"/>
        </w:rPr>
      </w:pPr>
      <w:r w:rsidRPr="00A61952">
        <w:rPr>
          <w:rFonts w:eastAsia="Times New Roman" w:cs="Times New Roman"/>
          <w:color w:val="C00000"/>
          <w:kern w:val="0"/>
          <w:lang w:eastAsia="de-DE"/>
          <w14:ligatures w14:val="none"/>
        </w:rPr>
        <w:t>Fontanellen auf gleicher höhe</w:t>
      </w:r>
    </w:p>
    <w:p w14:paraId="7E36B358"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color w:val="C00000"/>
          <w:kern w:val="0"/>
          <w:lang w:eastAsia="de-DE"/>
          <w14:ligatures w14:val="none"/>
        </w:rPr>
        <w:t xml:space="preserve">vordere Scheitelbein führt </w:t>
      </w:r>
    </w:p>
    <w:p w14:paraId="138B306E" w14:textId="77777777" w:rsidR="00A61952" w:rsidRPr="00A61952" w:rsidRDefault="00A61952" w:rsidP="00A61952">
      <w:pPr>
        <w:ind w:left="720" w:firstLine="0"/>
        <w:contextualSpacing/>
        <w:rPr>
          <w:rFonts w:eastAsia="Times New Roman" w:cs="Times New Roman"/>
          <w:kern w:val="0"/>
          <w:lang w:eastAsia="de-DE"/>
          <w14:ligatures w14:val="none"/>
        </w:rPr>
      </w:pPr>
      <w:r w:rsidRPr="00A61952">
        <w:rPr>
          <w:rFonts w:eastAsia="Times New Roman" w:cs="Times New Roman"/>
          <w:noProof/>
          <w:kern w:val="0"/>
          <w:lang w:eastAsia="de-DE"/>
          <w14:ligatures w14:val="none"/>
        </w:rPr>
        <w:lastRenderedPageBreak/>
        <w:drawing>
          <wp:anchor distT="0" distB="0" distL="114300" distR="114300" simplePos="0" relativeHeight="251681792" behindDoc="0" locked="0" layoutInCell="1" allowOverlap="1" wp14:anchorId="707D99B1" wp14:editId="1D7E0361">
            <wp:simplePos x="0" y="0"/>
            <wp:positionH relativeFrom="column">
              <wp:posOffset>838973</wp:posOffset>
            </wp:positionH>
            <wp:positionV relativeFrom="paragraph">
              <wp:posOffset>24792</wp:posOffset>
            </wp:positionV>
            <wp:extent cx="2632075" cy="1163320"/>
            <wp:effectExtent l="0" t="0" r="0" b="5080"/>
            <wp:wrapThrough wrapText="bothSides">
              <wp:wrapPolygon edited="0">
                <wp:start x="0" y="0"/>
                <wp:lineTo x="0" y="21459"/>
                <wp:lineTo x="21470" y="21459"/>
                <wp:lineTo x="21470" y="0"/>
                <wp:lineTo x="0" y="0"/>
              </wp:wrapPolygon>
            </wp:wrapThrough>
            <wp:docPr id="575684999" name="Grafik 1" descr="Ein Bild, das Entwurf, Zeichnung,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84999" name="Grafik 1" descr="Ein Bild, das Entwurf, Zeichnung, Lineart enthält.&#10;&#10;Automatisch generierte Beschreibung"/>
                    <pic:cNvPicPr/>
                  </pic:nvPicPr>
                  <pic:blipFill rotWithShape="1">
                    <a:blip r:embed="rId51" cstate="print">
                      <a:extLst>
                        <a:ext uri="{28A0092B-C50C-407E-A947-70E740481C1C}">
                          <a14:useLocalDpi xmlns:a14="http://schemas.microsoft.com/office/drawing/2010/main" val="0"/>
                        </a:ext>
                      </a:extLst>
                    </a:blip>
                    <a:srcRect l="3624" t="8161" r="29262" b="21657"/>
                    <a:stretch/>
                  </pic:blipFill>
                  <pic:spPr bwMode="auto">
                    <a:xfrm>
                      <a:off x="0" y="0"/>
                      <a:ext cx="2632075" cy="1163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CDB05E" w14:textId="77777777" w:rsidR="00A61952" w:rsidRPr="00A61952" w:rsidRDefault="00A61952" w:rsidP="00A61952">
      <w:pPr>
        <w:ind w:left="0" w:firstLine="0"/>
        <w:rPr>
          <w:rFonts w:eastAsia="Times New Roman" w:cs="Times New Roman"/>
          <w:kern w:val="0"/>
          <w:lang w:eastAsia="de-DE"/>
          <w14:ligatures w14:val="none"/>
        </w:rPr>
      </w:pPr>
    </w:p>
    <w:p w14:paraId="36F40022" w14:textId="77777777" w:rsidR="00A61952" w:rsidRPr="00A61952" w:rsidRDefault="00A61952" w:rsidP="00A61952">
      <w:pPr>
        <w:ind w:left="0" w:firstLine="0"/>
        <w:rPr>
          <w:rFonts w:eastAsia="Times New Roman" w:cs="Times New Roman"/>
          <w:kern w:val="0"/>
          <w:lang w:eastAsia="de-DE"/>
          <w14:ligatures w14:val="none"/>
        </w:rPr>
      </w:pPr>
    </w:p>
    <w:p w14:paraId="49B5E71A" w14:textId="77777777" w:rsidR="00A61952" w:rsidRPr="00A61952" w:rsidRDefault="00A61952" w:rsidP="00A61952">
      <w:pPr>
        <w:ind w:left="0" w:firstLine="0"/>
        <w:rPr>
          <w:rFonts w:eastAsia="Times New Roman" w:cs="Times New Roman"/>
          <w:kern w:val="0"/>
          <w:lang w:eastAsia="de-DE"/>
          <w14:ligatures w14:val="none"/>
        </w:rPr>
      </w:pPr>
    </w:p>
    <w:p w14:paraId="626FA69C" w14:textId="77777777" w:rsidR="00A61952" w:rsidRPr="00A61952" w:rsidRDefault="00A61952" w:rsidP="00A61952">
      <w:pPr>
        <w:ind w:left="0" w:firstLine="0"/>
        <w:rPr>
          <w:rFonts w:eastAsia="Times New Roman" w:cs="Times New Roman"/>
          <w:kern w:val="0"/>
          <w:lang w:eastAsia="de-DE"/>
          <w14:ligatures w14:val="none"/>
        </w:rPr>
      </w:pPr>
    </w:p>
    <w:p w14:paraId="7057AA87" w14:textId="77777777" w:rsidR="00A61952" w:rsidRPr="00A61952" w:rsidRDefault="00A61952" w:rsidP="00A61952">
      <w:pPr>
        <w:ind w:left="0" w:firstLine="0"/>
        <w:rPr>
          <w:rFonts w:eastAsia="Times New Roman" w:cs="Times New Roman"/>
          <w:kern w:val="0"/>
          <w:lang w:eastAsia="de-DE"/>
          <w14:ligatures w14:val="none"/>
        </w:rPr>
      </w:pPr>
    </w:p>
    <w:p w14:paraId="6E35E08C" w14:textId="77777777" w:rsidR="00A61952" w:rsidRPr="00A61952" w:rsidRDefault="00A61952" w:rsidP="00A61952">
      <w:pPr>
        <w:ind w:left="0" w:firstLine="0"/>
        <w:rPr>
          <w:rFonts w:eastAsia="Times New Roman" w:cs="Times New Roman"/>
          <w:kern w:val="0"/>
          <w:lang w:eastAsia="de-DE"/>
          <w14:ligatures w14:val="none"/>
        </w:rPr>
      </w:pPr>
    </w:p>
    <w:p w14:paraId="23F43D18" w14:textId="77777777" w:rsidR="00A61952" w:rsidRPr="00A61952" w:rsidRDefault="00A61952" w:rsidP="00937C40">
      <w:pPr>
        <w:numPr>
          <w:ilvl w:val="0"/>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Hintere Scheitelbeineinstellung:</w:t>
      </w:r>
    </w:p>
    <w:p w14:paraId="6BD87A4A" w14:textId="77777777" w:rsidR="00A61952" w:rsidRPr="00A61952" w:rsidRDefault="00A61952" w:rsidP="00937C40">
      <w:pPr>
        <w:numPr>
          <w:ilvl w:val="1"/>
          <w:numId w:val="32"/>
        </w:numPr>
        <w:contextualSpacing/>
        <w:rPr>
          <w:rFonts w:eastAsia="Times New Roman" w:cs="Times New Roman"/>
          <w:kern w:val="0"/>
          <w:lang w:eastAsia="de-DE"/>
          <w14:ligatures w14:val="none"/>
        </w:rPr>
      </w:pPr>
      <w:r w:rsidRPr="00A61952">
        <w:rPr>
          <w:rFonts w:eastAsia="Times New Roman" w:cs="Times New Roman"/>
          <w:kern w:val="0"/>
          <w:lang w:eastAsia="de-DE"/>
          <w14:ligatures w14:val="none"/>
        </w:rPr>
        <w:t>Litzmann-Obliquität</w:t>
      </w:r>
    </w:p>
    <w:p w14:paraId="6AD8480A" w14:textId="77777777" w:rsidR="00A61952" w:rsidRPr="00A61952" w:rsidRDefault="00A61952" w:rsidP="00937C40">
      <w:pPr>
        <w:numPr>
          <w:ilvl w:val="1"/>
          <w:numId w:val="32"/>
        </w:numPr>
        <w:contextualSpacing/>
        <w:rPr>
          <w:rFonts w:eastAsia="Times New Roman" w:cs="Times New Roman"/>
          <w:color w:val="C00000"/>
          <w:kern w:val="0"/>
          <w:lang w:eastAsia="de-DE"/>
          <w14:ligatures w14:val="none"/>
        </w:rPr>
      </w:pPr>
      <w:r w:rsidRPr="00A61952">
        <w:rPr>
          <w:rFonts w:eastAsia="Times New Roman" w:cs="Times New Roman"/>
          <w:color w:val="C00000"/>
          <w:kern w:val="0"/>
          <w:shd w:val="clear" w:color="auto" w:fill="FFFFFF"/>
          <w:lang w:eastAsia="de-DE"/>
          <w14:ligatures w14:val="none"/>
        </w:rPr>
        <w:t xml:space="preserve">Durch die starke Seitwärtsneigung des Kopfes nach ventral ist die Pfeilnaht nahe der Symphyse zu tasten und verläuft quer. </w:t>
      </w:r>
    </w:p>
    <w:p w14:paraId="06509BB3" w14:textId="77777777" w:rsidR="00A61952" w:rsidRPr="00A61952" w:rsidRDefault="00A61952" w:rsidP="00937C40">
      <w:pPr>
        <w:numPr>
          <w:ilvl w:val="1"/>
          <w:numId w:val="32"/>
        </w:numPr>
        <w:contextualSpacing/>
        <w:rPr>
          <w:rFonts w:eastAsia="Times New Roman" w:cs="Times New Roman"/>
          <w:color w:val="C00000"/>
          <w:kern w:val="0"/>
          <w:lang w:eastAsia="de-DE"/>
          <w14:ligatures w14:val="none"/>
        </w:rPr>
      </w:pPr>
      <w:r w:rsidRPr="00A61952">
        <w:rPr>
          <w:rFonts w:eastAsia="Times New Roman" w:cs="Times New Roman"/>
          <w:color w:val="C00000"/>
          <w:kern w:val="0"/>
          <w:shd w:val="clear" w:color="auto" w:fill="FFFFFF"/>
          <w:lang w:eastAsia="de-DE"/>
          <w14:ligatures w14:val="none"/>
        </w:rPr>
        <w:t>Fontanellen gleicher Höhe</w:t>
      </w:r>
    </w:p>
    <w:p w14:paraId="5D71E370" w14:textId="77777777" w:rsidR="00A61952" w:rsidRPr="00A61952" w:rsidRDefault="00A61952" w:rsidP="00937C40">
      <w:pPr>
        <w:numPr>
          <w:ilvl w:val="1"/>
          <w:numId w:val="32"/>
        </w:numPr>
        <w:contextualSpacing/>
        <w:rPr>
          <w:rFonts w:eastAsia="Times New Roman" w:cs="Times New Roman"/>
          <w:color w:val="C00000"/>
          <w:kern w:val="0"/>
          <w:lang w:eastAsia="de-DE"/>
          <w14:ligatures w14:val="none"/>
        </w:rPr>
      </w:pPr>
      <w:r w:rsidRPr="00A61952">
        <w:rPr>
          <w:rFonts w:eastAsia="Times New Roman" w:cs="Times New Roman"/>
          <w:color w:val="C00000"/>
          <w:kern w:val="0"/>
          <w:shd w:val="clear" w:color="auto" w:fill="FFFFFF"/>
          <w:lang w:eastAsia="de-DE"/>
          <w14:ligatures w14:val="none"/>
        </w:rPr>
        <w:t>hintere Scheitelbein führt</w:t>
      </w:r>
    </w:p>
    <w:p w14:paraId="752F2F7A" w14:textId="77777777" w:rsidR="00A61952" w:rsidRPr="00A61952" w:rsidRDefault="00A61952" w:rsidP="00A61952">
      <w:pPr>
        <w:ind w:left="720" w:firstLine="0"/>
        <w:contextualSpacing/>
        <w:rPr>
          <w:rFonts w:eastAsia="Times New Roman" w:cs="Times New Roman"/>
          <w:color w:val="C00000"/>
          <w:kern w:val="0"/>
          <w:lang w:eastAsia="de-DE"/>
          <w14:ligatures w14:val="none"/>
        </w:rPr>
      </w:pPr>
      <w:r w:rsidRPr="00A61952">
        <w:rPr>
          <w:rFonts w:eastAsia="Times New Roman" w:cs="Times New Roman"/>
          <w:noProof/>
          <w:color w:val="C00000"/>
          <w:kern w:val="0"/>
          <w:lang w:eastAsia="de-DE"/>
          <w14:ligatures w14:val="none"/>
        </w:rPr>
        <w:drawing>
          <wp:anchor distT="0" distB="0" distL="114300" distR="114300" simplePos="0" relativeHeight="251682816" behindDoc="0" locked="0" layoutInCell="1" allowOverlap="1" wp14:anchorId="06545F42" wp14:editId="6DD7113C">
            <wp:simplePos x="0" y="0"/>
            <wp:positionH relativeFrom="column">
              <wp:posOffset>839553</wp:posOffset>
            </wp:positionH>
            <wp:positionV relativeFrom="paragraph">
              <wp:posOffset>84455</wp:posOffset>
            </wp:positionV>
            <wp:extent cx="2294890" cy="1068705"/>
            <wp:effectExtent l="0" t="0" r="3810" b="0"/>
            <wp:wrapThrough wrapText="bothSides">
              <wp:wrapPolygon edited="0">
                <wp:start x="0" y="0"/>
                <wp:lineTo x="0" y="21305"/>
                <wp:lineTo x="21516" y="21305"/>
                <wp:lineTo x="21516" y="0"/>
                <wp:lineTo x="0" y="0"/>
              </wp:wrapPolygon>
            </wp:wrapThrough>
            <wp:docPr id="44902079" name="Grafik 1" descr="Ein Bild, das Entwurf,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2079" name="Grafik 1" descr="Ein Bild, das Entwurf, Zeichnung enthält.&#10;&#10;Automatisch generierte Beschreibung"/>
                    <pic:cNvPicPr/>
                  </pic:nvPicPr>
                  <pic:blipFill rotWithShape="1">
                    <a:blip r:embed="rId52" cstate="print">
                      <a:extLst>
                        <a:ext uri="{28A0092B-C50C-407E-A947-70E740481C1C}">
                          <a14:useLocalDpi xmlns:a14="http://schemas.microsoft.com/office/drawing/2010/main" val="0"/>
                        </a:ext>
                      </a:extLst>
                    </a:blip>
                    <a:srcRect l="4142" t="8030" r="27364" b="17705"/>
                    <a:stretch/>
                  </pic:blipFill>
                  <pic:spPr bwMode="auto">
                    <a:xfrm>
                      <a:off x="0" y="0"/>
                      <a:ext cx="2294890" cy="1068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3D5BD3" w14:textId="77777777" w:rsidR="00A61952" w:rsidRPr="00A61952" w:rsidRDefault="00A61952" w:rsidP="00A61952">
      <w:pPr>
        <w:ind w:left="0" w:firstLine="0"/>
        <w:rPr>
          <w:rFonts w:eastAsia="Times New Roman" w:cs="Times New Roman"/>
          <w:kern w:val="0"/>
          <w:lang w:eastAsia="de-DE"/>
          <w14:ligatures w14:val="none"/>
        </w:rPr>
      </w:pPr>
    </w:p>
    <w:p w14:paraId="02F874EA" w14:textId="77777777" w:rsidR="00A61952" w:rsidRPr="00A61952" w:rsidRDefault="00A61952" w:rsidP="00A61952">
      <w:pPr>
        <w:ind w:left="0" w:firstLine="0"/>
        <w:rPr>
          <w:rFonts w:eastAsia="Times New Roman" w:cs="Times New Roman"/>
          <w:kern w:val="0"/>
          <w:lang w:eastAsia="de-DE"/>
          <w14:ligatures w14:val="none"/>
        </w:rPr>
      </w:pPr>
    </w:p>
    <w:p w14:paraId="10A9DE85" w14:textId="77777777" w:rsidR="00A61952" w:rsidRPr="00A61952" w:rsidRDefault="00A61952" w:rsidP="00A61952">
      <w:pPr>
        <w:ind w:left="0" w:firstLine="0"/>
        <w:rPr>
          <w:rFonts w:eastAsia="Times New Roman" w:cs="Times New Roman"/>
          <w:kern w:val="0"/>
          <w:lang w:eastAsia="de-DE"/>
          <w14:ligatures w14:val="none"/>
        </w:rPr>
      </w:pPr>
    </w:p>
    <w:p w14:paraId="5FCA5FEB" w14:textId="77777777" w:rsidR="00A61952" w:rsidRPr="00A61952" w:rsidRDefault="00A61952" w:rsidP="00A61952">
      <w:pPr>
        <w:ind w:left="0" w:firstLine="0"/>
        <w:rPr>
          <w:rFonts w:eastAsia="Times New Roman" w:cs="Times New Roman"/>
          <w:kern w:val="0"/>
          <w:lang w:eastAsia="de-DE"/>
          <w14:ligatures w14:val="none"/>
        </w:rPr>
      </w:pPr>
    </w:p>
    <w:p w14:paraId="71CEB5C6" w14:textId="77777777" w:rsidR="00A61952" w:rsidRPr="00A61952" w:rsidRDefault="00A61952" w:rsidP="00A61952">
      <w:pPr>
        <w:ind w:left="0" w:firstLine="0"/>
        <w:rPr>
          <w:rFonts w:eastAsia="Times New Roman" w:cs="Times New Roman"/>
          <w:kern w:val="0"/>
          <w:lang w:eastAsia="de-DE"/>
          <w14:ligatures w14:val="none"/>
        </w:rPr>
      </w:pPr>
    </w:p>
    <w:p w14:paraId="2220735A" w14:textId="77777777" w:rsidR="00A61952" w:rsidRDefault="00A61952" w:rsidP="00A61952">
      <w:pPr>
        <w:ind w:left="0" w:firstLine="0"/>
        <w:rPr>
          <w:rFonts w:eastAsia="Times New Roman" w:cs="Times New Roman"/>
          <w:kern w:val="0"/>
          <w:lang w:eastAsia="de-DE"/>
          <w14:ligatures w14:val="none"/>
        </w:rPr>
      </w:pPr>
    </w:p>
    <w:p w14:paraId="63E93C61" w14:textId="77777777" w:rsidR="00FF4CC9" w:rsidRDefault="00B72B91" w:rsidP="00937C40">
      <w:pPr>
        <w:pStyle w:val="Listenabsatz"/>
        <w:numPr>
          <w:ilvl w:val="0"/>
          <w:numId w:val="29"/>
        </w:numPr>
        <w:rPr>
          <w:rFonts w:eastAsia="Times New Roman" w:cs="Times New Roman"/>
          <w:kern w:val="0"/>
          <w:lang w:eastAsia="de-DE"/>
          <w14:ligatures w14:val="none"/>
        </w:rPr>
      </w:pPr>
      <w:r w:rsidRPr="00B72B91">
        <w:rPr>
          <w:rFonts w:eastAsia="Times New Roman" w:cs="Times New Roman"/>
          <w:kern w:val="0"/>
          <w:lang w:eastAsia="de-DE"/>
          <w14:ligatures w14:val="none"/>
        </w:rPr>
        <w:t xml:space="preserve">Kopfdurchmesser: </w:t>
      </w:r>
    </w:p>
    <w:p w14:paraId="59363132" w14:textId="4006E76E" w:rsidR="00B72B91" w:rsidRDefault="00B72B91" w:rsidP="00937C40">
      <w:pPr>
        <w:pStyle w:val="Listenabsatz"/>
        <w:numPr>
          <w:ilvl w:val="1"/>
          <w:numId w:val="29"/>
        </w:numPr>
        <w:rPr>
          <w:rFonts w:eastAsia="Times New Roman" w:cs="Times New Roman"/>
          <w:kern w:val="0"/>
          <w:lang w:eastAsia="de-DE"/>
          <w14:ligatures w14:val="none"/>
        </w:rPr>
      </w:pPr>
      <w:r w:rsidRPr="00B72B91">
        <w:rPr>
          <w:rFonts w:eastAsia="Times New Roman" w:cs="Times New Roman"/>
          <w:kern w:val="0"/>
          <w:lang w:eastAsia="de-DE"/>
          <w14:ligatures w14:val="none"/>
        </w:rPr>
        <w:t>Diameter bitemporalis</w:t>
      </w:r>
      <w:r w:rsidR="00FF4CC9">
        <w:rPr>
          <w:rFonts w:eastAsia="Times New Roman" w:cs="Times New Roman"/>
          <w:kern w:val="0"/>
          <w:lang w:eastAsia="de-DE"/>
          <w14:ligatures w14:val="none"/>
        </w:rPr>
        <w:t xml:space="preserve"> (</w:t>
      </w:r>
      <w:r w:rsidR="00FF4CC9" w:rsidRPr="00FF4CC9">
        <w:rPr>
          <w:rFonts w:eastAsia="Times New Roman" w:cs="Times New Roman"/>
          <w:kern w:val="0"/>
          <w:lang w:eastAsia="de-DE"/>
          <w14:ligatures w14:val="none"/>
        </w:rPr>
        <w:t>kleiner querer Durchmesser)</w:t>
      </w:r>
    </w:p>
    <w:p w14:paraId="6C885F48" w14:textId="6E3AAE42" w:rsidR="00FF4CC9" w:rsidRPr="00B72B91" w:rsidRDefault="004055E5" w:rsidP="00937C40">
      <w:pPr>
        <w:pStyle w:val="Listenabsatz"/>
        <w:numPr>
          <w:ilvl w:val="1"/>
          <w:numId w:val="29"/>
        </w:numPr>
        <w:rPr>
          <w:rFonts w:eastAsia="Times New Roman" w:cs="Times New Roman"/>
          <w:kern w:val="0"/>
          <w:lang w:eastAsia="de-DE"/>
          <w14:ligatures w14:val="none"/>
        </w:rPr>
      </w:pPr>
      <w:r w:rsidRPr="004055E5">
        <w:rPr>
          <w:rFonts w:eastAsia="Times New Roman" w:cs="Times New Roman"/>
          <w:kern w:val="0"/>
          <w:lang w:eastAsia="de-DE"/>
          <w14:ligatures w14:val="none"/>
        </w:rPr>
        <w:t>Diameter biparietalis (grosser querer Durchmesser)</w:t>
      </w:r>
    </w:p>
    <w:p w14:paraId="7539286B" w14:textId="77777777" w:rsidR="007025D8" w:rsidRDefault="007025D8" w:rsidP="007025D8"/>
    <w:p w14:paraId="1DB912AE" w14:textId="249B4F2D" w:rsidR="00A61952" w:rsidRPr="00B763A0" w:rsidRDefault="007025D8" w:rsidP="007025D8">
      <w:r>
        <w:br w:type="page"/>
      </w:r>
    </w:p>
    <w:p w14:paraId="0E99FD8A" w14:textId="3E47222B" w:rsidR="00756BA7" w:rsidRDefault="00756BA7" w:rsidP="002D4E46">
      <w:pPr>
        <w:pStyle w:val="berschrift2"/>
      </w:pPr>
      <w:bookmarkStart w:id="13" w:name="_Toc228354884"/>
      <w:r>
        <w:lastRenderedPageBreak/>
        <w:t>Protrahierter Geburtsverlauf und Wehenanomalien</w:t>
      </w:r>
      <w:bookmarkEnd w:id="13"/>
    </w:p>
    <w:p w14:paraId="689FF80B" w14:textId="3D4D8DCA" w:rsidR="00756BA7" w:rsidRPr="00756BA7" w:rsidRDefault="00756BA7" w:rsidP="00756BA7">
      <w:r>
        <w:fldChar w:fldCharType="begin"/>
      </w:r>
      <w:r>
        <w:instrText xml:space="preserve"> INCLUDEPICTURE "/Users/seraina/Library/Group Containers/UBF8T346G9.ms/WebArchiveCopyPasteTempFiles/com.microsoft.Word/Partogramm.png" \* MERGEFORMATINET </w:instrText>
      </w:r>
      <w:r>
        <w:fldChar w:fldCharType="separate"/>
      </w:r>
      <w:r>
        <w:rPr>
          <w:noProof/>
        </w:rPr>
        <w:drawing>
          <wp:inline distT="0" distB="0" distL="0" distR="0" wp14:anchorId="69EBB4BA" wp14:editId="25D6D246">
            <wp:extent cx="5760720" cy="3932555"/>
            <wp:effectExtent l="0" t="0" r="5080" b="4445"/>
            <wp:docPr id="52868051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iz-modal-img-11881c98f0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3932555"/>
                    </a:xfrm>
                    <a:prstGeom prst="rect">
                      <a:avLst/>
                    </a:prstGeom>
                    <a:noFill/>
                    <a:ln>
                      <a:noFill/>
                    </a:ln>
                  </pic:spPr>
                </pic:pic>
              </a:graphicData>
            </a:graphic>
          </wp:inline>
        </w:drawing>
      </w:r>
      <w:r>
        <w:fldChar w:fldCharType="end"/>
      </w:r>
    </w:p>
    <w:p w14:paraId="6046EFC2" w14:textId="0B2DD50E" w:rsidR="00756BA7" w:rsidRDefault="00756BA7" w:rsidP="00756BA7">
      <w:pPr>
        <w:pStyle w:val="berschrift3"/>
      </w:pPr>
      <w:r>
        <w:t>Ich definiere den protrahierten Geburtsverlauf, den Geburtsstillstand und die Wehenanomalien (hyperaktive Wehen, hypertone Wehen, diskoordinierte Wehen und Wehenschwäche).</w:t>
      </w:r>
    </w:p>
    <w:p w14:paraId="3475F822" w14:textId="45EF688B" w:rsidR="00756BA7" w:rsidRDefault="00756BA7" w:rsidP="00937C40">
      <w:pPr>
        <w:pStyle w:val="Listenabsatz"/>
        <w:numPr>
          <w:ilvl w:val="0"/>
          <w:numId w:val="57"/>
        </w:numPr>
      </w:pPr>
      <w:r>
        <w:t>Protrahierten Geburtsverlauf</w:t>
      </w:r>
      <w:r w:rsidR="0063585E">
        <w:t>: verlangsamter/verzögerter Geburtsverlauf</w:t>
      </w:r>
    </w:p>
    <w:p w14:paraId="45953060" w14:textId="5B79B2D3" w:rsidR="00756BA7" w:rsidRDefault="00756BA7" w:rsidP="00937C40">
      <w:pPr>
        <w:pStyle w:val="Listenabsatz"/>
        <w:numPr>
          <w:ilvl w:val="0"/>
          <w:numId w:val="57"/>
        </w:numPr>
      </w:pPr>
      <w:r>
        <w:t>Geburtsstillstand</w:t>
      </w:r>
    </w:p>
    <w:p w14:paraId="7CED003F" w14:textId="40BF079E" w:rsidR="00756BA7" w:rsidRDefault="00756BA7" w:rsidP="00937C40">
      <w:pPr>
        <w:pStyle w:val="Listenabsatz"/>
        <w:numPr>
          <w:ilvl w:val="0"/>
          <w:numId w:val="57"/>
        </w:numPr>
      </w:pPr>
      <w:r>
        <w:t>Wehenanomalien</w:t>
      </w:r>
      <w:r w:rsidR="00BB3C23">
        <w:t xml:space="preserve"> -&gt; </w:t>
      </w:r>
      <w:r w:rsidR="00BB3C23" w:rsidRPr="00BB3C23">
        <w:t>können als hyperaktive Wehen, hypertone Wehen, diskoordinierte Wehen oder Wehenschwäche auftreten</w:t>
      </w:r>
    </w:p>
    <w:p w14:paraId="0DBEBD64" w14:textId="29835AB8" w:rsidR="00756BA7" w:rsidRDefault="00756BA7" w:rsidP="00937C40">
      <w:pPr>
        <w:pStyle w:val="Listenabsatz"/>
        <w:numPr>
          <w:ilvl w:val="1"/>
          <w:numId w:val="57"/>
        </w:numPr>
      </w:pPr>
      <w:r w:rsidRPr="00BB3C23">
        <w:rPr>
          <w:b/>
          <w:bCs/>
        </w:rPr>
        <w:t>Hyperaktive Wehen</w:t>
      </w:r>
      <w:r>
        <w:t>:</w:t>
      </w:r>
      <w:r w:rsidR="00BB3C23">
        <w:t xml:space="preserve"> zu häufige und zu starke Wehen -&gt; uterine Hyperaktivität. Darunter gehört Tachysystolie (Wehensturm): 4-5 Wehen pro 10min, Dauerkontraktion: Wehendauer &lt;60s in der EP.</w:t>
      </w:r>
    </w:p>
    <w:p w14:paraId="722480C2" w14:textId="5047D523" w:rsidR="00BB3C23" w:rsidRDefault="00BB3C23" w:rsidP="00937C40">
      <w:pPr>
        <w:pStyle w:val="Listenabsatz"/>
        <w:numPr>
          <w:ilvl w:val="2"/>
          <w:numId w:val="57"/>
        </w:numPr>
      </w:pPr>
      <w:r>
        <w:rPr>
          <w:noProof/>
        </w:rPr>
        <w:drawing>
          <wp:anchor distT="0" distB="0" distL="114300" distR="114300" simplePos="0" relativeHeight="251740160" behindDoc="0" locked="0" layoutInCell="1" allowOverlap="1" wp14:anchorId="532CA13F" wp14:editId="5EE0BF78">
            <wp:simplePos x="0" y="0"/>
            <wp:positionH relativeFrom="column">
              <wp:posOffset>1421130</wp:posOffset>
            </wp:positionH>
            <wp:positionV relativeFrom="paragraph">
              <wp:posOffset>1245235</wp:posOffset>
            </wp:positionV>
            <wp:extent cx="2743200" cy="1510665"/>
            <wp:effectExtent l="0" t="0" r="0" b="635"/>
            <wp:wrapTopAndBottom/>
            <wp:docPr id="186489008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iz-modal-img-27c8e28875c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43200" cy="151066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rPr>
        <w:t>Ursachen für einen hyperaktiven Uterus</w:t>
      </w:r>
      <w:r w:rsidRPr="00BB3C23">
        <w:t>:</w:t>
      </w:r>
      <w:r>
        <w:t xml:space="preserve"> Einstellungs-/ Haltungsanomalien, psycho-soziale Belastung der Gebärenden (Anspannung, Unruhe, Angst), möglicherweise mit Zervixdystokie (straffer Muttermund), Überstimulation des Myometriums ausgelöst durch eine zu hohe Oxytocin- oder Prostaglandingabe, Kopf-Becken-Missverhältnis, Vorzeitige Plazentalösung, Spontanes Auftreten ohne ersichtlichen Grund</w:t>
      </w:r>
      <w:r w:rsidRPr="00BB3C23">
        <w:t xml:space="preserve"> </w:t>
      </w:r>
      <w:r>
        <w:fldChar w:fldCharType="begin"/>
      </w:r>
      <w:r>
        <w:instrText xml:space="preserve"> INCLUDEPICTURE "/Users/seraina/Library/Group Containers/UBF8T346G9.ms/WebArchiveCopyPasteTempFiles/com.microsoft.Word/hyperaktive%20W.jpg" \* MERGEFORMATINET </w:instrText>
      </w:r>
      <w:r>
        <w:fldChar w:fldCharType="separate"/>
      </w:r>
      <w:r>
        <w:fldChar w:fldCharType="end"/>
      </w:r>
    </w:p>
    <w:p w14:paraId="180194AD" w14:textId="684A257B" w:rsidR="00756BA7" w:rsidRDefault="00756BA7" w:rsidP="00937C40">
      <w:pPr>
        <w:pStyle w:val="Listenabsatz"/>
        <w:numPr>
          <w:ilvl w:val="1"/>
          <w:numId w:val="57"/>
        </w:numPr>
      </w:pPr>
      <w:r w:rsidRPr="00BB3C23">
        <w:rPr>
          <w:b/>
          <w:bCs/>
        </w:rPr>
        <w:lastRenderedPageBreak/>
        <w:t>Hypertone Wehen</w:t>
      </w:r>
      <w:r>
        <w:t>:</w:t>
      </w:r>
      <w:r w:rsidR="00BB3C23">
        <w:t xml:space="preserve"> erhöhter Ruhetonus des Uterus in der Wehenpause -&gt; uterine Hypertonie, ggf. Tastbar, Gebärende äussert, dass ihr Bauch nicht mehr weich wird, vaginalen Untersuchung -&gt; straffer Muttermund</w:t>
      </w:r>
    </w:p>
    <w:p w14:paraId="46757BF8" w14:textId="0476C201" w:rsidR="00BB3C23" w:rsidRDefault="00BB3C23" w:rsidP="00937C40">
      <w:pPr>
        <w:pStyle w:val="Listenabsatz"/>
        <w:numPr>
          <w:ilvl w:val="2"/>
          <w:numId w:val="57"/>
        </w:numPr>
      </w:pPr>
      <w:r w:rsidRPr="00BB3C23">
        <w:rPr>
          <w:b/>
          <w:bCs/>
        </w:rPr>
        <w:t>Ursachen Für einen hypertonen Uterus</w:t>
      </w:r>
      <w:r>
        <w:t>: Oxytocin- oder Prostaglandin- Überdosierung</w:t>
      </w:r>
      <w:r w:rsidR="000349A3">
        <w:t xml:space="preserve">, </w:t>
      </w:r>
      <w:r>
        <w:t>psycho-soziale Belastung</w:t>
      </w:r>
      <w:r w:rsidR="000349A3">
        <w:t xml:space="preserve">, </w:t>
      </w:r>
      <w:r>
        <w:t>Überdehnung und Anspannung der Uterusmuskulatur (Makrosomie, Polyhydramnion</w:t>
      </w:r>
      <w:r w:rsidR="000349A3">
        <w:t xml:space="preserve">, </w:t>
      </w:r>
      <w:r>
        <w:t>Mehrlinge)</w:t>
      </w:r>
      <w:r w:rsidR="000349A3">
        <w:t xml:space="preserve">, </w:t>
      </w:r>
      <w:r>
        <w:t>Folge einer Tachysystolie</w:t>
      </w:r>
      <w:r w:rsidR="000349A3">
        <w:t xml:space="preserve">, </w:t>
      </w:r>
      <w:r>
        <w:t>Spontanes Auftreten ohne ersichtlichen Grund</w:t>
      </w:r>
    </w:p>
    <w:p w14:paraId="32BE3605" w14:textId="185F9AA8" w:rsidR="000349A3" w:rsidRDefault="000349A3" w:rsidP="00937C40">
      <w:pPr>
        <w:pStyle w:val="Listenabsatz"/>
        <w:numPr>
          <w:ilvl w:val="2"/>
          <w:numId w:val="57"/>
        </w:numPr>
        <w:rPr>
          <w:b/>
          <w:bCs/>
        </w:rPr>
      </w:pPr>
      <w:r w:rsidRPr="000349A3">
        <w:rPr>
          <w:b/>
          <w:bCs/>
        </w:rPr>
        <w:t>Geburtshilfliches Vorgehen bei hypertonem Uterus:</w:t>
      </w:r>
      <w:r>
        <w:rPr>
          <w:b/>
          <w:bCs/>
        </w:rPr>
        <w:t xml:space="preserve"> </w:t>
      </w:r>
    </w:p>
    <w:p w14:paraId="7C2B4C6C" w14:textId="5CE820CF" w:rsidR="000349A3" w:rsidRPr="000349A3" w:rsidRDefault="000349A3" w:rsidP="000349A3">
      <w:pPr>
        <w:pStyle w:val="Listenabsatz"/>
        <w:ind w:left="2160" w:firstLine="0"/>
        <w:rPr>
          <w:b/>
          <w:bCs/>
        </w:rPr>
      </w:pPr>
      <w:r w:rsidRPr="000349A3">
        <w:t>Dämpfung der hyperaktiven und hypertonen Uterusmuskulatur</w:t>
      </w:r>
      <w:r>
        <w:t xml:space="preserve"> -&gt; </w:t>
      </w:r>
      <w:r w:rsidRPr="000349A3">
        <w:t>Entspannungsbad ggf. mit Lavendelzusatz</w:t>
      </w:r>
      <w:r>
        <w:t xml:space="preserve">, </w:t>
      </w:r>
      <w:r w:rsidRPr="000349A3">
        <w:t>Anleitung zu ruhiger Atmung in bequemer Körperhaltung</w:t>
      </w:r>
      <w:r>
        <w:t xml:space="preserve">, </w:t>
      </w:r>
      <w:r w:rsidRPr="000349A3">
        <w:t>Entspannende Massagen</w:t>
      </w:r>
      <w:r>
        <w:t xml:space="preserve">, </w:t>
      </w:r>
      <w:r w:rsidRPr="000349A3">
        <w:t>Akupunktur oder Homöopathie</w:t>
      </w:r>
    </w:p>
    <w:p w14:paraId="451ABF7B" w14:textId="1626CE8B" w:rsidR="000349A3" w:rsidRDefault="000349A3" w:rsidP="000349A3">
      <w:pPr>
        <w:pStyle w:val="Listenabsatz"/>
        <w:ind w:left="2160" w:firstLine="0"/>
      </w:pPr>
      <w:r w:rsidRPr="000349A3">
        <w:t>Reduktion der Oxytocin- Infusion</w:t>
      </w:r>
      <w:r>
        <w:t xml:space="preserve">, </w:t>
      </w:r>
      <w:r w:rsidRPr="000349A3">
        <w:t>Bei pathologischem CTG, medikamentöse Tokolyse</w:t>
      </w:r>
    </w:p>
    <w:p w14:paraId="45E4B57D" w14:textId="24C6FFB9" w:rsidR="000349A3" w:rsidRDefault="000349A3" w:rsidP="00937C40">
      <w:pPr>
        <w:pStyle w:val="Listenabsatz"/>
        <w:numPr>
          <w:ilvl w:val="1"/>
          <w:numId w:val="57"/>
        </w:numPr>
      </w:pPr>
      <w:r w:rsidRPr="000349A3">
        <w:rPr>
          <w:b/>
          <w:bCs/>
        </w:rPr>
        <w:t>Hypertone</w:t>
      </w:r>
      <w:r>
        <w:t xml:space="preserve"> und </w:t>
      </w:r>
      <w:r w:rsidRPr="000349A3">
        <w:rPr>
          <w:b/>
          <w:bCs/>
        </w:rPr>
        <w:t>hyperaktive Wehen</w:t>
      </w:r>
      <w:r>
        <w:t xml:space="preserve"> führen oft zu einer plazentaren Minderdurchblutung -&gt; Sauerstoffmangel für Ungeborenes. Im CTG FHF-Veränderungen ersichtlich (Dezeleration, Oszillationsverlust oder anhaltende Tachykardie)</w:t>
      </w:r>
    </w:p>
    <w:p w14:paraId="04BA0922" w14:textId="1A422EA9" w:rsidR="00756BA7" w:rsidRDefault="00756BA7" w:rsidP="00937C40">
      <w:pPr>
        <w:pStyle w:val="Listenabsatz"/>
        <w:numPr>
          <w:ilvl w:val="1"/>
          <w:numId w:val="57"/>
        </w:numPr>
      </w:pPr>
      <w:r w:rsidRPr="000349A3">
        <w:rPr>
          <w:b/>
          <w:bCs/>
        </w:rPr>
        <w:t>Diskoordinierte Wehen</w:t>
      </w:r>
      <w:r>
        <w:t>:</w:t>
      </w:r>
      <w:r w:rsidR="000349A3">
        <w:t xml:space="preserve"> es überlagern mehrere Kontraktionsabläufe von unterschiedlichen Erregungszentren am Uterus </w:t>
      </w:r>
    </w:p>
    <w:p w14:paraId="7C4202D3" w14:textId="6B86F6DD" w:rsidR="000349A3" w:rsidRDefault="000349A3" w:rsidP="00937C40">
      <w:pPr>
        <w:pStyle w:val="Listenabsatz"/>
        <w:numPr>
          <w:ilvl w:val="2"/>
          <w:numId w:val="57"/>
        </w:numPr>
      </w:pPr>
      <w:r>
        <w:t>bei Latenzphase und Geburtsunreife sind diskoordinierte Wehen physiologisch.</w:t>
      </w:r>
      <w:r w:rsidR="0063585E">
        <w:t xml:space="preserve"> Falls fortlaufend -&gt; Hinweis auf protrahierten Geburtsverlauf.</w:t>
      </w:r>
    </w:p>
    <w:p w14:paraId="39DB7460" w14:textId="0BBBDA88" w:rsidR="0063585E" w:rsidRDefault="0063585E" w:rsidP="00937C40">
      <w:pPr>
        <w:pStyle w:val="Listenabsatz"/>
        <w:numPr>
          <w:ilvl w:val="2"/>
          <w:numId w:val="57"/>
        </w:numPr>
      </w:pPr>
      <w:r w:rsidRPr="0063585E">
        <w:rPr>
          <w:b/>
          <w:bCs/>
        </w:rPr>
        <w:t>Typische Anzeichen</w:t>
      </w:r>
      <w:r>
        <w:t>: wechselnde Wehenformen (Amplitudengrösse), unterschiedliche Wehenabstände, Doppelwehen, fehlender oder sehr langsamer Geburtsfortschritt, Nachlassen bis hin zu pausieren der Wehentätigkeit</w:t>
      </w:r>
    </w:p>
    <w:p w14:paraId="4D3C0B5C" w14:textId="0B75A3AE" w:rsidR="0063585E" w:rsidRDefault="0063585E" w:rsidP="00937C40">
      <w:pPr>
        <w:pStyle w:val="Listenabsatz"/>
        <w:numPr>
          <w:ilvl w:val="2"/>
          <w:numId w:val="57"/>
        </w:numPr>
      </w:pPr>
      <w:r w:rsidRPr="0063585E">
        <w:rPr>
          <w:b/>
          <w:bCs/>
        </w:rPr>
        <w:t>Ursachen für diskoordinierte Wehen</w:t>
      </w:r>
      <w:r>
        <w:t>: physiologische Koordination vor Geburtsbeginn und in der Latenzphase, Übererregbarkeit des gesamten Myometriums aus unklarer Ursache</w:t>
      </w:r>
    </w:p>
    <w:p w14:paraId="597CC3F4" w14:textId="04A0884E" w:rsidR="0063585E" w:rsidRDefault="0063585E" w:rsidP="00937C40">
      <w:pPr>
        <w:pStyle w:val="Listenabsatz"/>
        <w:numPr>
          <w:ilvl w:val="2"/>
          <w:numId w:val="57"/>
        </w:numPr>
      </w:pPr>
      <w:r w:rsidRPr="0063585E">
        <w:rPr>
          <w:b/>
          <w:bCs/>
        </w:rPr>
        <w:t>Geburtshilfliches Vorgehen bei diskordinierten Wehen</w:t>
      </w:r>
      <w:r>
        <w:t>: Bei angemessenem Geburtsfortschritt sind keine Massnahmen nötig. Entspannungsbad ggf. mit Lavendelzusatz, Anleitung zu ruhiger Atmung in bequemer Körperhaltung, Entspannende Massagen, Akupunktur oder Homöopathie</w:t>
      </w:r>
    </w:p>
    <w:p w14:paraId="66898436" w14:textId="77777777" w:rsidR="0063585E" w:rsidRDefault="0063585E" w:rsidP="0063585E">
      <w:pPr>
        <w:pStyle w:val="Listenabsatz"/>
        <w:ind w:left="2160" w:firstLine="0"/>
      </w:pPr>
      <w:r>
        <w:rPr>
          <w:noProof/>
        </w:rPr>
        <w:drawing>
          <wp:anchor distT="0" distB="0" distL="114300" distR="114300" simplePos="0" relativeHeight="251741184" behindDoc="0" locked="0" layoutInCell="1" allowOverlap="1" wp14:anchorId="0C2626AE" wp14:editId="5DB40997">
            <wp:simplePos x="0" y="0"/>
            <wp:positionH relativeFrom="column">
              <wp:posOffset>1377315</wp:posOffset>
            </wp:positionH>
            <wp:positionV relativeFrom="paragraph">
              <wp:posOffset>557481</wp:posOffset>
            </wp:positionV>
            <wp:extent cx="3147060" cy="1675130"/>
            <wp:effectExtent l="0" t="0" r="2540" b="1270"/>
            <wp:wrapTopAndBottom/>
            <wp:docPr id="137779875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iz-modal-img-dcf44348f58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147060" cy="1675130"/>
                    </a:xfrm>
                    <a:prstGeom prst="rect">
                      <a:avLst/>
                    </a:prstGeom>
                    <a:noFill/>
                    <a:ln>
                      <a:noFill/>
                    </a:ln>
                  </pic:spPr>
                </pic:pic>
              </a:graphicData>
            </a:graphic>
            <wp14:sizeRelH relativeFrom="page">
              <wp14:pctWidth>0</wp14:pctWidth>
            </wp14:sizeRelH>
            <wp14:sizeRelV relativeFrom="page">
              <wp14:pctHeight>0</wp14:pctHeight>
            </wp14:sizeRelV>
          </wp:anchor>
        </w:drawing>
      </w:r>
      <w:r>
        <w:t>Bei fehlendem Geburtsfortschritt ab der aktiven Eröffnungsphase können eine niedrig dosierte i.v. Tokolyse oder eine Oxytocin-Infusion ggf. helfen, den Abstand der Wehen zu koordinieren.</w:t>
      </w:r>
    </w:p>
    <w:p w14:paraId="5B5A93D4" w14:textId="77777777" w:rsidR="00021B38" w:rsidRDefault="0063585E" w:rsidP="00937C40">
      <w:pPr>
        <w:pStyle w:val="Listenabsatz"/>
        <w:numPr>
          <w:ilvl w:val="0"/>
          <w:numId w:val="58"/>
        </w:numPr>
      </w:pPr>
      <w:r w:rsidRPr="00021B38">
        <w:rPr>
          <w:b/>
          <w:bCs/>
        </w:rPr>
        <w:t>Wehenschwäche</w:t>
      </w:r>
      <w:r>
        <w:t>:</w:t>
      </w:r>
      <w:r w:rsidR="00021B38">
        <w:t xml:space="preserve"> </w:t>
      </w:r>
      <w:r w:rsidR="00021B38" w:rsidRPr="00021B38">
        <w:t xml:space="preserve">bezeichnet zu schwache, zu kurze oder zu geringe Frequenz der Wehen, welche unproduktiv für den Geburtsverlauf wirken. Bei normalem Grundtonus des Myometriums wird sie als hypotone Wehenschwäche bezeichnet. Die primäre (bereits von Geburtsbeginn an wenig aktives </w:t>
      </w:r>
      <w:r w:rsidR="00021B38" w:rsidRPr="00021B38">
        <w:lastRenderedPageBreak/>
        <w:t>Myometrium) und die sekundäre Wehenschwäche (z. B. Erschöpfung der Uterusmuskulatur durch Überstimulation) werden unterschieden.</w:t>
      </w:r>
    </w:p>
    <w:p w14:paraId="13D53BD8" w14:textId="77777777" w:rsidR="00021B38" w:rsidRDefault="00021B38" w:rsidP="00937C40">
      <w:pPr>
        <w:pStyle w:val="Listenabsatz"/>
        <w:numPr>
          <w:ilvl w:val="1"/>
          <w:numId w:val="58"/>
        </w:numPr>
      </w:pPr>
      <w:r>
        <w:rPr>
          <w:b/>
          <w:bCs/>
        </w:rPr>
        <w:t>Ursachen von Wehenschwächen</w:t>
      </w:r>
      <w:r w:rsidRPr="00021B38">
        <w:t>:</w:t>
      </w:r>
      <w:r>
        <w:t xml:space="preserve"> </w:t>
      </w:r>
    </w:p>
    <w:p w14:paraId="53C5E178" w14:textId="77777777" w:rsidR="005D55E4" w:rsidRDefault="00021B38" w:rsidP="00021B38">
      <w:pPr>
        <w:pStyle w:val="Listenabsatz"/>
        <w:ind w:left="2160" w:firstLine="0"/>
      </w:pPr>
      <w:r>
        <w:rPr>
          <w:b/>
          <w:bCs/>
        </w:rPr>
        <w:t>Primäre hypotone Wehenschwächen</w:t>
      </w:r>
      <w:r w:rsidRPr="00021B38">
        <w:t>:</w:t>
      </w:r>
      <w:r>
        <w:t xml:space="preserve"> </w:t>
      </w:r>
    </w:p>
    <w:p w14:paraId="5C2FE705" w14:textId="34BE9E95" w:rsidR="005D55E4" w:rsidRDefault="005D55E4" w:rsidP="00021B38">
      <w:pPr>
        <w:pStyle w:val="Listenabsatz"/>
        <w:ind w:left="2160" w:firstLine="0"/>
      </w:pPr>
      <w:r>
        <w:t xml:space="preserve">- </w:t>
      </w:r>
      <w:r w:rsidR="00021B38">
        <w:t>Überdehnung des Uterus (Makrosomie, Polyhydramnion, Mehrlinge</w:t>
      </w:r>
      <w:r>
        <w:t>)</w:t>
      </w:r>
    </w:p>
    <w:p w14:paraId="59F600E6" w14:textId="17E58BC6" w:rsidR="005D55E4" w:rsidRDefault="005D55E4" w:rsidP="00021B38">
      <w:pPr>
        <w:pStyle w:val="Listenabsatz"/>
        <w:ind w:left="2160" w:firstLine="0"/>
      </w:pPr>
      <w:r>
        <w:t xml:space="preserve">- </w:t>
      </w:r>
      <w:r w:rsidR="00021B38">
        <w:t xml:space="preserve">Mangelnde Auslösung des Ferguson- Reflexes bei unzureichendem Druck auf das untere Uterinsegment (bsp. bei hochstehendem Kopf (z.B. dorsoposteriore Einstellung), BEL (weicher Steiss), Querlage (fehlender vorangehender Teil)) Psycho-soziale Belastung (Gebärende fühlt sich nicht sicher oder wohl - mangelnde Oxytocinproduktion) </w:t>
      </w:r>
    </w:p>
    <w:p w14:paraId="14F9CB94" w14:textId="0444C8F2" w:rsidR="00021B38" w:rsidRDefault="005D55E4" w:rsidP="00021B38">
      <w:pPr>
        <w:pStyle w:val="Listenabsatz"/>
        <w:ind w:left="2160" w:firstLine="0"/>
      </w:pPr>
      <w:r>
        <w:t xml:space="preserve">- </w:t>
      </w:r>
      <w:r w:rsidR="00021B38">
        <w:t>Unklare Gründe</w:t>
      </w:r>
    </w:p>
    <w:p w14:paraId="33DDDAF3" w14:textId="77777777" w:rsidR="005D55E4" w:rsidRDefault="00021B38" w:rsidP="005D55E4">
      <w:pPr>
        <w:pStyle w:val="Listenabsatz"/>
        <w:ind w:left="2160" w:firstLine="0"/>
      </w:pPr>
      <w:r>
        <w:rPr>
          <w:b/>
          <w:bCs/>
        </w:rPr>
        <w:t>Sekundäre hypotone Wehenschwäche</w:t>
      </w:r>
      <w:r w:rsidRPr="00021B38">
        <w:t>:</w:t>
      </w:r>
      <w:r w:rsidR="005D55E4">
        <w:t xml:space="preserve"> </w:t>
      </w:r>
    </w:p>
    <w:p w14:paraId="0C90ED4D" w14:textId="75A14986" w:rsidR="005D55E4" w:rsidRDefault="005D55E4" w:rsidP="005D55E4">
      <w:pPr>
        <w:pStyle w:val="Listenabsatz"/>
        <w:ind w:left="2160" w:firstLine="0"/>
      </w:pPr>
      <w:r w:rsidRPr="005D55E4">
        <w:t>-</w:t>
      </w:r>
      <w:r>
        <w:t xml:space="preserve"> Physiologische Ursachen wie Blasensprung (Volumenveränderung) oder vollständige Eröffnung des Muttermundes (Wegfall des Ferguson- Reflexes) bewirken teilweise ein kurzfristiges Nachlassen der Wehen</w:t>
      </w:r>
    </w:p>
    <w:p w14:paraId="2EEC59BF" w14:textId="25A2E544" w:rsidR="005D55E4" w:rsidRDefault="005D55E4" w:rsidP="005D55E4">
      <w:pPr>
        <w:pStyle w:val="Listenabsatz"/>
        <w:ind w:left="2160" w:firstLine="0"/>
      </w:pPr>
      <w:r>
        <w:t>- Volle Harnblase = Wehenbremse (häufigste Ursache für eine nachlassende Wehentätigkeit)</w:t>
      </w:r>
    </w:p>
    <w:p w14:paraId="3C3BC5C2" w14:textId="5FD11D17" w:rsidR="005D55E4" w:rsidRDefault="005D55E4" w:rsidP="005D55E4">
      <w:pPr>
        <w:pStyle w:val="Listenabsatz"/>
        <w:ind w:left="2160" w:firstLine="0"/>
      </w:pPr>
      <w:r>
        <w:t>- Allgemeine Erschöpfung der Gebärenden (z. B. nach langwieriger Geburtseinleitung)</w:t>
      </w:r>
    </w:p>
    <w:p w14:paraId="5C1E875B" w14:textId="20643CD9" w:rsidR="005D55E4" w:rsidRDefault="005D55E4" w:rsidP="005D55E4">
      <w:pPr>
        <w:pStyle w:val="Listenabsatz"/>
        <w:ind w:left="2160" w:firstLine="0"/>
      </w:pPr>
      <w:r>
        <w:t>- Psycho-soziale Belastung (Gebärende fühlt sich nicht sicher)</w:t>
      </w:r>
    </w:p>
    <w:p w14:paraId="1A3B8CC5" w14:textId="48918C2B" w:rsidR="005D55E4" w:rsidRDefault="005D55E4" w:rsidP="005D55E4">
      <w:pPr>
        <w:pStyle w:val="Listenabsatz"/>
        <w:ind w:left="2160" w:firstLine="0"/>
      </w:pPr>
      <w:r>
        <w:t>- Nebenwirkungen von Medikamenten</w:t>
      </w:r>
    </w:p>
    <w:p w14:paraId="2559A27B" w14:textId="68756716" w:rsidR="00021B38" w:rsidRDefault="005D55E4" w:rsidP="005D55E4">
      <w:pPr>
        <w:pStyle w:val="Listenabsatz"/>
        <w:ind w:left="2160" w:firstLine="0"/>
      </w:pPr>
      <w:r>
        <w:t>- Protrahierte Geburt (u.a. durch Einstellungs-/ Haltungsanomalien) mit Ermüdungszustand des Uterus</w:t>
      </w:r>
    </w:p>
    <w:p w14:paraId="15DCD37C" w14:textId="77777777" w:rsidR="005D55E4" w:rsidRDefault="00021B38" w:rsidP="00937C40">
      <w:pPr>
        <w:pStyle w:val="Listenabsatz"/>
        <w:numPr>
          <w:ilvl w:val="1"/>
          <w:numId w:val="58"/>
        </w:numPr>
      </w:pPr>
      <w:r w:rsidRPr="005D55E4">
        <w:rPr>
          <w:b/>
          <w:bCs/>
        </w:rPr>
        <w:t>Geburtshilfliches Vorgehen bei Wehenschwäche</w:t>
      </w:r>
      <w:r>
        <w:t>:</w:t>
      </w:r>
      <w:r w:rsidR="005D55E4">
        <w:t xml:space="preserve"> </w:t>
      </w:r>
    </w:p>
    <w:p w14:paraId="78E75B1E" w14:textId="38222BF1" w:rsidR="005D55E4" w:rsidRDefault="005D55E4" w:rsidP="005D55E4">
      <w:pPr>
        <w:pStyle w:val="Listenabsatz"/>
        <w:ind w:left="2160" w:firstLine="0"/>
      </w:pPr>
      <w:r w:rsidRPr="005D55E4">
        <w:t>-</w:t>
      </w:r>
      <w:r>
        <w:t xml:space="preserve"> Abklären der Ursache (siehe Ursachen von Wehenschwächen)</w:t>
      </w:r>
    </w:p>
    <w:p w14:paraId="5E9F8E79" w14:textId="6B60E8BC" w:rsidR="005D55E4" w:rsidRDefault="005D55E4" w:rsidP="005D55E4">
      <w:pPr>
        <w:pStyle w:val="Listenabsatz"/>
        <w:ind w:left="2160" w:firstLine="0"/>
      </w:pPr>
      <w:r>
        <w:t>- Pause und Ruhe bei Erschöpfungszuständen gewährleisten;</w:t>
      </w:r>
    </w:p>
    <w:p w14:paraId="2A29AC79" w14:textId="0620D9AA" w:rsidR="005D55E4" w:rsidRDefault="005D55E4" w:rsidP="005D55E4">
      <w:pPr>
        <w:pStyle w:val="Listenabsatz"/>
        <w:ind w:left="2160" w:firstLine="0"/>
      </w:pPr>
      <w:r>
        <w:t>- Psycho-soziale Bedürfnisse adressieren (z.B. Ängste besprechen, bestärkende/beruhigende Gespräche; störende Begleitperson hinaus bitten</w:t>
      </w:r>
    </w:p>
    <w:p w14:paraId="1BCA62BE" w14:textId="1A14844C" w:rsidR="005D55E4" w:rsidRDefault="005D55E4" w:rsidP="005D55E4">
      <w:pPr>
        <w:pStyle w:val="Listenabsatz"/>
        <w:ind w:left="2160" w:firstLine="0"/>
      </w:pPr>
      <w:r>
        <w:t>- Wehenanregung durch:</w:t>
      </w:r>
    </w:p>
    <w:p w14:paraId="3E3AE31F" w14:textId="77777777" w:rsidR="005D55E4" w:rsidRDefault="005D55E4" w:rsidP="005D55E4">
      <w:pPr>
        <w:pStyle w:val="Listenabsatz"/>
        <w:ind w:left="2160" w:firstLine="672"/>
      </w:pPr>
      <w:r>
        <w:t>Bewegung (z.B. Spaziergang)</w:t>
      </w:r>
    </w:p>
    <w:p w14:paraId="7427FCC4" w14:textId="77777777" w:rsidR="005D55E4" w:rsidRDefault="005D55E4" w:rsidP="005D55E4">
      <w:pPr>
        <w:pStyle w:val="Listenabsatz"/>
        <w:ind w:left="2160" w:firstLine="672"/>
      </w:pPr>
      <w:r>
        <w:t>Entspannungsbad</w:t>
      </w:r>
    </w:p>
    <w:p w14:paraId="3D18E99C" w14:textId="77777777" w:rsidR="005D55E4" w:rsidRDefault="005D55E4" w:rsidP="005D55E4">
      <w:pPr>
        <w:pStyle w:val="Listenabsatz"/>
        <w:ind w:left="2160" w:firstLine="672"/>
      </w:pPr>
      <w:r>
        <w:t>Fussreflexzonenmassage</w:t>
      </w:r>
    </w:p>
    <w:p w14:paraId="7FC6C9A1" w14:textId="19FDD2B2" w:rsidR="005D55E4" w:rsidRDefault="005D55E4" w:rsidP="005D55E4">
      <w:pPr>
        <w:pStyle w:val="Listenabsatz"/>
        <w:ind w:left="2160" w:firstLine="672"/>
      </w:pPr>
      <w:r>
        <w:t>Akupunktur, Homöopathie</w:t>
      </w:r>
    </w:p>
    <w:p w14:paraId="08321C07" w14:textId="21B26673" w:rsidR="005D55E4" w:rsidRDefault="005D55E4" w:rsidP="005D55E4">
      <w:pPr>
        <w:pStyle w:val="Listenabsatz"/>
        <w:ind w:left="2832" w:firstLine="0"/>
      </w:pPr>
      <w:r>
        <w:t>Kalorienzufuhr bei erschöpfungsbedingter Wehenschwäche (leichte Speisen), ggf. Elektrolytinfusion</w:t>
      </w:r>
    </w:p>
    <w:p w14:paraId="0569F9CF" w14:textId="77777777" w:rsidR="005D55E4" w:rsidRDefault="005D55E4" w:rsidP="005D55E4">
      <w:pPr>
        <w:pStyle w:val="Listenabsatz"/>
        <w:ind w:left="2160" w:firstLine="672"/>
      </w:pPr>
      <w:r>
        <w:t>Volle Harnblase entleeren</w:t>
      </w:r>
    </w:p>
    <w:p w14:paraId="4DA135B1" w14:textId="10ABFED9" w:rsidR="005D55E4" w:rsidRDefault="005D55E4" w:rsidP="005D55E4">
      <w:pPr>
        <w:pStyle w:val="Listenabsatz"/>
        <w:ind w:left="2160" w:firstLine="672"/>
      </w:pPr>
      <w:r>
        <w:t>Einlauf bei gefülltem Rektum</w:t>
      </w:r>
    </w:p>
    <w:p w14:paraId="3C95A9AF" w14:textId="7F492639" w:rsidR="005D55E4" w:rsidRDefault="005D55E4" w:rsidP="005D55E4">
      <w:pPr>
        <w:pStyle w:val="Listenabsatz"/>
        <w:ind w:left="2160" w:firstLine="672"/>
      </w:pPr>
      <w:r>
        <w:t>Amniotomie</w:t>
      </w:r>
      <w:r w:rsidR="00A9437A">
        <w:t xml:space="preserve"> (künstl Eröffnung Fruchtblase)</w:t>
      </w:r>
    </w:p>
    <w:p w14:paraId="6B534101" w14:textId="2043B381" w:rsidR="0063585E" w:rsidRPr="00756BA7" w:rsidRDefault="005D55E4" w:rsidP="004D40CA">
      <w:pPr>
        <w:pStyle w:val="Listenabsatz"/>
        <w:ind w:left="2832" w:firstLine="0"/>
      </w:pPr>
      <w:r>
        <w:t xml:space="preserve">Oxytocingabe (inkl. kontinuierlicher CTG- Überwachung). Wird so lange gesteigert, bis das Myometrium ausreichende Kontraktionen zeigt. Cave: Überstimulation </w:t>
      </w:r>
      <w:r w:rsidRPr="005D55E4">
        <w:t>(&gt; 5 Wehen/ 10 min.)</w:t>
      </w:r>
      <w:r w:rsidR="0063585E">
        <w:fldChar w:fldCharType="begin"/>
      </w:r>
      <w:r w:rsidR="0063585E">
        <w:instrText xml:space="preserve"> INCLUDEPICTURE "/Users/seraina/Library/Group Containers/UBF8T346G9.ms/WebArchiveCopyPasteTempFiles/com.microsoft.Word/diskoordinierte%20WEhen.jpg" \* MERGEFORMATINET </w:instrText>
      </w:r>
      <w:r w:rsidR="0063585E">
        <w:fldChar w:fldCharType="separate"/>
      </w:r>
      <w:r w:rsidR="0063585E">
        <w:fldChar w:fldCharType="end"/>
      </w:r>
    </w:p>
    <w:p w14:paraId="1C68CB02" w14:textId="35B5B8D3" w:rsidR="00756BA7" w:rsidRDefault="00756BA7" w:rsidP="00756BA7">
      <w:pPr>
        <w:pStyle w:val="berschrift3"/>
      </w:pPr>
      <w:r>
        <w:lastRenderedPageBreak/>
        <w:t>Ich benenne und erkläre mögliche Ursachen für einen protrahierten Geburtsverlauf</w:t>
      </w:r>
      <w:r w:rsidR="00A9437A">
        <w:t xml:space="preserve"> (Dystokie)</w:t>
      </w:r>
      <w:r>
        <w:t>, einen Geburtsstillstand und Wehenanomalien.</w:t>
      </w:r>
      <w:r w:rsidR="004D40CA">
        <w:t xml:space="preserve"> </w:t>
      </w:r>
    </w:p>
    <w:p w14:paraId="69D85B82" w14:textId="31E0005B" w:rsidR="00756BA7" w:rsidRDefault="004D40CA" w:rsidP="004D40CA">
      <w:pPr>
        <w:ind w:left="0" w:firstLine="0"/>
      </w:pPr>
      <w:r>
        <w:fldChar w:fldCharType="begin"/>
      </w:r>
      <w:r>
        <w:instrText xml:space="preserve"> INCLUDEPICTURE "/Users/seraina/Library/Group Containers/UBF8T346G9.ms/WebArchiveCopyPasteTempFiles/com.microsoft.Word/geburtsstillstand-ap-awmf-.jpg" \* MERGEFORMATINET </w:instrText>
      </w:r>
      <w:r>
        <w:fldChar w:fldCharType="separate"/>
      </w:r>
      <w:r>
        <w:rPr>
          <w:noProof/>
        </w:rPr>
        <w:drawing>
          <wp:inline distT="0" distB="0" distL="0" distR="0" wp14:anchorId="194660A9" wp14:editId="655735B3">
            <wp:extent cx="4625340" cy="2208152"/>
            <wp:effectExtent l="0" t="0" r="0" b="1905"/>
            <wp:docPr id="88946593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iz-modal-img-4466e04d2e9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651382" cy="2220584"/>
                    </a:xfrm>
                    <a:prstGeom prst="rect">
                      <a:avLst/>
                    </a:prstGeom>
                    <a:noFill/>
                    <a:ln>
                      <a:noFill/>
                    </a:ln>
                  </pic:spPr>
                </pic:pic>
              </a:graphicData>
            </a:graphic>
          </wp:inline>
        </w:drawing>
      </w:r>
      <w:r>
        <w:fldChar w:fldCharType="end"/>
      </w:r>
    </w:p>
    <w:p w14:paraId="6A44B897" w14:textId="748855FF" w:rsidR="004D40CA" w:rsidRDefault="004D40CA" w:rsidP="004D40CA">
      <w:r>
        <w:t>Ursachen:</w:t>
      </w:r>
    </w:p>
    <w:p w14:paraId="1FE4AF08" w14:textId="787FD46E" w:rsidR="004D40CA" w:rsidRDefault="004D40CA" w:rsidP="00937C40">
      <w:pPr>
        <w:pStyle w:val="Listenabsatz"/>
        <w:numPr>
          <w:ilvl w:val="0"/>
          <w:numId w:val="59"/>
        </w:numPr>
      </w:pPr>
      <w:r>
        <w:t xml:space="preserve">Psycho-soziale Belastung: </w:t>
      </w:r>
      <w:r w:rsidRPr="004D40CA">
        <w:t>Ängste, Sorgen, Unwohlsein durch anwesende Personen, die Umgebung und Überwachungsmassnahmen, sowie Interventionen und andere Faktoren können das neuro-chemische Zusammenspiel, welches effektiver Wehentätigkeit zugrunde liegt, stören - etwa die Oxytocinaussschüttung hemmen.</w:t>
      </w:r>
    </w:p>
    <w:p w14:paraId="019F977F" w14:textId="72C83BAF" w:rsidR="004D40CA" w:rsidRDefault="004D40CA" w:rsidP="00937C40">
      <w:pPr>
        <w:pStyle w:val="Listenabsatz"/>
        <w:numPr>
          <w:ilvl w:val="0"/>
          <w:numId w:val="59"/>
        </w:numPr>
      </w:pPr>
      <w:r>
        <w:t>Wehenanomalien</w:t>
      </w:r>
    </w:p>
    <w:p w14:paraId="6B1A6DE5" w14:textId="2F1C6FE4" w:rsidR="004D40CA" w:rsidRDefault="004D40CA" w:rsidP="00937C40">
      <w:pPr>
        <w:pStyle w:val="Listenabsatz"/>
        <w:numPr>
          <w:ilvl w:val="0"/>
          <w:numId w:val="59"/>
        </w:numPr>
      </w:pPr>
      <w:r>
        <w:t>Zervixdystokie</w:t>
      </w:r>
    </w:p>
    <w:p w14:paraId="42B6EB44" w14:textId="3ECBE4FC" w:rsidR="004D40CA" w:rsidRDefault="004D40CA" w:rsidP="00937C40">
      <w:pPr>
        <w:pStyle w:val="Listenabsatz"/>
        <w:numPr>
          <w:ilvl w:val="0"/>
          <w:numId w:val="59"/>
        </w:numPr>
      </w:pPr>
      <w:r>
        <w:t>Anomalien des knöchernen Geburtsweges (regelwidrige Geburtsmechanismen 3.1.)</w:t>
      </w:r>
    </w:p>
    <w:p w14:paraId="3D3C64CB" w14:textId="4D87C868" w:rsidR="004D40CA" w:rsidRDefault="004D40CA" w:rsidP="00937C40">
      <w:pPr>
        <w:pStyle w:val="Listenabsatz"/>
        <w:numPr>
          <w:ilvl w:val="0"/>
          <w:numId w:val="59"/>
        </w:numPr>
      </w:pPr>
      <w:r>
        <w:t>Relatives Kopf-Becken-Missverhältnis + absolutes</w:t>
      </w:r>
    </w:p>
    <w:p w14:paraId="173F7A06" w14:textId="26ADF123" w:rsidR="004D40CA" w:rsidRDefault="004D40CA" w:rsidP="00937C40">
      <w:pPr>
        <w:pStyle w:val="Listenabsatz"/>
        <w:numPr>
          <w:ilvl w:val="0"/>
          <w:numId w:val="59"/>
        </w:numPr>
      </w:pPr>
      <w:r>
        <w:t>Armvorliegen bei Schädellage</w:t>
      </w:r>
    </w:p>
    <w:p w14:paraId="335A8898" w14:textId="016F9404" w:rsidR="004D40CA" w:rsidRDefault="004D40CA" w:rsidP="00937C40">
      <w:pPr>
        <w:pStyle w:val="Listenabsatz"/>
        <w:numPr>
          <w:ilvl w:val="0"/>
          <w:numId w:val="59"/>
        </w:numPr>
      </w:pPr>
      <w:r>
        <w:t>Haltung und Einstellungsanomalien</w:t>
      </w:r>
    </w:p>
    <w:p w14:paraId="550CAD8E" w14:textId="4BDFEFFF" w:rsidR="004D40CA" w:rsidRDefault="004D40CA" w:rsidP="00937C40">
      <w:pPr>
        <w:pStyle w:val="Listenabsatz"/>
        <w:numPr>
          <w:ilvl w:val="0"/>
          <w:numId w:val="59"/>
        </w:numPr>
      </w:pPr>
      <w:r>
        <w:t>Leitungsanästhesie</w:t>
      </w:r>
    </w:p>
    <w:p w14:paraId="4A4E5A1A" w14:textId="45C3CB20" w:rsidR="004D40CA" w:rsidRDefault="004D40CA" w:rsidP="00937C40">
      <w:pPr>
        <w:pStyle w:val="Listenabsatz"/>
        <w:numPr>
          <w:ilvl w:val="0"/>
          <w:numId w:val="59"/>
        </w:numPr>
      </w:pPr>
      <w:r>
        <w:t>Fetale Makrosomie (Geburtsgewicht &gt; 4000g)</w:t>
      </w:r>
    </w:p>
    <w:p w14:paraId="5A735A50" w14:textId="77777777" w:rsidR="004D40CA" w:rsidRDefault="004D40CA" w:rsidP="004D40CA"/>
    <w:p w14:paraId="7EBF2306" w14:textId="67B396D8" w:rsidR="004D40CA" w:rsidRDefault="004D40CA" w:rsidP="00937C40">
      <w:pPr>
        <w:pStyle w:val="Listenabsatz"/>
        <w:numPr>
          <w:ilvl w:val="0"/>
          <w:numId w:val="59"/>
        </w:numPr>
      </w:pPr>
      <w:r w:rsidRPr="00A9437A">
        <w:rPr>
          <w:b/>
          <w:bCs/>
        </w:rPr>
        <w:t>Klinische Folgen eines protrahierten Geburtsverlaufes</w:t>
      </w:r>
      <w:r>
        <w:t>:</w:t>
      </w:r>
    </w:p>
    <w:p w14:paraId="29C43FB4" w14:textId="77777777" w:rsidR="004D40CA" w:rsidRDefault="004D40CA" w:rsidP="00937C40">
      <w:pPr>
        <w:pStyle w:val="Listenabsatz"/>
        <w:numPr>
          <w:ilvl w:val="0"/>
          <w:numId w:val="60"/>
        </w:numPr>
      </w:pPr>
      <w:r>
        <w:t>Erhöhte peripartale Infektionsmorbidität</w:t>
      </w:r>
    </w:p>
    <w:p w14:paraId="68CC9B67" w14:textId="77777777" w:rsidR="004D40CA" w:rsidRDefault="004D40CA" w:rsidP="00937C40">
      <w:pPr>
        <w:pStyle w:val="Listenabsatz"/>
        <w:numPr>
          <w:ilvl w:val="0"/>
          <w:numId w:val="60"/>
        </w:numPr>
      </w:pPr>
      <w:r>
        <w:t>Erhöhtes Atonie- Risiko</w:t>
      </w:r>
    </w:p>
    <w:p w14:paraId="0C72B568" w14:textId="77777777" w:rsidR="004D40CA" w:rsidRDefault="004D40CA" w:rsidP="00937C40">
      <w:pPr>
        <w:pStyle w:val="Listenabsatz"/>
        <w:numPr>
          <w:ilvl w:val="0"/>
          <w:numId w:val="60"/>
        </w:numPr>
      </w:pPr>
      <w:r>
        <w:t>Psychoemotionale Belastung der Mutter</w:t>
      </w:r>
    </w:p>
    <w:p w14:paraId="01C831F0" w14:textId="27A61B58" w:rsidR="004D40CA" w:rsidRDefault="004D40CA" w:rsidP="00937C40">
      <w:pPr>
        <w:pStyle w:val="Listenabsatz"/>
        <w:numPr>
          <w:ilvl w:val="0"/>
          <w:numId w:val="60"/>
        </w:numPr>
      </w:pPr>
      <w:r>
        <w:t>Erhöhte Neugeborenen- Morbidität</w:t>
      </w:r>
    </w:p>
    <w:p w14:paraId="6ECC99B8" w14:textId="1E4B80BE" w:rsidR="00A9437A" w:rsidRDefault="004D40CA" w:rsidP="00937C40">
      <w:pPr>
        <w:pStyle w:val="Listenabsatz"/>
        <w:numPr>
          <w:ilvl w:val="0"/>
          <w:numId w:val="61"/>
        </w:numPr>
      </w:pPr>
      <w:r w:rsidRPr="00A9437A">
        <w:rPr>
          <w:b/>
          <w:bCs/>
        </w:rPr>
        <w:t xml:space="preserve">Geburtshilfliches Vorgehen bei </w:t>
      </w:r>
      <w:r w:rsidR="00A9437A" w:rsidRPr="00A9437A">
        <w:rPr>
          <w:b/>
          <w:bCs/>
        </w:rPr>
        <w:t>protrahiertem</w:t>
      </w:r>
      <w:r w:rsidRPr="00A9437A">
        <w:rPr>
          <w:b/>
          <w:bCs/>
        </w:rPr>
        <w:t xml:space="preserve"> Geburtsverlauf</w:t>
      </w:r>
      <w:r>
        <w:t>:</w:t>
      </w:r>
    </w:p>
    <w:p w14:paraId="6956EEC5" w14:textId="77777777" w:rsidR="00A9437A" w:rsidRDefault="004D40CA" w:rsidP="00937C40">
      <w:pPr>
        <w:pStyle w:val="Listenabsatz"/>
        <w:numPr>
          <w:ilvl w:val="1"/>
          <w:numId w:val="61"/>
        </w:numPr>
      </w:pPr>
      <w:r>
        <w:t>Ursachenprüfung (u.a. emotionales Befinden, Anamnese, CTG, Wehentätigkeit, Temperatur, Labor)</w:t>
      </w:r>
    </w:p>
    <w:p w14:paraId="041E0905" w14:textId="77777777" w:rsidR="00A9437A" w:rsidRDefault="004D40CA" w:rsidP="00937C40">
      <w:pPr>
        <w:pStyle w:val="Listenabsatz"/>
        <w:numPr>
          <w:ilvl w:val="1"/>
          <w:numId w:val="61"/>
        </w:numPr>
      </w:pPr>
      <w:r>
        <w:t>Palpatorischer Befund (Ausschluss von Einstellungs-/ Haltungsanomalien)</w:t>
      </w:r>
    </w:p>
    <w:p w14:paraId="5063C2FF" w14:textId="77777777" w:rsidR="00A9437A" w:rsidRDefault="004D40CA" w:rsidP="00937C40">
      <w:pPr>
        <w:pStyle w:val="Listenabsatz"/>
        <w:numPr>
          <w:ilvl w:val="1"/>
          <w:numId w:val="61"/>
        </w:numPr>
      </w:pPr>
      <w:r>
        <w:t>Mobilisierung der Gebärenden durch Lagerungsmassnahmen (ggf. aufrechte Körperhaltungen zur Unterstützung des Geburtsverlaufs)</w:t>
      </w:r>
    </w:p>
    <w:p w14:paraId="482CF176" w14:textId="77777777" w:rsidR="00A9437A" w:rsidRDefault="004D40CA" w:rsidP="00937C40">
      <w:pPr>
        <w:pStyle w:val="Listenabsatz"/>
        <w:numPr>
          <w:ilvl w:val="1"/>
          <w:numId w:val="61"/>
        </w:numPr>
      </w:pPr>
      <w:r>
        <w:t>Ggf. Amniotomie</w:t>
      </w:r>
      <w:r w:rsidR="00A9437A">
        <w:t xml:space="preserve"> /</w:t>
      </w:r>
      <w:r>
        <w:t>Spasmolytika, Analgetika</w:t>
      </w:r>
      <w:r w:rsidR="00A9437A">
        <w:t xml:space="preserve"> /</w:t>
      </w:r>
      <w:r>
        <w:t>Ggf. Oxytocin- Infusion bei hypoaktiver Wehentätigkei</w:t>
      </w:r>
      <w:r w:rsidR="00A9437A">
        <w:t>t /</w:t>
      </w:r>
      <w:r>
        <w:t>Ggf. Anlage einer Periduralanästhesie (PDA)</w:t>
      </w:r>
      <w:r w:rsidR="00A9437A">
        <w:t xml:space="preserve"> /</w:t>
      </w:r>
      <w:r>
        <w:t>Ggf. Tokolyse bei diskoordinierter Wehentätigkeit</w:t>
      </w:r>
      <w:r w:rsidR="00A9437A">
        <w:t xml:space="preserve"> </w:t>
      </w:r>
    </w:p>
    <w:p w14:paraId="5C87646B" w14:textId="14A99104" w:rsidR="004D40CA" w:rsidRDefault="004D40CA" w:rsidP="00937C40">
      <w:pPr>
        <w:pStyle w:val="Listenabsatz"/>
        <w:numPr>
          <w:ilvl w:val="1"/>
          <w:numId w:val="61"/>
        </w:numPr>
      </w:pPr>
      <w:r>
        <w:t>Kontrolle der Reaktionen des Feten auf zusätzliche Stimulationsmassnahmen des Geburtsverlaufes mittels CTG</w:t>
      </w:r>
    </w:p>
    <w:p w14:paraId="3F9C48E2" w14:textId="77777777" w:rsidR="00A9437A" w:rsidRDefault="00A9437A" w:rsidP="00A9437A"/>
    <w:p w14:paraId="2F01B5F1" w14:textId="560EA1BC" w:rsidR="00A9437A" w:rsidRDefault="00A9437A" w:rsidP="00A9437A">
      <w:r>
        <w:t>Geburtsstillstand:</w:t>
      </w:r>
    </w:p>
    <w:p w14:paraId="0DCF0089" w14:textId="0B3D4E8D" w:rsidR="00A9437A" w:rsidRDefault="00A9437A" w:rsidP="00937C40">
      <w:pPr>
        <w:pStyle w:val="Listenabsatz"/>
        <w:numPr>
          <w:ilvl w:val="0"/>
          <w:numId w:val="61"/>
        </w:numPr>
      </w:pPr>
      <w:r w:rsidRPr="00A9437A">
        <w:t>Die Diagnose Geburtsstillstand kann nur dann gestellt werden, wenn geburtsunterstützende</w:t>
      </w:r>
      <w:r>
        <w:t xml:space="preserve"> </w:t>
      </w:r>
      <w:r w:rsidRPr="00A9437A">
        <w:t>Massnahmen wie beispielsweise psycho-soziale Betreuung, Lagerungswechsel, Wehenunterstützung, Analgesie sowie eine Amniotomie ausgeschöpft wurden und trotzdem kein Geburtsfortschritt ersichtlich ist</w:t>
      </w:r>
      <w:r>
        <w:t>.</w:t>
      </w:r>
    </w:p>
    <w:p w14:paraId="42E14F5D" w14:textId="23249C96" w:rsidR="00A9437A" w:rsidRPr="00756BA7" w:rsidRDefault="00A9437A" w:rsidP="00A9437A">
      <w:pPr>
        <w:pStyle w:val="Listenabsatz"/>
        <w:ind w:firstLine="0"/>
      </w:pPr>
      <w:r>
        <w:lastRenderedPageBreak/>
        <w:t xml:space="preserve">-&gt;  </w:t>
      </w:r>
      <w:r w:rsidRPr="00A9437A">
        <w:t>Bei Erfolglosigkeit trotz Ausschöpfung aller Massnahmen wird je nach Vaginalbefund eine vaginal-operative Geburtsbeendigung (6-fache Wahrscheinlichkeit) oder eine Sectio caesarea (2- fache Wahrscheinlichkeit) empfohlen.</w:t>
      </w:r>
    </w:p>
    <w:p w14:paraId="6E83BD44" w14:textId="17828B35" w:rsidR="00E74A50" w:rsidRDefault="00756BA7" w:rsidP="00756BA7">
      <w:pPr>
        <w:pStyle w:val="berschrift3"/>
      </w:pPr>
      <w:r>
        <w:t>Ich benenne und erkläre das Vorgehen bei protrahiertem Geburtsverlauf, Geburtsstillstand und Wehenanomalien.</w:t>
      </w:r>
    </w:p>
    <w:p w14:paraId="7F40DD69" w14:textId="77777777" w:rsidR="00756BA7" w:rsidRDefault="00756BA7" w:rsidP="00756BA7"/>
    <w:p w14:paraId="6C6B791A" w14:textId="27D17195" w:rsidR="008B7E43" w:rsidRPr="008B7E43" w:rsidRDefault="008B7E43" w:rsidP="002D4E46">
      <w:pPr>
        <w:pStyle w:val="berschrift2"/>
      </w:pPr>
      <w:bookmarkStart w:id="14" w:name="_Toc228354885"/>
      <w:r w:rsidRPr="0FC4107A">
        <w:t>Beckenboden</w:t>
      </w:r>
      <w:bookmarkEnd w:id="14"/>
    </w:p>
    <w:p w14:paraId="279FC4DD" w14:textId="561DD8B5" w:rsidR="008B7E43" w:rsidRDefault="008B7E43" w:rsidP="008B7E43">
      <w:pPr>
        <w:pStyle w:val="berschrift3"/>
      </w:pPr>
      <w:r>
        <w:t>Die Studierende kann die Hauptmuskeln der Bauchwand aufzählen.</w:t>
      </w:r>
    </w:p>
    <w:p w14:paraId="1CF15CF9" w14:textId="28A32801" w:rsidR="008B7E43" w:rsidRPr="008B7E43" w:rsidRDefault="008B7E43" w:rsidP="008B7E43">
      <w:r w:rsidRPr="008B7E43">
        <w:t>Die Bauchwand besteht aus vier wichtigen Muskeln:</w:t>
      </w:r>
    </w:p>
    <w:p w14:paraId="728880F0" w14:textId="77777777" w:rsidR="008B7E43" w:rsidRPr="008B7E43" w:rsidRDefault="008B7E43" w:rsidP="00937C40">
      <w:pPr>
        <w:numPr>
          <w:ilvl w:val="0"/>
          <w:numId w:val="76"/>
        </w:numPr>
      </w:pPr>
      <w:r w:rsidRPr="008B7E43">
        <w:rPr>
          <w:b/>
          <w:bCs/>
        </w:rPr>
        <w:t>M. rectus abdominis</w:t>
      </w:r>
      <w:r w:rsidRPr="008B7E43">
        <w:t> (gerader Bauchmuskel)</w:t>
      </w:r>
    </w:p>
    <w:p w14:paraId="79C77823" w14:textId="77777777" w:rsidR="008B7E43" w:rsidRPr="008B7E43" w:rsidRDefault="008B7E43" w:rsidP="00937C40">
      <w:pPr>
        <w:numPr>
          <w:ilvl w:val="0"/>
          <w:numId w:val="76"/>
        </w:numPr>
      </w:pPr>
      <w:r w:rsidRPr="008B7E43">
        <w:rPr>
          <w:b/>
          <w:bCs/>
        </w:rPr>
        <w:t>M. obliquus externus abdominis</w:t>
      </w:r>
      <w:r w:rsidRPr="008B7E43">
        <w:t> (äußerer schräger)</w:t>
      </w:r>
    </w:p>
    <w:p w14:paraId="7458C7C7" w14:textId="77777777" w:rsidR="008B7E43" w:rsidRPr="008B7E43" w:rsidRDefault="008B7E43" w:rsidP="00937C40">
      <w:pPr>
        <w:numPr>
          <w:ilvl w:val="0"/>
          <w:numId w:val="76"/>
        </w:numPr>
      </w:pPr>
      <w:r w:rsidRPr="008B7E43">
        <w:rPr>
          <w:b/>
          <w:bCs/>
        </w:rPr>
        <w:t>M. obliquus internus abdominis</w:t>
      </w:r>
      <w:r w:rsidRPr="008B7E43">
        <w:t> (innerer schräger)</w:t>
      </w:r>
    </w:p>
    <w:p w14:paraId="6514C522" w14:textId="044B0335" w:rsidR="008B7E43" w:rsidRDefault="008B7E43" w:rsidP="00937C40">
      <w:pPr>
        <w:numPr>
          <w:ilvl w:val="0"/>
          <w:numId w:val="76"/>
        </w:numPr>
      </w:pPr>
      <w:r w:rsidRPr="008B7E43">
        <w:rPr>
          <w:b/>
          <w:bCs/>
        </w:rPr>
        <w:t>M. transversus abdominis</w:t>
      </w:r>
      <w:r w:rsidRPr="008B7E43">
        <w:t> (tiefer Quermuskel → superwichtig für Stabilität!)</w:t>
      </w:r>
    </w:p>
    <w:p w14:paraId="37DCE33A" w14:textId="77777777" w:rsidR="008B7E43" w:rsidRPr="008B7E43" w:rsidRDefault="008B7E43" w:rsidP="00937C40">
      <w:pPr>
        <w:numPr>
          <w:ilvl w:val="0"/>
          <w:numId w:val="76"/>
        </w:numPr>
      </w:pPr>
    </w:p>
    <w:p w14:paraId="37500CA8" w14:textId="0271A4C1" w:rsidR="008B7E43" w:rsidRDefault="008B7E43" w:rsidP="008B7E43">
      <w:pPr>
        <w:pStyle w:val="berschrift3"/>
      </w:pPr>
      <w:r>
        <w:t>Die Studierende beschreibt die Anatomie der weiblichen Beckenbodenmuskulatur.</w:t>
      </w:r>
    </w:p>
    <w:p w14:paraId="4D2CB7A0" w14:textId="3F3B5D75" w:rsidR="008B7E43" w:rsidRPr="008B7E43" w:rsidRDefault="008B7E43" w:rsidP="008B7E43">
      <w:r w:rsidRPr="008B7E43">
        <w:rPr>
          <w:b/>
          <w:bCs/>
        </w:rPr>
        <w:t>Diaphragma pelvis (tiefste Schicht)</w:t>
      </w:r>
    </w:p>
    <w:p w14:paraId="478D57BB" w14:textId="77777777" w:rsidR="008B7E43" w:rsidRPr="008B7E43" w:rsidRDefault="008B7E43" w:rsidP="00937C40">
      <w:pPr>
        <w:numPr>
          <w:ilvl w:val="0"/>
          <w:numId w:val="77"/>
        </w:numPr>
      </w:pPr>
      <w:r w:rsidRPr="008B7E43">
        <w:t>M. levator ani (wichtigster Muskel!)</w:t>
      </w:r>
    </w:p>
    <w:p w14:paraId="146B7C46" w14:textId="77777777" w:rsidR="008B7E43" w:rsidRDefault="008B7E43" w:rsidP="00937C40">
      <w:pPr>
        <w:numPr>
          <w:ilvl w:val="0"/>
          <w:numId w:val="77"/>
        </w:numPr>
      </w:pPr>
      <w:r w:rsidRPr="008B7E43">
        <w:t>M. coccygeus</w:t>
      </w:r>
    </w:p>
    <w:p w14:paraId="747844AD" w14:textId="77777777" w:rsidR="008B7E43" w:rsidRPr="008B7E43" w:rsidRDefault="008B7E43" w:rsidP="008B7E43"/>
    <w:p w14:paraId="7A8B4D03" w14:textId="22156D93" w:rsidR="008B7E43" w:rsidRDefault="008B7E43" w:rsidP="008B7E43">
      <w:pPr>
        <w:rPr>
          <w:b/>
          <w:bCs/>
        </w:rPr>
      </w:pPr>
      <w:r w:rsidRPr="008B7E43">
        <w:rPr>
          <w:b/>
          <w:bCs/>
        </w:rPr>
        <w:t>Diaphragma urogenitale (mittlere Schicht)</w:t>
      </w:r>
    </w:p>
    <w:p w14:paraId="76A45E15" w14:textId="77777777" w:rsidR="008B7E43" w:rsidRPr="008B7E43" w:rsidRDefault="008B7E43" w:rsidP="008B7E43"/>
    <w:p w14:paraId="4D166626" w14:textId="43225B8C" w:rsidR="008B7E43" w:rsidRPr="008B7E43" w:rsidRDefault="008B7E43" w:rsidP="008B7E43">
      <w:r w:rsidRPr="008B7E43">
        <w:rPr>
          <w:b/>
          <w:bCs/>
        </w:rPr>
        <w:t>Äußere Schicht</w:t>
      </w:r>
    </w:p>
    <w:p w14:paraId="6F599598" w14:textId="77777777" w:rsidR="008B7E43" w:rsidRPr="008B7E43" w:rsidRDefault="008B7E43" w:rsidP="00937C40">
      <w:pPr>
        <w:numPr>
          <w:ilvl w:val="0"/>
          <w:numId w:val="78"/>
        </w:numPr>
      </w:pPr>
      <w:r w:rsidRPr="008B7E43">
        <w:t>Schließmuskeln (z. B. M. sphincter ani externus)</w:t>
      </w:r>
    </w:p>
    <w:p w14:paraId="0144ADC7" w14:textId="5ACCE798" w:rsidR="008B7E43" w:rsidRPr="008B7E43" w:rsidRDefault="008B7E43" w:rsidP="008B7E43"/>
    <w:p w14:paraId="15024F9E" w14:textId="37B9E751" w:rsidR="008B7E43" w:rsidRDefault="008B7E43" w:rsidP="008B7E43">
      <w:pPr>
        <w:pStyle w:val="berschrift3"/>
      </w:pPr>
      <w:r>
        <w:t>Die Studierende beschreibt die Aufgaben und Funktion des Beckenbodens.</w:t>
      </w:r>
    </w:p>
    <w:p w14:paraId="27F5F7FA" w14:textId="69FFB254" w:rsidR="00ED16A9" w:rsidRPr="00ED16A9" w:rsidRDefault="00ED16A9" w:rsidP="00937C40">
      <w:pPr>
        <w:numPr>
          <w:ilvl w:val="0"/>
          <w:numId w:val="79"/>
        </w:numPr>
      </w:pPr>
      <w:r w:rsidRPr="00ED16A9">
        <w:t>Trägt und stabilisiert die Beckenorgane (Uterus, Blase, Darm)</w:t>
      </w:r>
    </w:p>
    <w:p w14:paraId="22370BD0" w14:textId="77777777" w:rsidR="00ED16A9" w:rsidRPr="00ED16A9" w:rsidRDefault="00ED16A9" w:rsidP="00937C40">
      <w:pPr>
        <w:numPr>
          <w:ilvl w:val="0"/>
          <w:numId w:val="79"/>
        </w:numPr>
      </w:pPr>
      <w:r w:rsidRPr="00ED16A9">
        <w:t>Sichert </w:t>
      </w:r>
      <w:r w:rsidRPr="00ED16A9">
        <w:rPr>
          <w:b/>
          <w:bCs/>
        </w:rPr>
        <w:t>Kontinenz</w:t>
      </w:r>
    </w:p>
    <w:p w14:paraId="34CCE3CF" w14:textId="77777777" w:rsidR="00ED16A9" w:rsidRPr="00ED16A9" w:rsidRDefault="00ED16A9" w:rsidP="00937C40">
      <w:pPr>
        <w:numPr>
          <w:ilvl w:val="0"/>
          <w:numId w:val="79"/>
        </w:numPr>
      </w:pPr>
      <w:r w:rsidRPr="00ED16A9">
        <w:t>Unterstützt Haltung &amp; Rumpfstabilität</w:t>
      </w:r>
    </w:p>
    <w:p w14:paraId="334C4D59" w14:textId="77777777" w:rsidR="00ED16A9" w:rsidRPr="00ED16A9" w:rsidRDefault="00ED16A9" w:rsidP="00937C40">
      <w:pPr>
        <w:numPr>
          <w:ilvl w:val="0"/>
          <w:numId w:val="79"/>
        </w:numPr>
      </w:pPr>
      <w:r w:rsidRPr="00ED16A9">
        <w:t>Spielt zentrale Rolle bei Geburt (Dehnung!)</w:t>
      </w:r>
    </w:p>
    <w:p w14:paraId="5B14E393" w14:textId="11401E4F" w:rsidR="008B7E43" w:rsidRPr="008B7E43" w:rsidRDefault="008B7E43" w:rsidP="008B7E43"/>
    <w:p w14:paraId="14B517EC" w14:textId="56DCD111" w:rsidR="008B7E43" w:rsidRDefault="008B7E43" w:rsidP="008B7E43">
      <w:pPr>
        <w:pStyle w:val="berschrift3"/>
      </w:pPr>
      <w:r>
        <w:t>Die Studierende kann die korrekte physiologische Körperhaltung beschreiben und kennt Abweichungen.</w:t>
      </w:r>
    </w:p>
    <w:p w14:paraId="0CE8D2C5" w14:textId="7F295AC4" w:rsidR="00ED16A9" w:rsidRPr="00ED16A9" w:rsidRDefault="00ED16A9" w:rsidP="00ED16A9">
      <w:r w:rsidRPr="00ED16A9">
        <w:rPr>
          <w:b/>
          <w:bCs/>
        </w:rPr>
        <w:t>Ideal:</w:t>
      </w:r>
    </w:p>
    <w:p w14:paraId="5AEA96E6" w14:textId="77777777" w:rsidR="00ED16A9" w:rsidRPr="00ED16A9" w:rsidRDefault="00ED16A9" w:rsidP="00937C40">
      <w:pPr>
        <w:numPr>
          <w:ilvl w:val="0"/>
          <w:numId w:val="80"/>
        </w:numPr>
      </w:pPr>
      <w:r w:rsidRPr="00ED16A9">
        <w:t>Aufrechte Wirbelsäule (Doppel-S-Form)</w:t>
      </w:r>
    </w:p>
    <w:p w14:paraId="74ABCC65" w14:textId="77777777" w:rsidR="00ED16A9" w:rsidRPr="00ED16A9" w:rsidRDefault="00ED16A9" w:rsidP="00937C40">
      <w:pPr>
        <w:numPr>
          <w:ilvl w:val="0"/>
          <w:numId w:val="80"/>
        </w:numPr>
      </w:pPr>
      <w:r w:rsidRPr="00ED16A9">
        <w:t>Becken neutral (kein Hohlkreuz!)</w:t>
      </w:r>
    </w:p>
    <w:p w14:paraId="7DCD2C88" w14:textId="77777777" w:rsidR="00ED16A9" w:rsidRPr="00ED16A9" w:rsidRDefault="00ED16A9" w:rsidP="00937C40">
      <w:pPr>
        <w:numPr>
          <w:ilvl w:val="0"/>
          <w:numId w:val="80"/>
        </w:numPr>
      </w:pPr>
      <w:r w:rsidRPr="00ED16A9">
        <w:t>Aktivierter Core (v. a. Transversus + Beckenboden)</w:t>
      </w:r>
    </w:p>
    <w:p w14:paraId="433268B3" w14:textId="77777777" w:rsidR="00ED16A9" w:rsidRPr="00ED16A9" w:rsidRDefault="00ED16A9" w:rsidP="00ED16A9">
      <w:r w:rsidRPr="00ED16A9">
        <w:rPr>
          <w:b/>
          <w:bCs/>
        </w:rPr>
        <w:t>Abweichungen:</w:t>
      </w:r>
    </w:p>
    <w:p w14:paraId="7FE76846" w14:textId="77777777" w:rsidR="00ED16A9" w:rsidRPr="00ED16A9" w:rsidRDefault="00ED16A9" w:rsidP="00937C40">
      <w:pPr>
        <w:numPr>
          <w:ilvl w:val="0"/>
          <w:numId w:val="81"/>
        </w:numPr>
      </w:pPr>
      <w:r w:rsidRPr="00ED16A9">
        <w:t>Hohlkreuz (Hyperlordose)</w:t>
      </w:r>
    </w:p>
    <w:p w14:paraId="6B98500B" w14:textId="77777777" w:rsidR="00ED16A9" w:rsidRPr="00ED16A9" w:rsidRDefault="00ED16A9" w:rsidP="00937C40">
      <w:pPr>
        <w:numPr>
          <w:ilvl w:val="0"/>
          <w:numId w:val="81"/>
        </w:numPr>
      </w:pPr>
      <w:r w:rsidRPr="00ED16A9">
        <w:t>Rundrücken (Kyphose)</w:t>
      </w:r>
    </w:p>
    <w:p w14:paraId="4D43B7B2" w14:textId="77777777" w:rsidR="00ED16A9" w:rsidRPr="00ED16A9" w:rsidRDefault="00ED16A9" w:rsidP="00937C40">
      <w:pPr>
        <w:numPr>
          <w:ilvl w:val="0"/>
          <w:numId w:val="81"/>
        </w:numPr>
      </w:pPr>
      <w:r w:rsidRPr="00ED16A9">
        <w:t>Fehlbelastung → schwächt Beckenboden</w:t>
      </w:r>
    </w:p>
    <w:p w14:paraId="747AA246" w14:textId="39EB11B0" w:rsidR="008B7E43" w:rsidRPr="008B7E43" w:rsidRDefault="008B7E43" w:rsidP="008B7E43"/>
    <w:p w14:paraId="02638311" w14:textId="1BE9D37A" w:rsidR="008B7E43" w:rsidRDefault="008B7E43" w:rsidP="008B7E43">
      <w:pPr>
        <w:pStyle w:val="berschrift3"/>
      </w:pPr>
      <w:r>
        <w:t>Die Studierende beschreibt den physiologischen Ablauf einer regulären Miktion und Kontinenz.</w:t>
      </w:r>
    </w:p>
    <w:p w14:paraId="438D9B86" w14:textId="43D914C5" w:rsidR="00ED16A9" w:rsidRPr="00ED16A9" w:rsidRDefault="00ED16A9" w:rsidP="00ED16A9">
      <w:pPr>
        <w:ind w:left="0" w:firstLine="0"/>
      </w:pPr>
      <w:r w:rsidRPr="00ED16A9">
        <w:rPr>
          <w:b/>
          <w:bCs/>
        </w:rPr>
        <w:t>Speicherphase:</w:t>
      </w:r>
    </w:p>
    <w:p w14:paraId="2A942DB6" w14:textId="77777777" w:rsidR="00ED16A9" w:rsidRPr="00ED16A9" w:rsidRDefault="00ED16A9" w:rsidP="00937C40">
      <w:pPr>
        <w:numPr>
          <w:ilvl w:val="0"/>
          <w:numId w:val="82"/>
        </w:numPr>
      </w:pPr>
      <w:r w:rsidRPr="00ED16A9">
        <w:t>Blase entspannt</w:t>
      </w:r>
    </w:p>
    <w:p w14:paraId="11AA6447" w14:textId="77777777" w:rsidR="00ED16A9" w:rsidRPr="00ED16A9" w:rsidRDefault="00ED16A9" w:rsidP="00937C40">
      <w:pPr>
        <w:numPr>
          <w:ilvl w:val="0"/>
          <w:numId w:val="82"/>
        </w:numPr>
      </w:pPr>
      <w:r w:rsidRPr="00ED16A9">
        <w:t>Schließmuskeln aktiv</w:t>
      </w:r>
    </w:p>
    <w:p w14:paraId="50D5C45E" w14:textId="77777777" w:rsidR="00ED16A9" w:rsidRPr="00ED16A9" w:rsidRDefault="00ED16A9" w:rsidP="00937C40">
      <w:pPr>
        <w:numPr>
          <w:ilvl w:val="0"/>
          <w:numId w:val="82"/>
        </w:numPr>
      </w:pPr>
      <w:r w:rsidRPr="00ED16A9">
        <w:t>Sympathikus aktiv</w:t>
      </w:r>
    </w:p>
    <w:p w14:paraId="33DB3C6A" w14:textId="77777777" w:rsidR="00ED16A9" w:rsidRPr="00ED16A9" w:rsidRDefault="00ED16A9" w:rsidP="00ED16A9">
      <w:r w:rsidRPr="00ED16A9">
        <w:rPr>
          <w:b/>
          <w:bCs/>
        </w:rPr>
        <w:lastRenderedPageBreak/>
        <w:t>Entleerung (Miktion):</w:t>
      </w:r>
    </w:p>
    <w:p w14:paraId="7CA9886B" w14:textId="77777777" w:rsidR="00ED16A9" w:rsidRPr="00ED16A9" w:rsidRDefault="00ED16A9" w:rsidP="00937C40">
      <w:pPr>
        <w:numPr>
          <w:ilvl w:val="0"/>
          <w:numId w:val="83"/>
        </w:numPr>
      </w:pPr>
      <w:r w:rsidRPr="00ED16A9">
        <w:t>Detrusor kontrahiert</w:t>
      </w:r>
    </w:p>
    <w:p w14:paraId="0EE36FE1" w14:textId="77777777" w:rsidR="00ED16A9" w:rsidRPr="00ED16A9" w:rsidRDefault="00ED16A9" w:rsidP="00937C40">
      <w:pPr>
        <w:numPr>
          <w:ilvl w:val="0"/>
          <w:numId w:val="83"/>
        </w:numPr>
      </w:pPr>
      <w:r w:rsidRPr="00ED16A9">
        <w:t>Schließmuskeln relaxieren</w:t>
      </w:r>
    </w:p>
    <w:p w14:paraId="4647B9B8" w14:textId="77777777" w:rsidR="00ED16A9" w:rsidRPr="00ED16A9" w:rsidRDefault="00ED16A9" w:rsidP="00937C40">
      <w:pPr>
        <w:numPr>
          <w:ilvl w:val="0"/>
          <w:numId w:val="83"/>
        </w:numPr>
      </w:pPr>
      <w:r w:rsidRPr="00ED16A9">
        <w:t>Parasympathikus aktiv</w:t>
      </w:r>
    </w:p>
    <w:p w14:paraId="0A3ECA3A" w14:textId="77777777" w:rsidR="00ED16A9" w:rsidRDefault="00ED16A9" w:rsidP="00ED16A9">
      <w:pPr>
        <w:ind w:left="0" w:firstLine="0"/>
      </w:pPr>
      <w:r w:rsidRPr="00ED16A9">
        <w:t xml:space="preserve"> </w:t>
      </w:r>
    </w:p>
    <w:p w14:paraId="48AC9D69" w14:textId="25E0D875" w:rsidR="00ED16A9" w:rsidRPr="00ED16A9" w:rsidRDefault="00ED16A9" w:rsidP="00ED16A9">
      <w:pPr>
        <w:ind w:left="0" w:firstLine="0"/>
      </w:pPr>
      <w:r w:rsidRPr="00ED16A9">
        <w:t>Wichtig:</w:t>
      </w:r>
      <w:r>
        <w:t xml:space="preserve"> </w:t>
      </w:r>
      <w:r w:rsidRPr="00ED16A9">
        <w:t>Kontinenz = Zusammenspiel von Muskelkraft + Nervensystem + Druckverhältnissen</w:t>
      </w:r>
    </w:p>
    <w:p w14:paraId="48615327" w14:textId="211FAF9F" w:rsidR="008B7E43" w:rsidRPr="008B7E43" w:rsidRDefault="008B7E43" w:rsidP="008B7E43"/>
    <w:p w14:paraId="48F689ED" w14:textId="6FBC0705" w:rsidR="008B7E43" w:rsidRDefault="008B7E43" w:rsidP="008B7E43">
      <w:pPr>
        <w:pStyle w:val="berschrift3"/>
      </w:pPr>
      <w:r>
        <w:t>Die Studierende kann Veränderungen des Beckenbodens während der Schwangerschaft, Geburt und Postpartum beschreiben</w:t>
      </w:r>
    </w:p>
    <w:p w14:paraId="7FB87D2B" w14:textId="77777777" w:rsidR="00ED16A9" w:rsidRDefault="00ED16A9" w:rsidP="00937C40">
      <w:pPr>
        <w:pStyle w:val="Listenabsatz"/>
        <w:numPr>
          <w:ilvl w:val="0"/>
          <w:numId w:val="61"/>
        </w:numPr>
      </w:pPr>
      <w:r w:rsidRPr="00566C07">
        <w:rPr>
          <w:b/>
          <w:bCs/>
        </w:rPr>
        <w:t>Während der Schwangerschaft</w:t>
      </w:r>
      <w:r>
        <w:t xml:space="preserve">: </w:t>
      </w:r>
    </w:p>
    <w:p w14:paraId="433B8DEC" w14:textId="61C939BA" w:rsidR="00ED16A9" w:rsidRDefault="00ED16A9" w:rsidP="00937C40">
      <w:pPr>
        <w:pStyle w:val="Listenabsatz"/>
        <w:numPr>
          <w:ilvl w:val="1"/>
          <w:numId w:val="61"/>
        </w:numPr>
      </w:pPr>
      <w:r w:rsidRPr="00ED16A9">
        <w:t>Hormonell bedingte Lockerung (Progesteron, Relaxin)</w:t>
      </w:r>
    </w:p>
    <w:p w14:paraId="3EF8B166" w14:textId="7C22721E" w:rsidR="00ED16A9" w:rsidRDefault="00ED16A9" w:rsidP="00937C40">
      <w:pPr>
        <w:pStyle w:val="Listenabsatz"/>
        <w:numPr>
          <w:ilvl w:val="1"/>
          <w:numId w:val="61"/>
        </w:numPr>
      </w:pPr>
      <w:r>
        <w:t>Bauchmuskeln werden gedehnt</w:t>
      </w:r>
    </w:p>
    <w:p w14:paraId="7C645D39" w14:textId="06B85154" w:rsidR="00ED16A9" w:rsidRPr="00ED16A9" w:rsidRDefault="00ED16A9" w:rsidP="00937C40">
      <w:pPr>
        <w:pStyle w:val="Listenabsatz"/>
        <w:numPr>
          <w:ilvl w:val="1"/>
          <w:numId w:val="61"/>
        </w:numPr>
      </w:pPr>
      <w:r>
        <w:t>Lendenwirbelsäule und das Becken halten sich immer mehr in der «Hohlkreuz»- Stellung</w:t>
      </w:r>
    </w:p>
    <w:p w14:paraId="5EC065EF" w14:textId="77777777" w:rsidR="00ED16A9" w:rsidRDefault="00ED16A9" w:rsidP="00937C40">
      <w:pPr>
        <w:pStyle w:val="Listenabsatz"/>
        <w:numPr>
          <w:ilvl w:val="1"/>
          <w:numId w:val="61"/>
        </w:numPr>
      </w:pPr>
      <w:r w:rsidRPr="00ED16A9">
        <w:t>Mehr Druck durch Uterus</w:t>
      </w:r>
    </w:p>
    <w:p w14:paraId="7C7E054A" w14:textId="56BDFBD5" w:rsidR="00ED16A9" w:rsidRDefault="00ED16A9" w:rsidP="00937C40">
      <w:pPr>
        <w:pStyle w:val="Listenabsatz"/>
        <w:numPr>
          <w:ilvl w:val="1"/>
          <w:numId w:val="61"/>
        </w:numPr>
      </w:pPr>
      <w:r>
        <w:t>Beim Lachen, Niesen, oder Husten kann ungewollter Urinabgang vorkommen</w:t>
      </w:r>
    </w:p>
    <w:p w14:paraId="7AD4E5BC" w14:textId="6E642665" w:rsidR="00566C07" w:rsidRDefault="00566C07" w:rsidP="00937C40">
      <w:pPr>
        <w:pStyle w:val="Listenabsatz"/>
        <w:numPr>
          <w:ilvl w:val="1"/>
          <w:numId w:val="61"/>
        </w:numPr>
      </w:pPr>
      <w:r>
        <w:t>Veränderung im Harntrakt (physiologisch):</w:t>
      </w:r>
    </w:p>
    <w:p w14:paraId="2946AB4E" w14:textId="24B78515" w:rsidR="00566C07" w:rsidRPr="00566C07" w:rsidRDefault="00566C07" w:rsidP="00937C40">
      <w:pPr>
        <w:pStyle w:val="Listenabsatz"/>
        <w:numPr>
          <w:ilvl w:val="2"/>
          <w:numId w:val="61"/>
        </w:numPr>
        <w:rPr>
          <w:lang w:val="de-DE"/>
        </w:rPr>
      </w:pPr>
      <w:r w:rsidRPr="00566C07">
        <w:rPr>
          <w:lang w:val="de-DE"/>
        </w:rPr>
        <w:t>Pollakisurie</w:t>
      </w:r>
    </w:p>
    <w:p w14:paraId="1726A38F" w14:textId="725E8EA6" w:rsidR="00566C07" w:rsidRPr="00566C07" w:rsidRDefault="00566C07" w:rsidP="00937C40">
      <w:pPr>
        <w:pStyle w:val="Listenabsatz"/>
        <w:numPr>
          <w:ilvl w:val="2"/>
          <w:numId w:val="61"/>
        </w:numPr>
        <w:rPr>
          <w:lang w:val="de-DE"/>
        </w:rPr>
      </w:pPr>
      <w:r w:rsidRPr="00566C07">
        <w:rPr>
          <w:lang w:val="de-DE"/>
        </w:rPr>
        <w:t>Harndrangsymptome</w:t>
      </w:r>
    </w:p>
    <w:p w14:paraId="405D5EB8" w14:textId="4074C622" w:rsidR="00566C07" w:rsidRPr="00566C07" w:rsidRDefault="00566C07" w:rsidP="00937C40">
      <w:pPr>
        <w:pStyle w:val="Listenabsatz"/>
        <w:numPr>
          <w:ilvl w:val="2"/>
          <w:numId w:val="61"/>
        </w:numPr>
        <w:rPr>
          <w:lang w:val="de-DE"/>
        </w:rPr>
      </w:pPr>
      <w:r w:rsidRPr="00566C07">
        <w:rPr>
          <w:lang w:val="de-DE"/>
        </w:rPr>
        <w:t>Harnverlust bei körperlicher Belastung</w:t>
      </w:r>
    </w:p>
    <w:p w14:paraId="15D04DA3" w14:textId="008248F4" w:rsidR="00566C07" w:rsidRDefault="00566C07" w:rsidP="00937C40">
      <w:pPr>
        <w:pStyle w:val="Listenabsatz"/>
        <w:numPr>
          <w:ilvl w:val="2"/>
          <w:numId w:val="61"/>
        </w:numPr>
        <w:rPr>
          <w:lang w:val="de-DE"/>
        </w:rPr>
      </w:pPr>
      <w:r w:rsidRPr="00566C07">
        <w:rPr>
          <w:lang w:val="de-DE"/>
        </w:rPr>
        <w:t>Störungen bei der Blasenentleerung</w:t>
      </w:r>
      <w:r>
        <w:rPr>
          <w:lang w:val="de-DE"/>
        </w:rPr>
        <w:t xml:space="preserve"> </w:t>
      </w:r>
      <w:r w:rsidRPr="00566C07">
        <w:rPr>
          <w:lang w:val="de-DE"/>
        </w:rPr>
        <w:t>(32 – 64% Frauen betroffen)</w:t>
      </w:r>
    </w:p>
    <w:p w14:paraId="4D5029AD" w14:textId="77777777" w:rsidR="00566C07" w:rsidRPr="00566C07" w:rsidRDefault="00566C07" w:rsidP="00566C07">
      <w:pPr>
        <w:rPr>
          <w:lang w:val="de-DE"/>
        </w:rPr>
      </w:pPr>
    </w:p>
    <w:p w14:paraId="60BA7A6C" w14:textId="77777777" w:rsidR="00ED16A9" w:rsidRDefault="00ED16A9" w:rsidP="00937C40">
      <w:pPr>
        <w:pStyle w:val="Listenabsatz"/>
        <w:numPr>
          <w:ilvl w:val="0"/>
          <w:numId w:val="61"/>
        </w:numPr>
      </w:pPr>
      <w:r w:rsidRPr="00566C07">
        <w:rPr>
          <w:b/>
          <w:bCs/>
        </w:rPr>
        <w:t>Während der Geburt</w:t>
      </w:r>
      <w:r>
        <w:t>:</w:t>
      </w:r>
      <w:r w:rsidRPr="00ED16A9">
        <w:t xml:space="preserve"> </w:t>
      </w:r>
    </w:p>
    <w:p w14:paraId="3D59A8C5" w14:textId="4C407AF9" w:rsidR="00ED16A9" w:rsidRPr="00ED16A9" w:rsidRDefault="00ED16A9" w:rsidP="00937C40">
      <w:pPr>
        <w:pStyle w:val="Listenabsatz"/>
        <w:numPr>
          <w:ilvl w:val="1"/>
          <w:numId w:val="61"/>
        </w:numPr>
      </w:pPr>
      <w:r w:rsidRPr="00ED16A9">
        <w:t>Massive Dehnung</w:t>
      </w:r>
    </w:p>
    <w:p w14:paraId="2F0B1D5F" w14:textId="04C1A7C0" w:rsidR="00ED16A9" w:rsidRDefault="00ED16A9" w:rsidP="00937C40">
      <w:pPr>
        <w:pStyle w:val="Listenabsatz"/>
        <w:numPr>
          <w:ilvl w:val="1"/>
          <w:numId w:val="61"/>
        </w:numPr>
      </w:pPr>
      <w:r w:rsidRPr="00ED16A9">
        <w:t>Risiko für Verletzungen (z. B. Dammriss)</w:t>
      </w:r>
    </w:p>
    <w:p w14:paraId="197EACB4" w14:textId="319281E5" w:rsidR="00566C07" w:rsidRDefault="00566C07" w:rsidP="00937C40">
      <w:pPr>
        <w:pStyle w:val="Listenabsatz"/>
        <w:numPr>
          <w:ilvl w:val="2"/>
          <w:numId w:val="61"/>
        </w:numPr>
      </w:pPr>
      <w:r>
        <w:t>Höheres Verletzungsrisiko bei vaginal-operative Geburt, protrahierte Austreibungsphase, Episiotomie, Gewicht des Kindes über 4kg</w:t>
      </w:r>
    </w:p>
    <w:p w14:paraId="27556E73" w14:textId="538AF556" w:rsidR="00566C07" w:rsidRDefault="00566C07" w:rsidP="00937C40">
      <w:pPr>
        <w:pStyle w:val="Listenabsatz"/>
        <w:numPr>
          <w:ilvl w:val="1"/>
          <w:numId w:val="61"/>
        </w:numPr>
      </w:pPr>
      <w:r>
        <w:t>Verhindert Sectio eine Schädigung des BeBo?  Nein, weil es während. Der SS schon zu Dehnungen kommen, aber es schützt den BeBo in Form von Rissen oder Schürfungen.</w:t>
      </w:r>
    </w:p>
    <w:p w14:paraId="33BF2623" w14:textId="77777777" w:rsidR="00566C07" w:rsidRDefault="00566C07" w:rsidP="00566C07"/>
    <w:p w14:paraId="2DFFA4E0" w14:textId="77777777" w:rsidR="00ED16A9" w:rsidRDefault="00ED16A9" w:rsidP="00937C40">
      <w:pPr>
        <w:pStyle w:val="Listenabsatz"/>
        <w:numPr>
          <w:ilvl w:val="0"/>
          <w:numId w:val="61"/>
        </w:numPr>
      </w:pPr>
      <w:r w:rsidRPr="00566C07">
        <w:rPr>
          <w:b/>
          <w:bCs/>
        </w:rPr>
        <w:t>Während dem Postpartum</w:t>
      </w:r>
      <w:r>
        <w:t>:</w:t>
      </w:r>
      <w:r w:rsidRPr="00ED16A9">
        <w:t xml:space="preserve"> </w:t>
      </w:r>
    </w:p>
    <w:p w14:paraId="5220751D" w14:textId="23667E15" w:rsidR="00ED16A9" w:rsidRPr="00ED16A9" w:rsidRDefault="00ED16A9" w:rsidP="00937C40">
      <w:pPr>
        <w:pStyle w:val="Listenabsatz"/>
        <w:numPr>
          <w:ilvl w:val="1"/>
          <w:numId w:val="61"/>
        </w:numPr>
      </w:pPr>
      <w:r w:rsidRPr="00ED16A9">
        <w:t>Muskelschwäche</w:t>
      </w:r>
    </w:p>
    <w:p w14:paraId="370C8E38" w14:textId="5C4EEE73" w:rsidR="00ED16A9" w:rsidRPr="008B7E43" w:rsidRDefault="00ED16A9" w:rsidP="00937C40">
      <w:pPr>
        <w:pStyle w:val="Listenabsatz"/>
        <w:numPr>
          <w:ilvl w:val="1"/>
          <w:numId w:val="61"/>
        </w:numPr>
      </w:pPr>
      <w:r w:rsidRPr="00ED16A9">
        <w:t>evtl. Senkungen / Inkontinenz</w:t>
      </w:r>
    </w:p>
    <w:p w14:paraId="35162D81" w14:textId="28A9A40A" w:rsidR="008B7E43" w:rsidRDefault="008B7E43" w:rsidP="008B7E43">
      <w:pPr>
        <w:pStyle w:val="berschrift3"/>
      </w:pPr>
      <w:r>
        <w:t>Die Studierende kennt die Notwendigkeit eines aufbauenden Muskeltrainings post partum und kann diese begründen.</w:t>
      </w:r>
    </w:p>
    <w:p w14:paraId="752EFB28" w14:textId="77777777" w:rsidR="002279F5" w:rsidRDefault="009A1CBC" w:rsidP="00937C40">
      <w:pPr>
        <w:pStyle w:val="Listenabsatz"/>
        <w:numPr>
          <w:ilvl w:val="0"/>
          <w:numId w:val="84"/>
        </w:numPr>
      </w:pPr>
      <w:r w:rsidRPr="00BA4A3C">
        <w:rPr>
          <w:rStyle w:val="Fett"/>
          <w:b w:val="0"/>
          <w:bCs w:val="0"/>
          <w:color w:val="000000"/>
        </w:rPr>
        <w:t>Absolut notwendig</w:t>
      </w:r>
      <w:r w:rsidRPr="00BA4A3C">
        <w:rPr>
          <w:b/>
          <w:bCs/>
        </w:rPr>
        <w:t xml:space="preserve">, </w:t>
      </w:r>
      <w:r w:rsidRPr="009A1CBC">
        <w:t>weil:</w:t>
      </w:r>
    </w:p>
    <w:p w14:paraId="52EB3171" w14:textId="77777777" w:rsidR="002279F5" w:rsidRDefault="009A1CBC" w:rsidP="00937C40">
      <w:pPr>
        <w:pStyle w:val="Listenabsatz"/>
        <w:numPr>
          <w:ilvl w:val="1"/>
          <w:numId w:val="84"/>
        </w:numPr>
      </w:pPr>
      <w:r w:rsidRPr="009A1CBC">
        <w:t>Regeneration der Muskulatur</w:t>
      </w:r>
    </w:p>
    <w:p w14:paraId="48E9DA4B" w14:textId="77777777" w:rsidR="002279F5" w:rsidRDefault="009A1CBC" w:rsidP="00937C40">
      <w:pPr>
        <w:pStyle w:val="Listenabsatz"/>
        <w:numPr>
          <w:ilvl w:val="1"/>
          <w:numId w:val="84"/>
        </w:numPr>
      </w:pPr>
      <w:r w:rsidRPr="009A1CBC">
        <w:t>Prävention von Inkontinenz</w:t>
      </w:r>
    </w:p>
    <w:p w14:paraId="5468EE94" w14:textId="7D0BCDFA" w:rsidR="009A1CBC" w:rsidRPr="009A1CBC" w:rsidRDefault="009A1CBC" w:rsidP="00937C40">
      <w:pPr>
        <w:pStyle w:val="Listenabsatz"/>
        <w:numPr>
          <w:ilvl w:val="1"/>
          <w:numId w:val="84"/>
        </w:numPr>
      </w:pPr>
      <w:r w:rsidRPr="009A1CBC">
        <w:t>Verbesserung der Stabilität</w:t>
      </w:r>
    </w:p>
    <w:p w14:paraId="6DEE7725" w14:textId="6800499F" w:rsidR="00566C07" w:rsidRDefault="009A1CBC" w:rsidP="006424FB">
      <w:pPr>
        <w:pStyle w:val="Listenabsatz"/>
        <w:ind w:firstLine="0"/>
      </w:pPr>
      <w:r w:rsidRPr="002279F5">
        <w:rPr>
          <w:rStyle w:val="Fett"/>
          <w:color w:val="000000"/>
        </w:rPr>
        <w:t>Ziel:</w:t>
      </w:r>
      <w:r w:rsidRPr="009A1CBC">
        <w:br/>
        <w:t>→ Reaktivierung von Beckenboden + tiefem Core (Transversus!!)</w:t>
      </w:r>
    </w:p>
    <w:p w14:paraId="4181CA3E" w14:textId="77777777" w:rsidR="006424FB" w:rsidRPr="00566C07" w:rsidRDefault="006424FB" w:rsidP="006424FB">
      <w:pPr>
        <w:pStyle w:val="Listenabsatz"/>
        <w:ind w:firstLine="0"/>
      </w:pPr>
    </w:p>
    <w:p w14:paraId="07BF96E2" w14:textId="72D0CB5A" w:rsidR="008B7E43" w:rsidRDefault="008B7E43" w:rsidP="00566C07">
      <w:pPr>
        <w:pStyle w:val="berschrift3"/>
      </w:pPr>
      <w:r>
        <w:t>Die Studierende kennt Risikofaktoren, Ursachen und verschiedene Therapieformen verschiedener Kontinenz</w:t>
      </w:r>
      <w:r w:rsidR="00566C07">
        <w:t xml:space="preserve"> </w:t>
      </w:r>
      <w:r>
        <w:t>Störungen.</w:t>
      </w:r>
    </w:p>
    <w:p w14:paraId="47B7114C" w14:textId="50FC908A" w:rsidR="002279F5" w:rsidRPr="009A1CBC" w:rsidRDefault="002279F5" w:rsidP="00937C40">
      <w:pPr>
        <w:pStyle w:val="Listenabsatz"/>
        <w:numPr>
          <w:ilvl w:val="0"/>
          <w:numId w:val="85"/>
        </w:numPr>
      </w:pPr>
      <w:r w:rsidRPr="002279F5">
        <w:rPr>
          <w:rStyle w:val="Fett"/>
          <w:b w:val="0"/>
          <w:bCs w:val="0"/>
          <w:color w:val="000000"/>
        </w:rPr>
        <w:t>Definition</w:t>
      </w:r>
      <w:r>
        <w:rPr>
          <w:rStyle w:val="Fett"/>
          <w:b w:val="0"/>
          <w:bCs w:val="0"/>
          <w:color w:val="000000"/>
        </w:rPr>
        <w:t xml:space="preserve">: </w:t>
      </w:r>
      <w:r w:rsidRPr="009A1CBC">
        <w:t>Unfähigkeit, Urin oder Stuhl willkürlich zu halten</w:t>
      </w:r>
    </w:p>
    <w:p w14:paraId="4AC06F77" w14:textId="77777777" w:rsidR="002279F5" w:rsidRPr="002279F5" w:rsidRDefault="002279F5" w:rsidP="00937C40">
      <w:pPr>
        <w:pStyle w:val="Listenabsatz"/>
        <w:numPr>
          <w:ilvl w:val="0"/>
          <w:numId w:val="85"/>
        </w:numPr>
        <w:rPr>
          <w:rStyle w:val="Fett"/>
          <w:b w:val="0"/>
          <w:bCs w:val="0"/>
        </w:rPr>
      </w:pPr>
      <w:r w:rsidRPr="002279F5">
        <w:rPr>
          <w:rStyle w:val="Fett"/>
          <w:b w:val="0"/>
          <w:bCs w:val="0"/>
          <w:color w:val="000000"/>
        </w:rPr>
        <w:t>Formen:</w:t>
      </w:r>
    </w:p>
    <w:p w14:paraId="3859EE9B" w14:textId="77777777" w:rsidR="002279F5" w:rsidRPr="002279F5" w:rsidRDefault="002279F5" w:rsidP="00937C40">
      <w:pPr>
        <w:pStyle w:val="Listenabsatz"/>
        <w:numPr>
          <w:ilvl w:val="1"/>
          <w:numId w:val="85"/>
        </w:numPr>
      </w:pPr>
      <w:r w:rsidRPr="002279F5">
        <w:rPr>
          <w:rStyle w:val="Fett"/>
          <w:b w:val="0"/>
          <w:bCs w:val="0"/>
          <w:color w:val="000000"/>
        </w:rPr>
        <w:t>Belastungsinkontinenz</w:t>
      </w:r>
      <w:r w:rsidRPr="002279F5">
        <w:rPr>
          <w:rStyle w:val="apple-converted-space"/>
          <w:color w:val="000000"/>
        </w:rPr>
        <w:t> </w:t>
      </w:r>
      <w:r w:rsidRPr="002279F5">
        <w:t>(z. B. Husten, Springen)</w:t>
      </w:r>
    </w:p>
    <w:p w14:paraId="5ADC3235" w14:textId="77777777" w:rsidR="002279F5" w:rsidRPr="002279F5" w:rsidRDefault="002279F5" w:rsidP="00937C40">
      <w:pPr>
        <w:pStyle w:val="Listenabsatz"/>
        <w:numPr>
          <w:ilvl w:val="1"/>
          <w:numId w:val="85"/>
        </w:numPr>
        <w:rPr>
          <w:rStyle w:val="Fett"/>
          <w:b w:val="0"/>
          <w:bCs w:val="0"/>
        </w:rPr>
      </w:pPr>
      <w:r w:rsidRPr="002279F5">
        <w:rPr>
          <w:rStyle w:val="Fett"/>
          <w:b w:val="0"/>
          <w:bCs w:val="0"/>
          <w:color w:val="000000"/>
        </w:rPr>
        <w:t>Dranginkontinenz</w:t>
      </w:r>
    </w:p>
    <w:p w14:paraId="053E9C92" w14:textId="3A7CA53F" w:rsidR="002279F5" w:rsidRPr="002279F5" w:rsidRDefault="002279F5" w:rsidP="00937C40">
      <w:pPr>
        <w:pStyle w:val="Listenabsatz"/>
        <w:numPr>
          <w:ilvl w:val="1"/>
          <w:numId w:val="85"/>
        </w:numPr>
      </w:pPr>
      <w:r w:rsidRPr="002279F5">
        <w:t>Mischformen</w:t>
      </w:r>
    </w:p>
    <w:p w14:paraId="4E093786" w14:textId="77777777" w:rsidR="002279F5" w:rsidRPr="009A1CBC" w:rsidRDefault="002279F5" w:rsidP="00937C40">
      <w:pPr>
        <w:pStyle w:val="Listenabsatz"/>
        <w:numPr>
          <w:ilvl w:val="0"/>
          <w:numId w:val="85"/>
        </w:numPr>
      </w:pPr>
      <w:r w:rsidRPr="002279F5">
        <w:rPr>
          <w:rStyle w:val="Fett"/>
          <w:b w:val="0"/>
          <w:bCs w:val="0"/>
          <w:color w:val="000000"/>
        </w:rPr>
        <w:lastRenderedPageBreak/>
        <w:t>Risikofaktoren:</w:t>
      </w:r>
    </w:p>
    <w:p w14:paraId="52A3E925" w14:textId="77777777" w:rsidR="002279F5" w:rsidRPr="009A1CBC" w:rsidRDefault="002279F5" w:rsidP="00937C40">
      <w:pPr>
        <w:pStyle w:val="Listenabsatz"/>
        <w:numPr>
          <w:ilvl w:val="0"/>
          <w:numId w:val="86"/>
        </w:numPr>
      </w:pPr>
      <w:r w:rsidRPr="009A1CBC">
        <w:t>Schwangerschaft/Geburt</w:t>
      </w:r>
    </w:p>
    <w:p w14:paraId="753405A2" w14:textId="77777777" w:rsidR="002279F5" w:rsidRPr="009A1CBC" w:rsidRDefault="002279F5" w:rsidP="00937C40">
      <w:pPr>
        <w:pStyle w:val="Listenabsatz"/>
        <w:numPr>
          <w:ilvl w:val="0"/>
          <w:numId w:val="86"/>
        </w:numPr>
      </w:pPr>
      <w:r w:rsidRPr="009A1CBC">
        <w:t>Alter</w:t>
      </w:r>
    </w:p>
    <w:p w14:paraId="67C905D8" w14:textId="77777777" w:rsidR="002279F5" w:rsidRPr="009A1CBC" w:rsidRDefault="002279F5" w:rsidP="00937C40">
      <w:pPr>
        <w:pStyle w:val="Listenabsatz"/>
        <w:numPr>
          <w:ilvl w:val="0"/>
          <w:numId w:val="86"/>
        </w:numPr>
      </w:pPr>
      <w:r w:rsidRPr="009A1CBC">
        <w:t>Übergewicht</w:t>
      </w:r>
    </w:p>
    <w:p w14:paraId="25F22230" w14:textId="77777777" w:rsidR="002279F5" w:rsidRPr="009A1CBC" w:rsidRDefault="002279F5" w:rsidP="00937C40">
      <w:pPr>
        <w:pStyle w:val="Listenabsatz"/>
        <w:numPr>
          <w:ilvl w:val="0"/>
          <w:numId w:val="86"/>
        </w:numPr>
      </w:pPr>
      <w:r w:rsidRPr="009A1CBC">
        <w:t>schwacher Beckenboden</w:t>
      </w:r>
    </w:p>
    <w:p w14:paraId="5516426F" w14:textId="77777777" w:rsidR="002279F5" w:rsidRPr="009A1CBC" w:rsidRDefault="002279F5" w:rsidP="00937C40">
      <w:pPr>
        <w:pStyle w:val="Listenabsatz"/>
        <w:numPr>
          <w:ilvl w:val="0"/>
          <w:numId w:val="87"/>
        </w:numPr>
      </w:pPr>
      <w:r w:rsidRPr="002279F5">
        <w:rPr>
          <w:rStyle w:val="Fett"/>
          <w:b w:val="0"/>
          <w:bCs w:val="0"/>
          <w:color w:val="000000"/>
        </w:rPr>
        <w:t>Diagnostik:</w:t>
      </w:r>
    </w:p>
    <w:p w14:paraId="51FF829A" w14:textId="77777777" w:rsidR="002279F5" w:rsidRPr="009A1CBC" w:rsidRDefault="002279F5" w:rsidP="00937C40">
      <w:pPr>
        <w:pStyle w:val="Listenabsatz"/>
        <w:numPr>
          <w:ilvl w:val="0"/>
          <w:numId w:val="88"/>
        </w:numPr>
      </w:pPr>
      <w:r w:rsidRPr="009A1CBC">
        <w:t>Anamnese</w:t>
      </w:r>
    </w:p>
    <w:p w14:paraId="52422576" w14:textId="77777777" w:rsidR="002279F5" w:rsidRPr="009A1CBC" w:rsidRDefault="002279F5" w:rsidP="00937C40">
      <w:pPr>
        <w:pStyle w:val="Listenabsatz"/>
        <w:numPr>
          <w:ilvl w:val="0"/>
          <w:numId w:val="88"/>
        </w:numPr>
      </w:pPr>
      <w:r w:rsidRPr="009A1CBC">
        <w:t>Miktionsprotokoll</w:t>
      </w:r>
    </w:p>
    <w:p w14:paraId="4EA3FFB3" w14:textId="77777777" w:rsidR="002279F5" w:rsidRPr="009A1CBC" w:rsidRDefault="002279F5" w:rsidP="00937C40">
      <w:pPr>
        <w:pStyle w:val="Listenabsatz"/>
        <w:numPr>
          <w:ilvl w:val="0"/>
          <w:numId w:val="88"/>
        </w:numPr>
      </w:pPr>
      <w:r w:rsidRPr="009A1CBC">
        <w:t>körperliche Untersuchung</w:t>
      </w:r>
    </w:p>
    <w:p w14:paraId="04955C15" w14:textId="77777777" w:rsidR="002279F5" w:rsidRPr="009A1CBC" w:rsidRDefault="002279F5" w:rsidP="00937C40">
      <w:pPr>
        <w:pStyle w:val="Listenabsatz"/>
        <w:numPr>
          <w:ilvl w:val="0"/>
          <w:numId w:val="87"/>
        </w:numPr>
      </w:pPr>
      <w:r w:rsidRPr="002279F5">
        <w:rPr>
          <w:rStyle w:val="Fett"/>
          <w:b w:val="0"/>
          <w:bCs w:val="0"/>
          <w:color w:val="000000"/>
        </w:rPr>
        <w:t>Therapie:</w:t>
      </w:r>
    </w:p>
    <w:p w14:paraId="70FA543D" w14:textId="77777777" w:rsidR="002279F5" w:rsidRPr="009A1CBC" w:rsidRDefault="002279F5" w:rsidP="00937C40">
      <w:pPr>
        <w:pStyle w:val="Listenabsatz"/>
        <w:numPr>
          <w:ilvl w:val="0"/>
          <w:numId w:val="89"/>
        </w:numPr>
      </w:pPr>
      <w:r w:rsidRPr="009A1CBC">
        <w:t>Beckenbodentraining (1. Wahl!)</w:t>
      </w:r>
    </w:p>
    <w:p w14:paraId="4E7E945B" w14:textId="77777777" w:rsidR="002279F5" w:rsidRPr="009A1CBC" w:rsidRDefault="002279F5" w:rsidP="00937C40">
      <w:pPr>
        <w:pStyle w:val="Listenabsatz"/>
        <w:numPr>
          <w:ilvl w:val="0"/>
          <w:numId w:val="89"/>
        </w:numPr>
      </w:pPr>
      <w:r w:rsidRPr="009A1CBC">
        <w:t>Physiotherapie</w:t>
      </w:r>
    </w:p>
    <w:p w14:paraId="690E4BFC" w14:textId="77777777" w:rsidR="002279F5" w:rsidRPr="009A1CBC" w:rsidRDefault="002279F5" w:rsidP="00937C40">
      <w:pPr>
        <w:pStyle w:val="Listenabsatz"/>
        <w:numPr>
          <w:ilvl w:val="0"/>
          <w:numId w:val="89"/>
        </w:numPr>
      </w:pPr>
      <w:r w:rsidRPr="009A1CBC">
        <w:t>ggf. Medikamente / OP</w:t>
      </w:r>
    </w:p>
    <w:p w14:paraId="553940B0" w14:textId="77777777" w:rsidR="00566C07" w:rsidRPr="00566C07" w:rsidRDefault="00566C07" w:rsidP="00566C07"/>
    <w:p w14:paraId="5C0C03AA" w14:textId="4C9A4DCA" w:rsidR="008B7E43" w:rsidRDefault="008B7E43" w:rsidP="008B7E43">
      <w:pPr>
        <w:pStyle w:val="berschrift3"/>
      </w:pPr>
      <w:r>
        <w:t>Die Studierende kennt die Normwerte der Kontinenz.</w:t>
      </w:r>
    </w:p>
    <w:p w14:paraId="7DCD8099" w14:textId="77777777" w:rsidR="002279F5" w:rsidRPr="009A1CBC" w:rsidRDefault="002279F5" w:rsidP="00937C40">
      <w:pPr>
        <w:pStyle w:val="Listenabsatz"/>
        <w:numPr>
          <w:ilvl w:val="0"/>
          <w:numId w:val="90"/>
        </w:numPr>
      </w:pPr>
      <w:r w:rsidRPr="009A1CBC">
        <w:t>Miktion: ca.</w:t>
      </w:r>
      <w:r w:rsidRPr="002279F5">
        <w:rPr>
          <w:rStyle w:val="apple-converted-space"/>
          <w:color w:val="000000"/>
        </w:rPr>
        <w:t> </w:t>
      </w:r>
      <w:r w:rsidRPr="002279F5">
        <w:rPr>
          <w:rStyle w:val="Fett"/>
          <w:color w:val="000000"/>
        </w:rPr>
        <w:t>5–7x/Tag</w:t>
      </w:r>
    </w:p>
    <w:p w14:paraId="4FCB5E59" w14:textId="77777777" w:rsidR="002279F5" w:rsidRPr="009A1CBC" w:rsidRDefault="002279F5" w:rsidP="00937C40">
      <w:pPr>
        <w:pStyle w:val="Listenabsatz"/>
        <w:numPr>
          <w:ilvl w:val="0"/>
          <w:numId w:val="90"/>
        </w:numPr>
      </w:pPr>
      <w:r w:rsidRPr="009A1CBC">
        <w:t>Nacht: max.</w:t>
      </w:r>
      <w:r w:rsidRPr="002279F5">
        <w:rPr>
          <w:rStyle w:val="apple-converted-space"/>
          <w:color w:val="000000"/>
        </w:rPr>
        <w:t> </w:t>
      </w:r>
      <w:r w:rsidRPr="002279F5">
        <w:rPr>
          <w:rStyle w:val="Fett"/>
          <w:color w:val="000000"/>
        </w:rPr>
        <w:t>1x</w:t>
      </w:r>
    </w:p>
    <w:p w14:paraId="47EF6468" w14:textId="77777777" w:rsidR="002279F5" w:rsidRPr="009A1CBC" w:rsidRDefault="002279F5" w:rsidP="00937C40">
      <w:pPr>
        <w:pStyle w:val="Listenabsatz"/>
        <w:numPr>
          <w:ilvl w:val="0"/>
          <w:numId w:val="90"/>
        </w:numPr>
      </w:pPr>
      <w:r w:rsidRPr="009A1CBC">
        <w:t>Urinverlust:</w:t>
      </w:r>
      <w:r w:rsidRPr="002279F5">
        <w:rPr>
          <w:rStyle w:val="apple-converted-space"/>
          <w:color w:val="000000"/>
        </w:rPr>
        <w:t> </w:t>
      </w:r>
      <w:r w:rsidRPr="002279F5">
        <w:rPr>
          <w:rStyle w:val="Fett"/>
          <w:color w:val="000000"/>
        </w:rPr>
        <w:t>keiner</w:t>
      </w:r>
      <w:r w:rsidRPr="002279F5">
        <w:rPr>
          <w:rStyle w:val="apple-converted-space"/>
          <w:color w:val="000000"/>
        </w:rPr>
        <w:t> </w:t>
      </w:r>
      <w:r w:rsidRPr="009A1CBC">
        <w:t>(auch nicht bei Belastung!)</w:t>
      </w:r>
    </w:p>
    <w:p w14:paraId="21586BA6" w14:textId="77777777" w:rsidR="00566C07" w:rsidRPr="00566C07" w:rsidRDefault="00566C07" w:rsidP="00566C07"/>
    <w:p w14:paraId="2CF938AF" w14:textId="198C0BE6" w:rsidR="00C466FA" w:rsidRPr="00C466FA" w:rsidRDefault="008B7E43" w:rsidP="006424FB">
      <w:pPr>
        <w:pStyle w:val="berschrift3"/>
      </w:pPr>
      <w:r>
        <w:t xml:space="preserve">Die Studierende kann einige Beckenbodenübungen </w:t>
      </w:r>
      <w:r w:rsidR="00C466FA">
        <w:t>selbst</w:t>
      </w:r>
      <w:r>
        <w:t xml:space="preserve"> durchführe</w:t>
      </w:r>
      <w:r w:rsidR="00C466FA">
        <w:t>n.</w:t>
      </w:r>
    </w:p>
    <w:p w14:paraId="7887FD25" w14:textId="77777777" w:rsidR="009A1CBC" w:rsidRPr="009A1CBC" w:rsidRDefault="009A1CBC" w:rsidP="00937C40">
      <w:pPr>
        <w:pStyle w:val="Listenabsatz"/>
        <w:numPr>
          <w:ilvl w:val="0"/>
          <w:numId w:val="91"/>
        </w:numPr>
      </w:pPr>
      <w:r w:rsidRPr="009A1CBC">
        <w:t>Beispiele:</w:t>
      </w:r>
    </w:p>
    <w:p w14:paraId="14076390" w14:textId="77777777" w:rsidR="009A1CBC" w:rsidRPr="009A1CBC" w:rsidRDefault="009A1CBC" w:rsidP="00937C40">
      <w:pPr>
        <w:pStyle w:val="Listenabsatz"/>
        <w:numPr>
          <w:ilvl w:val="1"/>
          <w:numId w:val="91"/>
        </w:numPr>
      </w:pPr>
      <w:r w:rsidRPr="009A1CBC">
        <w:t>„Anspannen wie beim Zurückhalten von Urin/Wind“</w:t>
      </w:r>
    </w:p>
    <w:p w14:paraId="7A834D2C" w14:textId="77777777" w:rsidR="009A1CBC" w:rsidRPr="009A1CBC" w:rsidRDefault="009A1CBC" w:rsidP="00937C40">
      <w:pPr>
        <w:pStyle w:val="Listenabsatz"/>
        <w:numPr>
          <w:ilvl w:val="1"/>
          <w:numId w:val="91"/>
        </w:numPr>
      </w:pPr>
      <w:r w:rsidRPr="009A1CBC">
        <w:t>Kombination mit Atmung</w:t>
      </w:r>
    </w:p>
    <w:p w14:paraId="1A34843A" w14:textId="77777777" w:rsidR="009A1CBC" w:rsidRPr="009A1CBC" w:rsidRDefault="009A1CBC" w:rsidP="00937C40">
      <w:pPr>
        <w:pStyle w:val="Listenabsatz"/>
        <w:numPr>
          <w:ilvl w:val="1"/>
          <w:numId w:val="91"/>
        </w:numPr>
      </w:pPr>
      <w:r w:rsidRPr="009A1CBC">
        <w:t>Aktivierung im Alltag (z. B. beim Husten!)</w:t>
      </w:r>
    </w:p>
    <w:p w14:paraId="772C3263" w14:textId="0E7635F2" w:rsidR="009A1CBC" w:rsidRDefault="009A1CBC" w:rsidP="00937C40">
      <w:pPr>
        <w:pStyle w:val="Listenabsatz"/>
        <w:numPr>
          <w:ilvl w:val="0"/>
          <w:numId w:val="91"/>
        </w:numPr>
      </w:pPr>
      <w:r w:rsidRPr="009A1CBC">
        <w:t>Wichtig:</w:t>
      </w:r>
      <w:r w:rsidR="006424FB">
        <w:t xml:space="preserve"> </w:t>
      </w:r>
      <w:r w:rsidRPr="006424FB">
        <w:rPr>
          <w:rStyle w:val="Fett"/>
          <w:color w:val="000000"/>
        </w:rPr>
        <w:t>Keine Pressatmung</w:t>
      </w:r>
      <w:r w:rsidR="006424FB">
        <w:rPr>
          <w:rStyle w:val="Fett"/>
          <w:color w:val="000000"/>
        </w:rPr>
        <w:t xml:space="preserve">, </w:t>
      </w:r>
      <w:r w:rsidRPr="009A1CBC">
        <w:t>Qualität &gt; Quantität</w:t>
      </w:r>
    </w:p>
    <w:p w14:paraId="2B1B7170" w14:textId="77777777" w:rsidR="001C5FD6" w:rsidRDefault="001C5FD6" w:rsidP="001C5FD6"/>
    <w:p w14:paraId="2EE13688" w14:textId="5E9F540B" w:rsidR="001C5FD6" w:rsidRPr="00A37127" w:rsidRDefault="001C5FD6" w:rsidP="002D4E46">
      <w:pPr>
        <w:pStyle w:val="berschrift2"/>
      </w:pPr>
      <w:bookmarkStart w:id="15" w:name="_Toc228354886"/>
      <w:r w:rsidRPr="00A37127">
        <w:t>Mütterliche Geburtsverletzungen</w:t>
      </w:r>
      <w:bookmarkEnd w:id="15"/>
    </w:p>
    <w:p w14:paraId="07FB36C6" w14:textId="0B2F3C05" w:rsidR="00A37127" w:rsidRDefault="00A37127" w:rsidP="00A37127">
      <w:pPr>
        <w:pStyle w:val="berschrift3"/>
      </w:pPr>
      <w:r>
        <w:t>Ich weiss, wie Assessments von Geburtsverletzungen durchgeführt werden.</w:t>
      </w:r>
    </w:p>
    <w:p w14:paraId="2F03336F" w14:textId="77777777" w:rsidR="00A37127" w:rsidRPr="00A37127" w:rsidRDefault="00A37127" w:rsidP="00A37127"/>
    <w:p w14:paraId="581C3CA9" w14:textId="4B7100DA" w:rsidR="00566C07" w:rsidRDefault="00A37127" w:rsidP="00A37127">
      <w:pPr>
        <w:pStyle w:val="berschrift3"/>
      </w:pPr>
      <w:r>
        <w:t>Ich mache mich mit weiteren Knotentechniken zur Versorgung von Geburtsverletzungen vertraut.</w:t>
      </w:r>
    </w:p>
    <w:p w14:paraId="23AF69BB" w14:textId="0FA47272" w:rsidR="00A37127" w:rsidRDefault="00FA0DED" w:rsidP="00937C40">
      <w:pPr>
        <w:pStyle w:val="Listenabsatz"/>
        <w:numPr>
          <w:ilvl w:val="0"/>
          <w:numId w:val="91"/>
        </w:numPr>
      </w:pPr>
      <w:r>
        <w:t>Knoten Einhandtechnik</w:t>
      </w:r>
    </w:p>
    <w:p w14:paraId="1D10EC6C" w14:textId="2801A436" w:rsidR="00FA0DED" w:rsidRDefault="00FA0DED" w:rsidP="00937C40">
      <w:pPr>
        <w:pStyle w:val="Listenabsatz"/>
        <w:numPr>
          <w:ilvl w:val="0"/>
          <w:numId w:val="91"/>
        </w:numPr>
      </w:pPr>
      <w:r>
        <w:t>Instrumentenknoten</w:t>
      </w:r>
    </w:p>
    <w:p w14:paraId="39415750" w14:textId="77777777" w:rsidR="007025D8" w:rsidRDefault="007025D8" w:rsidP="007025D8"/>
    <w:p w14:paraId="08654D8A" w14:textId="77777777" w:rsidR="007025D8" w:rsidRPr="007025D8" w:rsidRDefault="007025D8" w:rsidP="002D4E46">
      <w:pPr>
        <w:pStyle w:val="berschrift2"/>
      </w:pPr>
      <w:bookmarkStart w:id="16" w:name="_Toc228354887"/>
      <w:r w:rsidRPr="007025D8">
        <w:t>Anatomie Niere und ableitende Harnwege</w:t>
      </w:r>
      <w:bookmarkEnd w:id="16"/>
    </w:p>
    <w:p w14:paraId="315C55F7" w14:textId="77777777" w:rsidR="007025D8" w:rsidRDefault="007025D8" w:rsidP="007025D8">
      <w:pPr>
        <w:pStyle w:val="berschrift3"/>
      </w:pPr>
      <w:r>
        <w:t>Sie kennen die Anatomie der Nieren und der ableitenden Harnwege.</w:t>
      </w:r>
    </w:p>
    <w:p w14:paraId="3E5AAC5D" w14:textId="77777777" w:rsidR="007025D8" w:rsidRDefault="007025D8" w:rsidP="00937C40">
      <w:pPr>
        <w:pStyle w:val="Listenabsatz"/>
        <w:numPr>
          <w:ilvl w:val="0"/>
          <w:numId w:val="39"/>
        </w:numPr>
      </w:pPr>
      <w:r>
        <w:t>Nieren liegen links und rechts der Wirbelsäule dicht unter dem Zwerchfell</w:t>
      </w:r>
    </w:p>
    <w:p w14:paraId="37933823" w14:textId="77777777" w:rsidR="007025D8" w:rsidRDefault="007025D8" w:rsidP="00937C40">
      <w:pPr>
        <w:pStyle w:val="Listenabsatz"/>
        <w:numPr>
          <w:ilvl w:val="0"/>
          <w:numId w:val="39"/>
        </w:numPr>
      </w:pPr>
      <w:r>
        <w:t>Sehr stark durchblutet -&gt; ca 1l/min = 20% HMV</w:t>
      </w:r>
    </w:p>
    <w:p w14:paraId="25DD7414" w14:textId="77777777" w:rsidR="007025D8" w:rsidRDefault="007025D8" w:rsidP="00937C40">
      <w:pPr>
        <w:pStyle w:val="Listenabsatz"/>
        <w:numPr>
          <w:ilvl w:val="0"/>
          <w:numId w:val="39"/>
        </w:numPr>
      </w:pPr>
      <w:r>
        <w:t>Von derben Nierenkapsel überzogen-&gt; um Kapsel herum liegt kräftige Schicht Fettgewebe</w:t>
      </w:r>
    </w:p>
    <w:p w14:paraId="3BBAE32E" w14:textId="77777777" w:rsidR="007025D8" w:rsidRDefault="007025D8" w:rsidP="00937C40">
      <w:pPr>
        <w:pStyle w:val="Listenabsatz"/>
        <w:numPr>
          <w:ilvl w:val="0"/>
          <w:numId w:val="39"/>
        </w:numPr>
      </w:pPr>
      <w:r>
        <w:t>In der Mitte des medialen Nierenrandes liegt das Nierenhilum mit dem Nierenbecken sowie den ein- und austretenden Gefässe, Nerven und Lymphgefässen.</w:t>
      </w:r>
    </w:p>
    <w:p w14:paraId="0BAA333B" w14:textId="77777777" w:rsidR="007025D8" w:rsidRDefault="007025D8" w:rsidP="00937C40">
      <w:pPr>
        <w:pStyle w:val="Listenabsatz"/>
        <w:numPr>
          <w:ilvl w:val="0"/>
          <w:numId w:val="39"/>
        </w:numPr>
      </w:pPr>
      <w:r>
        <w:t>Ebenfalls am Hilum entspringen die von den Nieren zur Harnblase ziehenden paarigen Harnleiter (Ureteren).</w:t>
      </w:r>
    </w:p>
    <w:p w14:paraId="1B7C17E8" w14:textId="77777777" w:rsidR="007025D8" w:rsidRDefault="007025D8" w:rsidP="00937C40">
      <w:pPr>
        <w:pStyle w:val="Listenabsatz"/>
        <w:numPr>
          <w:ilvl w:val="0"/>
          <w:numId w:val="39"/>
        </w:numPr>
      </w:pPr>
      <w:r>
        <w:t>Die Ureteren setzen sich aus dem schmaler werdenden Nierenbecken fort.</w:t>
      </w:r>
    </w:p>
    <w:p w14:paraId="02ADDEF9" w14:textId="77777777" w:rsidR="007025D8" w:rsidRDefault="007025D8" w:rsidP="00937C40">
      <w:pPr>
        <w:pStyle w:val="Listenabsatz"/>
        <w:numPr>
          <w:ilvl w:val="0"/>
          <w:numId w:val="39"/>
        </w:numPr>
      </w:pPr>
      <w:r>
        <w:t>Der Urin verlässt die Blase dann via Harnröhre (Urethra).</w:t>
      </w:r>
    </w:p>
    <w:p w14:paraId="634FB911" w14:textId="77777777" w:rsidR="007025D8" w:rsidRDefault="007025D8" w:rsidP="00937C40">
      <w:pPr>
        <w:pStyle w:val="Listenabsatz"/>
        <w:numPr>
          <w:ilvl w:val="0"/>
          <w:numId w:val="39"/>
        </w:numPr>
      </w:pPr>
      <w:r w:rsidRPr="00496E08">
        <w:rPr>
          <w:b/>
          <w:bCs/>
        </w:rPr>
        <w:lastRenderedPageBreak/>
        <w:t>Glomerulus</w:t>
      </w:r>
      <w:r>
        <w:t>: Gefässknäuelchen</w:t>
      </w:r>
    </w:p>
    <w:p w14:paraId="047BAD61" w14:textId="77777777" w:rsidR="007025D8" w:rsidRDefault="007025D8" w:rsidP="00937C40">
      <w:pPr>
        <w:pStyle w:val="Listenabsatz"/>
        <w:numPr>
          <w:ilvl w:val="0"/>
          <w:numId w:val="39"/>
        </w:numPr>
      </w:pPr>
      <w:r w:rsidRPr="00496E08">
        <w:rPr>
          <w:b/>
          <w:bCs/>
        </w:rPr>
        <w:t>Nierenkörperchen</w:t>
      </w:r>
      <w:r>
        <w:t>: Glomerulus und Bowman-Kapsel</w:t>
      </w:r>
    </w:p>
    <w:p w14:paraId="17B71172" w14:textId="77777777" w:rsidR="007025D8" w:rsidRDefault="007025D8" w:rsidP="00937C40">
      <w:pPr>
        <w:pStyle w:val="Listenabsatz"/>
        <w:numPr>
          <w:ilvl w:val="0"/>
          <w:numId w:val="39"/>
        </w:numPr>
      </w:pPr>
      <w:r>
        <w:rPr>
          <w:b/>
          <w:bCs/>
        </w:rPr>
        <w:t>Nephron</w:t>
      </w:r>
      <w:r w:rsidRPr="00C91279">
        <w:t>:</w:t>
      </w:r>
      <w:r>
        <w:t xml:space="preserve"> Nierenkörperchen und sein Tubulusapparat</w:t>
      </w:r>
    </w:p>
    <w:p w14:paraId="65250686" w14:textId="77777777" w:rsidR="007025D8" w:rsidRDefault="007025D8" w:rsidP="00937C40">
      <w:pPr>
        <w:pStyle w:val="Listenabsatz"/>
        <w:numPr>
          <w:ilvl w:val="0"/>
          <w:numId w:val="39"/>
        </w:numPr>
      </w:pPr>
      <w:r>
        <w:rPr>
          <w:noProof/>
        </w:rPr>
        <w:drawing>
          <wp:anchor distT="0" distB="0" distL="114300" distR="114300" simplePos="0" relativeHeight="251783168" behindDoc="1" locked="0" layoutInCell="1" allowOverlap="1" wp14:anchorId="77725853" wp14:editId="78B3594A">
            <wp:simplePos x="0" y="0"/>
            <wp:positionH relativeFrom="column">
              <wp:posOffset>3519805</wp:posOffset>
            </wp:positionH>
            <wp:positionV relativeFrom="paragraph">
              <wp:posOffset>5715</wp:posOffset>
            </wp:positionV>
            <wp:extent cx="2978785" cy="2119630"/>
            <wp:effectExtent l="0" t="0" r="5715" b="1270"/>
            <wp:wrapSquare wrapText="bothSides"/>
            <wp:docPr id="232610424" name="Grafik 1" descr="Ein Bild, das Text, Screenshot,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610424" name="Grafik 1" descr="Ein Bild, das Text, Screenshot, Diagramm enthält.&#10;&#10;KI-generierte Inhalte können fehlerhaft sein."/>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978785" cy="2119630"/>
                    </a:xfrm>
                    <a:prstGeom prst="rect">
                      <a:avLst/>
                    </a:prstGeom>
                  </pic:spPr>
                </pic:pic>
              </a:graphicData>
            </a:graphic>
            <wp14:sizeRelH relativeFrom="page">
              <wp14:pctWidth>0</wp14:pctWidth>
            </wp14:sizeRelH>
            <wp14:sizeRelV relativeFrom="page">
              <wp14:pctHeight>0</wp14:pctHeight>
            </wp14:sizeRelV>
          </wp:anchor>
        </w:drawing>
      </w:r>
      <w:r>
        <w:rPr>
          <w:b/>
          <w:bCs/>
        </w:rPr>
        <w:t>Nierenbecken</w:t>
      </w:r>
      <w:r w:rsidRPr="008877D9">
        <w:t>:</w:t>
      </w:r>
      <w:r>
        <w:t xml:space="preserve"> Sammelrohre münden auf den Spitzen der Nierenpapillen in die Nieren-kelche, 8-10 Nierenkelche vereinigen sich zum Nierenbecken</w:t>
      </w:r>
    </w:p>
    <w:p w14:paraId="587820CA" w14:textId="77777777" w:rsidR="007025D8" w:rsidRDefault="007025D8" w:rsidP="00937C40">
      <w:pPr>
        <w:pStyle w:val="Listenabsatz"/>
        <w:numPr>
          <w:ilvl w:val="0"/>
          <w:numId w:val="39"/>
        </w:numPr>
      </w:pPr>
      <w:r>
        <w:rPr>
          <w:b/>
          <w:bCs/>
        </w:rPr>
        <w:t>Harnleiter (Ureter)</w:t>
      </w:r>
      <w:r w:rsidRPr="00A163E1">
        <w:t>: Nierenbecken</w:t>
      </w:r>
      <w:r>
        <w:t xml:space="preserve"> verengt sich nach unten zum Ureter, einmündung in die Harn-blase ist mit Ventilmechanismus aus-gestattet -&gt; Rückfluss verhindert</w:t>
      </w:r>
    </w:p>
    <w:p w14:paraId="138EC49F" w14:textId="77777777" w:rsidR="007025D8" w:rsidRDefault="007025D8" w:rsidP="00937C40">
      <w:pPr>
        <w:pStyle w:val="Listenabsatz"/>
        <w:numPr>
          <w:ilvl w:val="0"/>
          <w:numId w:val="39"/>
        </w:numPr>
      </w:pPr>
      <w:r>
        <w:rPr>
          <w:b/>
          <w:bCs/>
        </w:rPr>
        <w:t>Harnblase und Harnhöhre (urethra)</w:t>
      </w:r>
      <w:r w:rsidRPr="00A163E1">
        <w:t>:</w:t>
      </w:r>
      <w:r>
        <w:t xml:space="preserve"> Hohlorgan aus glatter muskulatur, im leeren Zustand ge-faltet, Blasendreieck</w:t>
      </w:r>
    </w:p>
    <w:p w14:paraId="6719B611" w14:textId="77777777" w:rsidR="007025D8" w:rsidRDefault="007025D8" w:rsidP="00937C40">
      <w:pPr>
        <w:pStyle w:val="Listenabsatz"/>
        <w:numPr>
          <w:ilvl w:val="0"/>
          <w:numId w:val="39"/>
        </w:numPr>
      </w:pPr>
      <w:r>
        <w:t>Juxtaglomerulärer Apparat (JGA)</w:t>
      </w:r>
    </w:p>
    <w:p w14:paraId="606A8DC1" w14:textId="77777777" w:rsidR="007025D8" w:rsidRDefault="007025D8" w:rsidP="00937C40">
      <w:pPr>
        <w:pStyle w:val="Listenabsatz"/>
        <w:numPr>
          <w:ilvl w:val="1"/>
          <w:numId w:val="39"/>
        </w:numPr>
      </w:pPr>
      <w:r>
        <w:t>Liegt dort, wo der distale Tubulus direkt am Vas afferens liegt</w:t>
      </w:r>
    </w:p>
    <w:p w14:paraId="72CD0E4F" w14:textId="77777777" w:rsidR="007025D8" w:rsidRDefault="007025D8" w:rsidP="00937C40">
      <w:pPr>
        <w:pStyle w:val="Listenabsatz"/>
        <w:numPr>
          <w:ilvl w:val="1"/>
          <w:numId w:val="39"/>
        </w:numPr>
      </w:pPr>
      <w:r>
        <w:t>JGA reguliert den Filtrationsdruck im Nierenkörperchen</w:t>
      </w:r>
    </w:p>
    <w:p w14:paraId="3FAAEDCD" w14:textId="77777777" w:rsidR="007025D8" w:rsidRDefault="007025D8" w:rsidP="00937C40">
      <w:pPr>
        <w:pStyle w:val="Listenabsatz"/>
        <w:numPr>
          <w:ilvl w:val="1"/>
          <w:numId w:val="39"/>
        </w:numPr>
      </w:pPr>
      <w:r>
        <w:t>Zusätzlich spezialisierte Zellen (Epitheloidzellen), die das Hormon Renin bilden (-&gt; RAAS)</w:t>
      </w:r>
    </w:p>
    <w:p w14:paraId="1B71AA1E" w14:textId="77777777" w:rsidR="007025D8" w:rsidRDefault="007025D8" w:rsidP="00937C40">
      <w:pPr>
        <w:pStyle w:val="Listenabsatz"/>
        <w:numPr>
          <w:ilvl w:val="1"/>
          <w:numId w:val="39"/>
        </w:numPr>
      </w:pPr>
      <w:r>
        <w:t>Mesangiumzellen: Phagozytose und andere Funktionen</w:t>
      </w:r>
    </w:p>
    <w:p w14:paraId="7297EFCD" w14:textId="77777777" w:rsidR="007025D8" w:rsidRDefault="007025D8" w:rsidP="00937C40">
      <w:pPr>
        <w:pStyle w:val="Listenabsatz"/>
        <w:numPr>
          <w:ilvl w:val="1"/>
          <w:numId w:val="39"/>
        </w:numPr>
      </w:pPr>
      <w:r>
        <w:t>Diese Kontaktstelle bildet renin!!</w:t>
      </w:r>
    </w:p>
    <w:p w14:paraId="49D7806F" w14:textId="77777777" w:rsidR="007025D8" w:rsidRDefault="007025D8" w:rsidP="00937C40">
      <w:pPr>
        <w:pStyle w:val="Listenabsatz"/>
        <w:numPr>
          <w:ilvl w:val="0"/>
          <w:numId w:val="39"/>
        </w:numPr>
      </w:pPr>
      <w:r>
        <w:t>Sammelrohre</w:t>
      </w:r>
    </w:p>
    <w:p w14:paraId="6B6710FE" w14:textId="77777777" w:rsidR="007025D8" w:rsidRDefault="007025D8" w:rsidP="00937C40">
      <w:pPr>
        <w:pStyle w:val="Listenabsatz"/>
        <w:numPr>
          <w:ilvl w:val="1"/>
          <w:numId w:val="39"/>
        </w:numPr>
      </w:pPr>
      <w:r>
        <w:rPr>
          <w:noProof/>
        </w:rPr>
        <w:drawing>
          <wp:anchor distT="0" distB="0" distL="114300" distR="114300" simplePos="0" relativeHeight="251778048" behindDoc="0" locked="0" layoutInCell="1" allowOverlap="1" wp14:anchorId="137576E1" wp14:editId="1C5E471E">
            <wp:simplePos x="0" y="0"/>
            <wp:positionH relativeFrom="column">
              <wp:posOffset>1957587</wp:posOffset>
            </wp:positionH>
            <wp:positionV relativeFrom="paragraph">
              <wp:posOffset>382905</wp:posOffset>
            </wp:positionV>
            <wp:extent cx="2481580" cy="2513330"/>
            <wp:effectExtent l="0" t="0" r="0" b="1270"/>
            <wp:wrapTopAndBottom/>
            <wp:docPr id="6038805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80598" name=""/>
                    <pic:cNvPicPr/>
                  </pic:nvPicPr>
                  <pic:blipFill>
                    <a:blip r:embed="rId58"/>
                    <a:stretch>
                      <a:fillRect/>
                    </a:stretch>
                  </pic:blipFill>
                  <pic:spPr>
                    <a:xfrm>
                      <a:off x="0" y="0"/>
                      <a:ext cx="2481580" cy="2513330"/>
                    </a:xfrm>
                    <a:prstGeom prst="rect">
                      <a:avLst/>
                    </a:prstGeom>
                  </pic:spPr>
                </pic:pic>
              </a:graphicData>
            </a:graphic>
            <wp14:sizeRelH relativeFrom="margin">
              <wp14:pctWidth>0</wp14:pctWidth>
            </wp14:sizeRelH>
            <wp14:sizeRelV relativeFrom="margin">
              <wp14:pctHeight>0</wp14:pctHeight>
            </wp14:sizeRelV>
          </wp:anchor>
        </w:drawing>
      </w:r>
      <w:r>
        <w:t>Liegen nach dem Tubulusapparat (8-10 Tubuli -&gt; 1 Sammelrohr)</w:t>
      </w:r>
    </w:p>
    <w:p w14:paraId="6C03C4FA" w14:textId="77777777" w:rsidR="007025D8" w:rsidRDefault="007025D8" w:rsidP="00937C40">
      <w:pPr>
        <w:pStyle w:val="Listenabsatz"/>
        <w:numPr>
          <w:ilvl w:val="1"/>
          <w:numId w:val="39"/>
        </w:numPr>
      </w:pPr>
      <w:r>
        <w:rPr>
          <w:noProof/>
        </w:rPr>
        <mc:AlternateContent>
          <mc:Choice Requires="wps">
            <w:drawing>
              <wp:anchor distT="0" distB="0" distL="114300" distR="114300" simplePos="0" relativeHeight="251784192" behindDoc="0" locked="0" layoutInCell="1" allowOverlap="1" wp14:anchorId="67DB1845" wp14:editId="5B3F0F1E">
                <wp:simplePos x="0" y="0"/>
                <wp:positionH relativeFrom="column">
                  <wp:posOffset>4359275</wp:posOffset>
                </wp:positionH>
                <wp:positionV relativeFrom="paragraph">
                  <wp:posOffset>2563495</wp:posOffset>
                </wp:positionV>
                <wp:extent cx="2139950" cy="635"/>
                <wp:effectExtent l="0" t="0" r="6350" b="12065"/>
                <wp:wrapTopAndBottom/>
                <wp:docPr id="72813224" name="Textfeld 1"/>
                <wp:cNvGraphicFramePr/>
                <a:graphic xmlns:a="http://schemas.openxmlformats.org/drawingml/2006/main">
                  <a:graphicData uri="http://schemas.microsoft.com/office/word/2010/wordprocessingShape">
                    <wps:wsp>
                      <wps:cNvSpPr txBox="1"/>
                      <wps:spPr>
                        <a:xfrm>
                          <a:off x="0" y="0"/>
                          <a:ext cx="2139950" cy="635"/>
                        </a:xfrm>
                        <a:prstGeom prst="rect">
                          <a:avLst/>
                        </a:prstGeom>
                        <a:solidFill>
                          <a:prstClr val="white"/>
                        </a:solidFill>
                        <a:ln>
                          <a:noFill/>
                        </a:ln>
                      </wps:spPr>
                      <wps:txbx>
                        <w:txbxContent>
                          <w:p w14:paraId="5BAC9F3A" w14:textId="77777777" w:rsidR="007025D8" w:rsidRPr="00EC5A19" w:rsidRDefault="007025D8" w:rsidP="007025D8">
                            <w:pPr>
                              <w:pStyle w:val="Beschriftung"/>
                              <w:ind w:left="0" w:firstLine="0"/>
                              <w:rPr>
                                <w:noProof/>
                                <w:sz w:val="22"/>
                                <w:szCs w:val="22"/>
                              </w:rPr>
                            </w:pPr>
                            <w:r>
                              <w:t xml:space="preserve">   Feinbau Nierenkörperchen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7DB1845" id="_x0000_t202" coordsize="21600,21600" o:spt="202" path="m,l,21600r21600,l21600,xe">
                <v:stroke joinstyle="miter"/>
                <v:path gradientshapeok="t" o:connecttype="rect"/>
              </v:shapetype>
              <v:shape id="Textfeld 1" o:spid="_x0000_s1026" type="#_x0000_t202" style="position:absolute;left:0;text-align:left;margin-left:343.25pt;margin-top:201.85pt;width:168.5pt;height:.0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" stroked="f">
                <v:textbox style="mso-fit-shape-to-text:t" inset="0,0,0,0">
                  <w:txbxContent>
                    <w:p w14:paraId="5BAC9F3A" w14:textId="77777777" w:rsidR="007025D8" w:rsidRPr="00EC5A19" w:rsidRDefault="007025D8" w:rsidP="007025D8">
                      <w:pPr>
                        <w:pStyle w:val="Beschriftung"/>
                        <w:ind w:left="0" w:firstLine="0"/>
                        <w:rPr>
                          <w:noProof/>
                          <w:sz w:val="22"/>
                          <w:szCs w:val="22"/>
                        </w:rPr>
                      </w:pPr>
                      <w:r>
                        <w:t xml:space="preserve">   Feinbau Nierenkörperchen</w:t>
                      </w:r>
                    </w:p>
                  </w:txbxContent>
                </v:textbox>
                <w10:wrap type="topAndBottom"/>
              </v:shape>
            </w:pict>
          </mc:Fallback>
        </mc:AlternateContent>
      </w:r>
      <w:r>
        <w:rPr>
          <w:noProof/>
        </w:rPr>
        <w:drawing>
          <wp:anchor distT="0" distB="0" distL="114300" distR="114300" simplePos="0" relativeHeight="251779072" behindDoc="0" locked="0" layoutInCell="1" allowOverlap="1" wp14:anchorId="1D33DC00" wp14:editId="698BA744">
            <wp:simplePos x="0" y="0"/>
            <wp:positionH relativeFrom="column">
              <wp:posOffset>4359275</wp:posOffset>
            </wp:positionH>
            <wp:positionV relativeFrom="paragraph">
              <wp:posOffset>369141</wp:posOffset>
            </wp:positionV>
            <wp:extent cx="2139950" cy="2137410"/>
            <wp:effectExtent l="0" t="0" r="6350" b="0"/>
            <wp:wrapTopAndBottom/>
            <wp:docPr id="1329138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13886" name=""/>
                    <pic:cNvPicPr/>
                  </pic:nvPicPr>
                  <pic:blipFill>
                    <a:blip r:embed="rId59"/>
                    <a:stretch>
                      <a:fillRect/>
                    </a:stretch>
                  </pic:blipFill>
                  <pic:spPr>
                    <a:xfrm>
                      <a:off x="0" y="0"/>
                      <a:ext cx="2139950" cy="21374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7024" behindDoc="0" locked="0" layoutInCell="1" allowOverlap="1" wp14:anchorId="2D9CCF8B" wp14:editId="73D2DA4A">
            <wp:simplePos x="0" y="0"/>
            <wp:positionH relativeFrom="column">
              <wp:posOffset>-897137</wp:posOffset>
            </wp:positionH>
            <wp:positionV relativeFrom="paragraph">
              <wp:posOffset>372568</wp:posOffset>
            </wp:positionV>
            <wp:extent cx="2858770" cy="2410460"/>
            <wp:effectExtent l="0" t="0" r="0" b="2540"/>
            <wp:wrapTopAndBottom/>
            <wp:docPr id="10799908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90889" name=""/>
                    <pic:cNvPicPr/>
                  </pic:nvPicPr>
                  <pic:blipFill>
                    <a:blip r:embed="rId60"/>
                    <a:stretch>
                      <a:fillRect/>
                    </a:stretch>
                  </pic:blipFill>
                  <pic:spPr>
                    <a:xfrm>
                      <a:off x="0" y="0"/>
                      <a:ext cx="2858770" cy="2410460"/>
                    </a:xfrm>
                    <a:prstGeom prst="rect">
                      <a:avLst/>
                    </a:prstGeom>
                  </pic:spPr>
                </pic:pic>
              </a:graphicData>
            </a:graphic>
            <wp14:sizeRelH relativeFrom="margin">
              <wp14:pctWidth>0</wp14:pctWidth>
            </wp14:sizeRelH>
            <wp14:sizeRelV relativeFrom="margin">
              <wp14:pctHeight>0</wp14:pctHeight>
            </wp14:sizeRelV>
          </wp:anchor>
        </w:drawing>
      </w:r>
      <w:r>
        <w:t>Sammelrohre leiten Urin zum Nierenbecken (-&gt; Nierenpapillen)</w:t>
      </w:r>
      <w:r w:rsidRPr="000551D8">
        <w:rPr>
          <w:noProof/>
        </w:rPr>
        <w:t xml:space="preserve"> </w:t>
      </w:r>
    </w:p>
    <w:p w14:paraId="67A88974" w14:textId="77777777" w:rsidR="007025D8" w:rsidRDefault="007025D8" w:rsidP="007025D8">
      <w:pPr>
        <w:pStyle w:val="berschrift3"/>
      </w:pPr>
      <w:r>
        <w:t>Sie wissen in groben Zügen, wie Harnproduktion und Harnkonzentrierung ablaufen.</w:t>
      </w:r>
    </w:p>
    <w:p w14:paraId="47AE10DD" w14:textId="77777777" w:rsidR="007025D8" w:rsidRDefault="007025D8" w:rsidP="00937C40">
      <w:pPr>
        <w:pStyle w:val="Listenabsatz"/>
        <w:numPr>
          <w:ilvl w:val="0"/>
          <w:numId w:val="42"/>
        </w:numPr>
      </w:pPr>
      <w:r>
        <w:t>Nephron: Nierenkörperchen und Tubulusapparat</w:t>
      </w:r>
    </w:p>
    <w:p w14:paraId="7BC9D36F" w14:textId="77777777" w:rsidR="007025D8" w:rsidRDefault="007025D8" w:rsidP="00937C40">
      <w:pPr>
        <w:pStyle w:val="Listenabsatz"/>
        <w:numPr>
          <w:ilvl w:val="1"/>
          <w:numId w:val="42"/>
        </w:numPr>
      </w:pPr>
      <w:r>
        <w:t>Hier erfolgt die eigentliche Harnbildung</w:t>
      </w:r>
    </w:p>
    <w:p w14:paraId="08C151C6" w14:textId="77777777" w:rsidR="007025D8" w:rsidRDefault="007025D8" w:rsidP="00937C40">
      <w:pPr>
        <w:pStyle w:val="Listenabsatz"/>
        <w:numPr>
          <w:ilvl w:val="1"/>
          <w:numId w:val="42"/>
        </w:numPr>
      </w:pPr>
      <w:r w:rsidRPr="00690C59">
        <w:rPr>
          <w:color w:val="196B24" w:themeColor="accent3"/>
        </w:rPr>
        <w:t>Primärharn</w:t>
      </w:r>
      <w:r>
        <w:t xml:space="preserve">: Filtrat des Blutes, welches durch den </w:t>
      </w:r>
      <w:r w:rsidRPr="00D1246A">
        <w:rPr>
          <w:color w:val="196B24" w:themeColor="accent3"/>
        </w:rPr>
        <w:t>Glomerulus</w:t>
      </w:r>
      <w:r>
        <w:t xml:space="preserve"> fliesst</w:t>
      </w:r>
    </w:p>
    <w:p w14:paraId="7B6AC390" w14:textId="77777777" w:rsidR="007025D8" w:rsidRPr="00A163E1" w:rsidRDefault="007025D8" w:rsidP="00937C40">
      <w:pPr>
        <w:pStyle w:val="Listenabsatz"/>
        <w:numPr>
          <w:ilvl w:val="1"/>
          <w:numId w:val="42"/>
        </w:numPr>
      </w:pPr>
      <w:r w:rsidRPr="00690C59">
        <w:rPr>
          <w:color w:val="0070C0"/>
        </w:rPr>
        <w:t>Sekundärharn</w:t>
      </w:r>
      <w:r>
        <w:t xml:space="preserve">: stark konzentrierter Primärharn, diese Konzentrierung erfolgt im </w:t>
      </w:r>
      <w:r w:rsidRPr="00690C59">
        <w:rPr>
          <w:color w:val="0070C0"/>
        </w:rPr>
        <w:t>Tubulusapparat</w:t>
      </w:r>
    </w:p>
    <w:p w14:paraId="49DD52B7" w14:textId="77777777" w:rsidR="007025D8" w:rsidRPr="00A163E1" w:rsidRDefault="007025D8" w:rsidP="00937C40">
      <w:pPr>
        <w:pStyle w:val="Listenabsatz"/>
        <w:numPr>
          <w:ilvl w:val="0"/>
          <w:numId w:val="42"/>
        </w:numPr>
        <w:rPr>
          <w:color w:val="000000" w:themeColor="text1"/>
          <w:lang w:val="de-DE"/>
        </w:rPr>
      </w:pPr>
      <w:r>
        <w:rPr>
          <w:color w:val="000000" w:themeColor="text1"/>
        </w:rPr>
        <w:t>Weg eines Urintröpfchens:</w:t>
      </w:r>
    </w:p>
    <w:p w14:paraId="4ABB036E"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Vas afferens</w:t>
      </w:r>
    </w:p>
    <w:p w14:paraId="037F81B5"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Glomerulus</w:t>
      </w:r>
    </w:p>
    <w:p w14:paraId="4D9FC210"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Bowman-Kapsel</w:t>
      </w:r>
    </w:p>
    <w:p w14:paraId="04E4BA54"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proximaler Tubulus</w:t>
      </w:r>
    </w:p>
    <w:p w14:paraId="55CCEC2D"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lastRenderedPageBreak/>
        <w:t>﻿﻿﻿</w:t>
      </w:r>
      <w:r w:rsidRPr="00A163E1">
        <w:rPr>
          <w:color w:val="000000" w:themeColor="text1"/>
          <w:lang w:val="de-DE"/>
        </w:rPr>
        <w:t>intermediär Tubulus</w:t>
      </w:r>
    </w:p>
    <w:p w14:paraId="318D5503"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distaler Tubulus</w:t>
      </w:r>
    </w:p>
    <w:p w14:paraId="160325B1"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Sammelrohr</w:t>
      </w:r>
    </w:p>
    <w:p w14:paraId="11C9A35D"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Nierenpapille</w:t>
      </w:r>
    </w:p>
    <w:p w14:paraId="7F8CD2C4"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Nierenkelch</w:t>
      </w:r>
    </w:p>
    <w:p w14:paraId="587E9AF1"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Nierenbecken</w:t>
      </w:r>
    </w:p>
    <w:p w14:paraId="0C0B0591"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Ureter</w:t>
      </w:r>
    </w:p>
    <w:p w14:paraId="1DE14260"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Blase</w:t>
      </w:r>
    </w:p>
    <w:p w14:paraId="65BC2747" w14:textId="77777777" w:rsidR="007025D8" w:rsidRPr="00A163E1" w:rsidRDefault="007025D8" w:rsidP="00937C40">
      <w:pPr>
        <w:pStyle w:val="Listenabsatz"/>
        <w:numPr>
          <w:ilvl w:val="0"/>
          <w:numId w:val="45"/>
        </w:numPr>
        <w:rPr>
          <w:color w:val="000000" w:themeColor="text1"/>
          <w:lang w:val="de-DE"/>
        </w:rPr>
      </w:pPr>
      <w:r w:rsidRPr="00A163E1">
        <w:rPr>
          <w:rFonts w:ascii="Calibri" w:hAnsi="Calibri" w:cs="Calibri"/>
          <w:color w:val="000000" w:themeColor="text1"/>
          <w:lang w:val="de-DE"/>
        </w:rPr>
        <w:t>﻿﻿﻿﻿</w:t>
      </w:r>
      <w:r w:rsidRPr="00A163E1">
        <w:rPr>
          <w:color w:val="000000" w:themeColor="text1"/>
          <w:lang w:val="de-DE"/>
        </w:rPr>
        <w:t>Urethra</w:t>
      </w:r>
    </w:p>
    <w:p w14:paraId="7E3BB6CA" w14:textId="77777777" w:rsidR="007025D8" w:rsidRPr="00E0133F" w:rsidRDefault="007025D8" w:rsidP="00937C40">
      <w:pPr>
        <w:pStyle w:val="Listenabsatz"/>
        <w:numPr>
          <w:ilvl w:val="0"/>
          <w:numId w:val="45"/>
        </w:numPr>
      </w:pPr>
      <w:r w:rsidRPr="00A163E1">
        <w:rPr>
          <w:rFonts w:ascii="Calibri" w:hAnsi="Calibri" w:cs="Calibri"/>
          <w:color w:val="000000" w:themeColor="text1"/>
          <w:lang w:val="de-DE"/>
        </w:rPr>
        <w:t>﻿﻿﻿﻿</w:t>
      </w:r>
      <w:r w:rsidRPr="00A163E1">
        <w:rPr>
          <w:color w:val="000000" w:themeColor="text1"/>
          <w:lang w:val="de-DE"/>
        </w:rPr>
        <w:t xml:space="preserve">Toilette </w:t>
      </w:r>
    </w:p>
    <w:p w14:paraId="53E06814" w14:textId="77777777" w:rsidR="007025D8" w:rsidRDefault="007025D8" w:rsidP="007025D8">
      <w:pPr>
        <w:pStyle w:val="berschrift3"/>
      </w:pPr>
      <w:r>
        <w:t>Sie kennen die endokrinen Funktionen der Niere in groben Zügen (insbesondere die Regulation des Wasserhaushaltes).</w:t>
      </w:r>
    </w:p>
    <w:p w14:paraId="6305BB7A" w14:textId="77777777" w:rsidR="007025D8" w:rsidRDefault="007025D8" w:rsidP="00937C40">
      <w:pPr>
        <w:pStyle w:val="Listenabsatz"/>
        <w:numPr>
          <w:ilvl w:val="0"/>
          <w:numId w:val="39"/>
        </w:numPr>
      </w:pPr>
      <w:r>
        <w:t>Ausscheidung von Stoffwechselprodukten</w:t>
      </w:r>
    </w:p>
    <w:p w14:paraId="6DF62CF5" w14:textId="77777777" w:rsidR="007025D8" w:rsidRDefault="007025D8" w:rsidP="00937C40">
      <w:pPr>
        <w:pStyle w:val="Listenabsatz"/>
        <w:numPr>
          <w:ilvl w:val="0"/>
          <w:numId w:val="39"/>
        </w:numPr>
      </w:pPr>
      <w:r>
        <w:t>Ausscheidung von Fremdsubstanzen (z.B. Medikamente) -&gt; Entgiftungsfunktion</w:t>
      </w:r>
    </w:p>
    <w:p w14:paraId="18279397" w14:textId="77777777" w:rsidR="007025D8" w:rsidRDefault="007025D8" w:rsidP="00937C40">
      <w:pPr>
        <w:pStyle w:val="Listenabsatz"/>
        <w:numPr>
          <w:ilvl w:val="0"/>
          <w:numId w:val="39"/>
        </w:numPr>
      </w:pPr>
      <w:r>
        <w:t>Hält wassergehalt und osmotischen Druck konstant</w:t>
      </w:r>
    </w:p>
    <w:p w14:paraId="4155C094" w14:textId="77777777" w:rsidR="007025D8" w:rsidRDefault="007025D8" w:rsidP="00937C40">
      <w:pPr>
        <w:pStyle w:val="Listenabsatz"/>
        <w:numPr>
          <w:ilvl w:val="0"/>
          <w:numId w:val="39"/>
        </w:numPr>
      </w:pPr>
      <w:r>
        <w:t>Ist an der BD-Regulation beteiligt</w:t>
      </w:r>
    </w:p>
    <w:p w14:paraId="11C9B480" w14:textId="77777777" w:rsidR="007025D8" w:rsidRDefault="007025D8" w:rsidP="00937C40">
      <w:pPr>
        <w:pStyle w:val="Listenabsatz"/>
        <w:numPr>
          <w:ilvl w:val="0"/>
          <w:numId w:val="39"/>
        </w:numPr>
      </w:pPr>
      <w:r>
        <w:t>Ist an der Aufrechterhaltung des Säuren-Basen-Haushalt beteiligt</w:t>
      </w:r>
    </w:p>
    <w:p w14:paraId="021E57F6" w14:textId="77777777" w:rsidR="007025D8" w:rsidRDefault="007025D8" w:rsidP="00937C40">
      <w:pPr>
        <w:pStyle w:val="Listenabsatz"/>
        <w:numPr>
          <w:ilvl w:val="0"/>
          <w:numId w:val="39"/>
        </w:numPr>
      </w:pPr>
      <w:r>
        <w:t>Bildet EPO (erythropoetin)</w:t>
      </w:r>
    </w:p>
    <w:p w14:paraId="61213A74" w14:textId="77777777" w:rsidR="007025D8" w:rsidRDefault="007025D8" w:rsidP="00937C40">
      <w:pPr>
        <w:pStyle w:val="Listenabsatz"/>
        <w:numPr>
          <w:ilvl w:val="0"/>
          <w:numId w:val="39"/>
        </w:numPr>
      </w:pPr>
      <w:r>
        <w:t>Wandelt Vitamin D Vorstufe in Kalzitriol um</w:t>
      </w:r>
    </w:p>
    <w:p w14:paraId="52CC55EC" w14:textId="77777777" w:rsidR="007025D8" w:rsidRDefault="007025D8" w:rsidP="00937C40">
      <w:pPr>
        <w:pStyle w:val="Listenabsatz"/>
        <w:numPr>
          <w:ilvl w:val="0"/>
          <w:numId w:val="39"/>
        </w:numPr>
      </w:pPr>
      <w:r>
        <w:t>Reguliert Elektrolythaushalt</w:t>
      </w:r>
    </w:p>
    <w:p w14:paraId="04093127" w14:textId="77777777" w:rsidR="007025D8" w:rsidRDefault="007025D8" w:rsidP="00937C40">
      <w:pPr>
        <w:pStyle w:val="Listenabsatz"/>
        <w:numPr>
          <w:ilvl w:val="0"/>
          <w:numId w:val="39"/>
        </w:numPr>
      </w:pPr>
      <w:r>
        <w:rPr>
          <w:noProof/>
        </w:rPr>
        <w:drawing>
          <wp:anchor distT="0" distB="0" distL="114300" distR="114300" simplePos="0" relativeHeight="251780096" behindDoc="0" locked="0" layoutInCell="1" allowOverlap="1" wp14:anchorId="7B0D3E11" wp14:editId="461315AD">
            <wp:simplePos x="0" y="0"/>
            <wp:positionH relativeFrom="column">
              <wp:posOffset>1892559</wp:posOffset>
            </wp:positionH>
            <wp:positionV relativeFrom="paragraph">
              <wp:posOffset>188</wp:posOffset>
            </wp:positionV>
            <wp:extent cx="1760254" cy="2724785"/>
            <wp:effectExtent l="0" t="0" r="5080" b="5715"/>
            <wp:wrapTopAndBottom/>
            <wp:docPr id="6279673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67398" name=""/>
                    <pic:cNvPicPr/>
                  </pic:nvPicPr>
                  <pic:blipFill>
                    <a:blip r:embed="rId61"/>
                    <a:stretch>
                      <a:fillRect/>
                    </a:stretch>
                  </pic:blipFill>
                  <pic:spPr>
                    <a:xfrm>
                      <a:off x="0" y="0"/>
                      <a:ext cx="1760254" cy="2724785"/>
                    </a:xfrm>
                    <a:prstGeom prst="rect">
                      <a:avLst/>
                    </a:prstGeom>
                  </pic:spPr>
                </pic:pic>
              </a:graphicData>
            </a:graphic>
            <wp14:sizeRelH relativeFrom="margin">
              <wp14:pctWidth>0</wp14:pctWidth>
            </wp14:sizeRelH>
            <wp14:sizeRelV relativeFrom="margin">
              <wp14:pctHeight>0</wp14:pctHeight>
            </wp14:sizeRelV>
          </wp:anchor>
        </w:drawing>
      </w:r>
      <w:r>
        <w:rPr>
          <w:b/>
          <w:bCs/>
        </w:rPr>
        <w:t>Primärharn und Sekundärharn</w:t>
      </w:r>
      <w:r>
        <w:t>: Der Primärharn ist ein einfaches Ultrafiltrat des Blutes.</w:t>
      </w:r>
    </w:p>
    <w:p w14:paraId="6FAF66A7" w14:textId="77777777" w:rsidR="007025D8" w:rsidRDefault="007025D8" w:rsidP="00937C40">
      <w:pPr>
        <w:pStyle w:val="Listenabsatz"/>
        <w:numPr>
          <w:ilvl w:val="1"/>
          <w:numId w:val="39"/>
        </w:numPr>
      </w:pPr>
      <w:r>
        <w:t>Beide Nieren zusammen filtrieren etwa 180 Liter pro 24 Stunden!</w:t>
      </w:r>
    </w:p>
    <w:p w14:paraId="37020B6E" w14:textId="77777777" w:rsidR="007025D8" w:rsidRDefault="007025D8" w:rsidP="00937C40">
      <w:pPr>
        <w:pStyle w:val="Listenabsatz"/>
        <w:numPr>
          <w:ilvl w:val="1"/>
          <w:numId w:val="39"/>
        </w:numPr>
      </w:pPr>
      <w:r>
        <w:t>Allerdings werden 99% davon im Tubulusapparat wieder rückresorbiert.</w:t>
      </w:r>
    </w:p>
    <w:p w14:paraId="647D510D" w14:textId="77777777" w:rsidR="007025D8" w:rsidRDefault="007025D8" w:rsidP="00937C40">
      <w:pPr>
        <w:pStyle w:val="Listenabsatz"/>
        <w:numPr>
          <w:ilvl w:val="1"/>
          <w:numId w:val="39"/>
        </w:numPr>
      </w:pPr>
      <w:r>
        <w:t>Der Primärharn enthält Wasser, Salze, Zucker und ganz kleine Moleküle wie z.B. einzelne Aminosäuren.</w:t>
      </w:r>
    </w:p>
    <w:p w14:paraId="369B549D" w14:textId="77777777" w:rsidR="007025D8" w:rsidRDefault="007025D8" w:rsidP="00937C40">
      <w:pPr>
        <w:pStyle w:val="Listenabsatz"/>
        <w:numPr>
          <w:ilvl w:val="1"/>
          <w:numId w:val="39"/>
        </w:numPr>
      </w:pPr>
      <w:r>
        <w:t>Im gesunden Zustand enthält der Primärharn keine Zellen und keine grösseren Proteine.</w:t>
      </w:r>
    </w:p>
    <w:p w14:paraId="0009CC4D" w14:textId="77777777" w:rsidR="007025D8" w:rsidRDefault="007025D8" w:rsidP="00937C40">
      <w:pPr>
        <w:pStyle w:val="Listenabsatz"/>
        <w:numPr>
          <w:ilvl w:val="1"/>
          <w:numId w:val="39"/>
        </w:numPr>
      </w:pPr>
      <w:r>
        <w:t>Der Primärharn wird sehr stark konzentriert (und weitere Stoffe werden im Tubulussystem sezerniert).</w:t>
      </w:r>
    </w:p>
    <w:p w14:paraId="12EF6178" w14:textId="77777777" w:rsidR="007025D8" w:rsidRDefault="007025D8" w:rsidP="00937C40">
      <w:pPr>
        <w:pStyle w:val="Listenabsatz"/>
        <w:numPr>
          <w:ilvl w:val="1"/>
          <w:numId w:val="39"/>
        </w:numPr>
      </w:pPr>
      <w:r>
        <w:t>Was dabei übrigbleibt, heisst Sekundärharn und wird schlussendlich als Urin ausgeschieden.</w:t>
      </w:r>
    </w:p>
    <w:p w14:paraId="047AF49E" w14:textId="77777777" w:rsidR="007025D8" w:rsidRDefault="007025D8" w:rsidP="00937C40">
      <w:pPr>
        <w:pStyle w:val="Listenabsatz"/>
        <w:numPr>
          <w:ilvl w:val="1"/>
          <w:numId w:val="39"/>
        </w:numPr>
      </w:pPr>
      <w:r>
        <w:t>Der Sekundärharn entsteht durch sehr komplexe Wechselwirkungen im Tubulussystem.</w:t>
      </w:r>
    </w:p>
    <w:p w14:paraId="7C06FF1F" w14:textId="77777777" w:rsidR="007025D8" w:rsidRPr="00721C62" w:rsidRDefault="007025D8" w:rsidP="00937C40">
      <w:pPr>
        <w:pStyle w:val="Listenabsatz"/>
        <w:numPr>
          <w:ilvl w:val="0"/>
          <w:numId w:val="39"/>
        </w:numPr>
        <w:rPr>
          <w:b/>
          <w:bCs/>
        </w:rPr>
      </w:pPr>
      <w:r w:rsidRPr="00721C62">
        <w:rPr>
          <w:b/>
          <w:bCs/>
        </w:rPr>
        <w:t xml:space="preserve">Zusammensetzung Urin/sekundärharn: </w:t>
      </w:r>
    </w:p>
    <w:p w14:paraId="337638F9" w14:textId="77777777" w:rsidR="007025D8" w:rsidRDefault="007025D8" w:rsidP="00937C40">
      <w:pPr>
        <w:pStyle w:val="Listenabsatz"/>
        <w:numPr>
          <w:ilvl w:val="1"/>
          <w:numId w:val="39"/>
        </w:numPr>
      </w:pPr>
      <w:r>
        <w:t>Urin besteht zu 95% aus Wasser.</w:t>
      </w:r>
    </w:p>
    <w:p w14:paraId="597481B2" w14:textId="77777777" w:rsidR="007025D8" w:rsidRDefault="007025D8" w:rsidP="00937C40">
      <w:pPr>
        <w:pStyle w:val="Listenabsatz"/>
        <w:numPr>
          <w:ilvl w:val="1"/>
          <w:numId w:val="39"/>
        </w:numPr>
      </w:pPr>
      <w:r>
        <w:lastRenderedPageBreak/>
        <w:t>Wichtigster gelöster Stoff ist Harnstoff (Eiweiss-Abbau).</w:t>
      </w:r>
    </w:p>
    <w:p w14:paraId="65A07050" w14:textId="77777777" w:rsidR="007025D8" w:rsidRDefault="007025D8" w:rsidP="00937C40">
      <w:pPr>
        <w:pStyle w:val="Listenabsatz"/>
        <w:numPr>
          <w:ilvl w:val="1"/>
          <w:numId w:val="39"/>
        </w:numPr>
      </w:pPr>
      <w:r>
        <w:t>Zusätzlich wird viel Harnsäure ausgeschieden (Nukleinsäure-Abbau).</w:t>
      </w:r>
    </w:p>
    <w:p w14:paraId="5701A76B" w14:textId="77777777" w:rsidR="007025D8" w:rsidRDefault="007025D8" w:rsidP="00937C40">
      <w:pPr>
        <w:pStyle w:val="Listenabsatz"/>
        <w:numPr>
          <w:ilvl w:val="1"/>
          <w:numId w:val="39"/>
        </w:numPr>
      </w:pPr>
      <w:r>
        <w:t>Ebenfalls in grösserer Menge ausgeschieden wird Kreatinin (Muskelstoffwechsel).</w:t>
      </w:r>
    </w:p>
    <w:p w14:paraId="7580A576" w14:textId="77777777" w:rsidR="007025D8" w:rsidRDefault="007025D8" w:rsidP="00937C40">
      <w:pPr>
        <w:pStyle w:val="Listenabsatz"/>
        <w:numPr>
          <w:ilvl w:val="1"/>
          <w:numId w:val="39"/>
        </w:numPr>
      </w:pPr>
      <w:r>
        <w:t>Salze werden je nach aufgenommener Menge mehr oder weniger ausgeschieden.</w:t>
      </w:r>
    </w:p>
    <w:p w14:paraId="635887CA" w14:textId="77777777" w:rsidR="007025D8" w:rsidRDefault="007025D8" w:rsidP="00937C40">
      <w:pPr>
        <w:pStyle w:val="Listenabsatz"/>
        <w:numPr>
          <w:ilvl w:val="1"/>
          <w:numId w:val="39"/>
        </w:numPr>
      </w:pPr>
      <w:r>
        <w:t>Phosphate, verschiedene organische Säuren (Oxalsäure, Zitronensäure).</w:t>
      </w:r>
    </w:p>
    <w:p w14:paraId="565E4E30" w14:textId="77777777" w:rsidR="007025D8" w:rsidRDefault="007025D8" w:rsidP="00937C40">
      <w:pPr>
        <w:pStyle w:val="Listenabsatz"/>
        <w:numPr>
          <w:ilvl w:val="1"/>
          <w:numId w:val="39"/>
        </w:numPr>
      </w:pPr>
      <w:r>
        <w:t>Normalerweise werden in Urin kaum Zellen oder Proteine ausgeschieden</w:t>
      </w:r>
    </w:p>
    <w:p w14:paraId="7AEA604D" w14:textId="77777777" w:rsidR="007025D8" w:rsidRDefault="007025D8" w:rsidP="00937C40">
      <w:pPr>
        <w:pStyle w:val="Listenabsatz"/>
        <w:numPr>
          <w:ilvl w:val="0"/>
          <w:numId w:val="39"/>
        </w:numPr>
      </w:pPr>
      <w:r w:rsidRPr="00721C62">
        <w:rPr>
          <w:b/>
          <w:bCs/>
        </w:rPr>
        <w:t>GFR</w:t>
      </w:r>
      <w:r>
        <w:t>: Bestimmugn GFR-&gt; wie gut die Niere arbeitet, Wert: 120ml/min (180l pro 24Std.)</w:t>
      </w:r>
    </w:p>
    <w:p w14:paraId="0C7D5426" w14:textId="77777777" w:rsidR="007025D8" w:rsidRPr="00721C62" w:rsidRDefault="007025D8" w:rsidP="00937C40">
      <w:pPr>
        <w:pStyle w:val="Listenabsatz"/>
        <w:numPr>
          <w:ilvl w:val="0"/>
          <w:numId w:val="39"/>
        </w:numPr>
        <w:rPr>
          <w:b/>
          <w:bCs/>
        </w:rPr>
      </w:pPr>
      <w:r w:rsidRPr="00721C62">
        <w:rPr>
          <w:b/>
          <w:bCs/>
        </w:rPr>
        <w:t>Harnkonzentrierung im Gegenstromprinzip:</w:t>
      </w:r>
    </w:p>
    <w:p w14:paraId="3F11F81E" w14:textId="77777777" w:rsidR="007025D8" w:rsidRDefault="007025D8" w:rsidP="00937C40">
      <w:pPr>
        <w:pStyle w:val="Listenabsatz"/>
        <w:numPr>
          <w:ilvl w:val="1"/>
          <w:numId w:val="39"/>
        </w:numPr>
      </w:pPr>
      <w:r>
        <w:t>Daran beteiligte Strukturen:</w:t>
      </w:r>
    </w:p>
    <w:p w14:paraId="2F686739" w14:textId="77777777" w:rsidR="007025D8" w:rsidRDefault="007025D8" w:rsidP="007025D8">
      <w:pPr>
        <w:pStyle w:val="Listenabsatz"/>
        <w:ind w:firstLine="696"/>
      </w:pPr>
      <w:r>
        <w:t>– Henle-Schleife (auf- und absteigend)</w:t>
      </w:r>
    </w:p>
    <w:p w14:paraId="534CC4C1" w14:textId="77777777" w:rsidR="007025D8" w:rsidRDefault="007025D8" w:rsidP="007025D8">
      <w:pPr>
        <w:pStyle w:val="Listenabsatz"/>
        <w:ind w:left="1428" w:firstLine="0"/>
      </w:pPr>
      <w:r>
        <w:t>– Sammelrohr</w:t>
      </w:r>
    </w:p>
    <w:p w14:paraId="43251227" w14:textId="77777777" w:rsidR="007025D8" w:rsidRDefault="007025D8" w:rsidP="00937C40">
      <w:pPr>
        <w:pStyle w:val="Listenabsatz"/>
        <w:numPr>
          <w:ilvl w:val="1"/>
          <w:numId w:val="39"/>
        </w:numPr>
      </w:pPr>
      <w:r>
        <w:t>Einzig aktiver Antrieb für das Gegenstromprinzip ist die NaCl-Resorption in der aufsteigenden Henle-Schleife: NaCl wird ins Interstitium gepumpt, ohne dass Wasser nachfolgen kann.</w:t>
      </w:r>
    </w:p>
    <w:p w14:paraId="00364D8B" w14:textId="77777777" w:rsidR="007025D8" w:rsidRDefault="007025D8" w:rsidP="00937C40">
      <w:pPr>
        <w:pStyle w:val="Listenabsatz"/>
        <w:numPr>
          <w:ilvl w:val="1"/>
          <w:numId w:val="39"/>
        </w:numPr>
      </w:pPr>
      <w:r>
        <w:t>Aus der (vorgeschalteten) absteigenden Henle-Schleife folgt Wasser dem osmotischen Gradienten.</w:t>
      </w:r>
    </w:p>
    <w:p w14:paraId="3E498C23" w14:textId="77777777" w:rsidR="007025D8" w:rsidRDefault="007025D8" w:rsidP="00937C40">
      <w:pPr>
        <w:pStyle w:val="Listenabsatz"/>
        <w:numPr>
          <w:ilvl w:val="1"/>
          <w:numId w:val="39"/>
        </w:numPr>
      </w:pPr>
      <w:r>
        <w:t>Aus dem Sammelrohr diffundiert (in Anwesenheit von ADH) Wasser ins Interstitium.</w:t>
      </w:r>
    </w:p>
    <w:p w14:paraId="2691EEDD" w14:textId="77777777" w:rsidR="007025D8" w:rsidRDefault="007025D8" w:rsidP="00937C40">
      <w:pPr>
        <w:pStyle w:val="Listenabsatz"/>
        <w:numPr>
          <w:ilvl w:val="1"/>
          <w:numId w:val="39"/>
        </w:numPr>
      </w:pPr>
      <w:r>
        <w:t>Voraussetzung: Absteigende Henle-Schleife ist wasserleck, aufsteigende Schleife wasserdicht.</w:t>
      </w:r>
    </w:p>
    <w:p w14:paraId="47855579" w14:textId="77777777" w:rsidR="007025D8" w:rsidRPr="00721C62" w:rsidRDefault="007025D8" w:rsidP="00937C40">
      <w:pPr>
        <w:pStyle w:val="Listenabsatz"/>
        <w:numPr>
          <w:ilvl w:val="0"/>
          <w:numId w:val="39"/>
        </w:numPr>
        <w:rPr>
          <w:b/>
          <w:bCs/>
        </w:rPr>
      </w:pPr>
      <w:r w:rsidRPr="00721C62">
        <w:rPr>
          <w:b/>
          <w:bCs/>
          <w:noProof/>
        </w:rPr>
        <w:drawing>
          <wp:anchor distT="0" distB="0" distL="114300" distR="114300" simplePos="0" relativeHeight="251781120" behindDoc="0" locked="0" layoutInCell="1" allowOverlap="1" wp14:anchorId="65335F4B" wp14:editId="7EDBAB17">
            <wp:simplePos x="0" y="0"/>
            <wp:positionH relativeFrom="column">
              <wp:posOffset>182871</wp:posOffset>
            </wp:positionH>
            <wp:positionV relativeFrom="paragraph">
              <wp:posOffset>322</wp:posOffset>
            </wp:positionV>
            <wp:extent cx="5257800" cy="3232150"/>
            <wp:effectExtent l="0" t="0" r="0" b="6350"/>
            <wp:wrapTopAndBottom/>
            <wp:docPr id="99619208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2080" name=""/>
                    <pic:cNvPicPr/>
                  </pic:nvPicPr>
                  <pic:blipFill>
                    <a:blip r:embed="rId62"/>
                    <a:stretch>
                      <a:fillRect/>
                    </a:stretch>
                  </pic:blipFill>
                  <pic:spPr>
                    <a:xfrm>
                      <a:off x="0" y="0"/>
                      <a:ext cx="5257800" cy="3232150"/>
                    </a:xfrm>
                    <a:prstGeom prst="rect">
                      <a:avLst/>
                    </a:prstGeom>
                  </pic:spPr>
                </pic:pic>
              </a:graphicData>
            </a:graphic>
            <wp14:sizeRelH relativeFrom="margin">
              <wp14:pctWidth>0</wp14:pctWidth>
            </wp14:sizeRelH>
            <wp14:sizeRelV relativeFrom="margin">
              <wp14:pctHeight>0</wp14:pctHeight>
            </wp14:sizeRelV>
          </wp:anchor>
        </w:drawing>
      </w:r>
      <w:r w:rsidRPr="00721C62">
        <w:rPr>
          <w:b/>
          <w:bCs/>
        </w:rPr>
        <w:t>Autoregulation der Nierendurchblutung:</w:t>
      </w:r>
    </w:p>
    <w:p w14:paraId="612CDDD8" w14:textId="77777777" w:rsidR="007025D8" w:rsidRDefault="007025D8" w:rsidP="00937C40">
      <w:pPr>
        <w:pStyle w:val="Listenabsatz"/>
        <w:numPr>
          <w:ilvl w:val="1"/>
          <w:numId w:val="39"/>
        </w:numPr>
      </w:pPr>
      <w:r>
        <w:t>Vas afferens und Vas efferens passen ihre Weite an, dass der Blutdruck im Glomerulus immer ca 50mmHg beträgt</w:t>
      </w:r>
    </w:p>
    <w:p w14:paraId="11478DF9" w14:textId="77777777" w:rsidR="007025D8" w:rsidRDefault="007025D8" w:rsidP="00937C40">
      <w:pPr>
        <w:pStyle w:val="Listenabsatz"/>
        <w:numPr>
          <w:ilvl w:val="1"/>
          <w:numId w:val="39"/>
        </w:numPr>
      </w:pPr>
      <w:r>
        <w:t>Bei zu tiefem Blutdruck: Oligurie/anurie, kommt zu Nierenversagen</w:t>
      </w:r>
    </w:p>
    <w:p w14:paraId="011E4F85" w14:textId="77777777" w:rsidR="007025D8" w:rsidRDefault="007025D8" w:rsidP="00937C40">
      <w:pPr>
        <w:pStyle w:val="Listenabsatz"/>
        <w:numPr>
          <w:ilvl w:val="1"/>
          <w:numId w:val="39"/>
        </w:numPr>
      </w:pPr>
      <w:r>
        <w:t>Bei zu hohem Blutdruck: verstärkte Harnausscheidung fürt längerfristig zu Gefässschäden</w:t>
      </w:r>
    </w:p>
    <w:p w14:paraId="02DD4E6D" w14:textId="77777777" w:rsidR="007025D8" w:rsidRPr="00721C62" w:rsidRDefault="007025D8" w:rsidP="00937C40">
      <w:pPr>
        <w:pStyle w:val="Listenabsatz"/>
        <w:numPr>
          <w:ilvl w:val="0"/>
          <w:numId w:val="39"/>
        </w:numPr>
        <w:rPr>
          <w:b/>
          <w:bCs/>
        </w:rPr>
      </w:pPr>
      <w:r w:rsidRPr="00721C62">
        <w:rPr>
          <w:b/>
          <w:bCs/>
        </w:rPr>
        <w:t>Endokrines Organ</w:t>
      </w:r>
    </w:p>
    <w:p w14:paraId="7F166C69" w14:textId="77777777" w:rsidR="007025D8" w:rsidRDefault="007025D8" w:rsidP="00937C40">
      <w:pPr>
        <w:pStyle w:val="Listenabsatz"/>
        <w:numPr>
          <w:ilvl w:val="1"/>
          <w:numId w:val="39"/>
        </w:numPr>
      </w:pPr>
      <w:r>
        <w:t>Epo: bei sauerstoffmangel gebildet (bsp Aufenthalt im Hochgebirge), fördert Produlktion von EC, bei chronischer Niereninsuffizienz EPO abgegeben, oder Doping missbraucht</w:t>
      </w:r>
    </w:p>
    <w:p w14:paraId="1A49E20E" w14:textId="77777777" w:rsidR="007025D8" w:rsidRDefault="007025D8" w:rsidP="00937C40">
      <w:pPr>
        <w:pStyle w:val="Listenabsatz"/>
        <w:numPr>
          <w:ilvl w:val="1"/>
          <w:numId w:val="39"/>
        </w:numPr>
      </w:pPr>
      <w:r>
        <w:t xml:space="preserve">Raas: Renin wird in den Zellen des juxtaglomerulären Apparates gebildet, Immer wenn der BD sinkt oder die Nierendurchblutung gestört ist (z.B. bei einer </w:t>
      </w:r>
      <w:r>
        <w:lastRenderedPageBreak/>
        <w:t>Nierenarterienstenose), wird Renin ausgeschüttet, wandelt das Vorläufer-Hormon Angiotensinogen in das Hormon, Angiotensin I um.</w:t>
      </w:r>
    </w:p>
    <w:p w14:paraId="1F71FF97" w14:textId="77777777" w:rsidR="007025D8" w:rsidRDefault="007025D8" w:rsidP="00937C40">
      <w:pPr>
        <w:pStyle w:val="Listenabsatz"/>
        <w:numPr>
          <w:ilvl w:val="2"/>
          <w:numId w:val="39"/>
        </w:numPr>
      </w:pPr>
      <w:r>
        <w:t>Das Enzym ACE schneidet vom Angiotensin I einige Aminosäuren ab und es entsteht das biologisch aktive Angiotensin II.</w:t>
      </w:r>
    </w:p>
    <w:p w14:paraId="736708C9" w14:textId="77777777" w:rsidR="007025D8" w:rsidRDefault="007025D8" w:rsidP="00937C40">
      <w:pPr>
        <w:pStyle w:val="Listenabsatz"/>
        <w:numPr>
          <w:ilvl w:val="2"/>
          <w:numId w:val="39"/>
        </w:numPr>
      </w:pPr>
      <w:r>
        <w:t>Angiotensin II hat folgende Wirkungen:</w:t>
      </w:r>
    </w:p>
    <w:p w14:paraId="52C90B6B" w14:textId="77777777" w:rsidR="007025D8" w:rsidRDefault="007025D8" w:rsidP="007025D8">
      <w:pPr>
        <w:pStyle w:val="Listenabsatz"/>
        <w:ind w:left="1440" w:firstLine="684"/>
      </w:pPr>
      <w:r>
        <w:t>– Vasokonstriktion</w:t>
      </w:r>
    </w:p>
    <w:p w14:paraId="05C7E037" w14:textId="77777777" w:rsidR="007025D8" w:rsidRDefault="007025D8" w:rsidP="007025D8">
      <w:pPr>
        <w:pStyle w:val="Listenabsatz"/>
        <w:ind w:left="2148" w:firstLine="0"/>
      </w:pPr>
      <w:r>
        <w:t>– Durst</w:t>
      </w:r>
    </w:p>
    <w:p w14:paraId="5FF15760" w14:textId="77777777" w:rsidR="007025D8" w:rsidRDefault="007025D8" w:rsidP="007025D8">
      <w:pPr>
        <w:pStyle w:val="Listenabsatz"/>
        <w:ind w:left="2124" w:firstLine="0"/>
      </w:pPr>
      <w:r>
        <w:t>– Ausschüttung von Aldosteron, ADH und Katecholaminen: Aldosteron fördert Na+ Rückresorption, ADH fördert Wasser-Rückresorption, Katecholamine machen Vasokonstriktion</w:t>
      </w:r>
    </w:p>
    <w:p w14:paraId="48B1DCF5" w14:textId="77777777" w:rsidR="007025D8" w:rsidRDefault="007025D8" w:rsidP="00937C40">
      <w:pPr>
        <w:pStyle w:val="Listenabsatz"/>
        <w:numPr>
          <w:ilvl w:val="0"/>
          <w:numId w:val="43"/>
        </w:numPr>
      </w:pPr>
      <w:r w:rsidRPr="00721C62">
        <w:rPr>
          <w:b/>
          <w:bCs/>
        </w:rPr>
        <w:t>Miktion</w:t>
      </w:r>
      <w:r>
        <w:t>: Die Miktion ist willentlich auslösbar, verläuft dann aber reflektorisch und besteht aus vier Komponenten:</w:t>
      </w:r>
    </w:p>
    <w:p w14:paraId="6A769019" w14:textId="77777777" w:rsidR="007025D8" w:rsidRDefault="007025D8" w:rsidP="00937C40">
      <w:pPr>
        <w:pStyle w:val="Listenabsatz"/>
        <w:numPr>
          <w:ilvl w:val="1"/>
          <w:numId w:val="43"/>
        </w:numPr>
      </w:pPr>
      <w:r>
        <w:t>Kontraktion der glatten Muskulatur in der Blasenwand</w:t>
      </w:r>
    </w:p>
    <w:p w14:paraId="6182FAE7" w14:textId="77777777" w:rsidR="007025D8" w:rsidRDefault="007025D8" w:rsidP="00937C40">
      <w:pPr>
        <w:pStyle w:val="Listenabsatz"/>
        <w:numPr>
          <w:ilvl w:val="1"/>
          <w:numId w:val="43"/>
        </w:numPr>
      </w:pPr>
      <w:r>
        <w:t>Erschlaffung des inneren Harnröhrenschliessmuskels</w:t>
      </w:r>
    </w:p>
    <w:p w14:paraId="78E0585D" w14:textId="77777777" w:rsidR="007025D8" w:rsidRDefault="007025D8" w:rsidP="00937C40">
      <w:pPr>
        <w:pStyle w:val="Listenabsatz"/>
        <w:numPr>
          <w:ilvl w:val="1"/>
          <w:numId w:val="43"/>
        </w:numPr>
      </w:pPr>
      <w:r>
        <w:t>Erschlaffung des äusseren Harnröhrenschliessmuskels</w:t>
      </w:r>
    </w:p>
    <w:p w14:paraId="51AAEFEE" w14:textId="77777777" w:rsidR="007025D8" w:rsidRDefault="007025D8" w:rsidP="00937C40">
      <w:pPr>
        <w:pStyle w:val="Listenabsatz"/>
        <w:numPr>
          <w:ilvl w:val="1"/>
          <w:numId w:val="43"/>
        </w:numPr>
      </w:pPr>
      <w:r>
        <w:t>Urin kann jetzt abfliessen (Bauch- und Beckenbodenmuskulatur)</w:t>
      </w:r>
    </w:p>
    <w:p w14:paraId="25C358F3" w14:textId="77777777" w:rsidR="007025D8" w:rsidRDefault="007025D8" w:rsidP="007025D8"/>
    <w:p w14:paraId="523833CC" w14:textId="77777777" w:rsidR="007025D8" w:rsidRDefault="007025D8" w:rsidP="007025D8">
      <w:r w:rsidRPr="00721C62">
        <w:rPr>
          <w:b/>
          <w:bCs/>
        </w:rPr>
        <w:t>Wasserhaushalt des Körpers</w:t>
      </w:r>
      <w:r>
        <w:t xml:space="preserve">: 60% des körpers besteht aus wasser </w:t>
      </w:r>
    </w:p>
    <w:p w14:paraId="51280AED" w14:textId="77777777" w:rsidR="007025D8" w:rsidRPr="00721C62" w:rsidRDefault="007025D8" w:rsidP="00937C40">
      <w:pPr>
        <w:pStyle w:val="Listenabsatz"/>
        <w:numPr>
          <w:ilvl w:val="0"/>
          <w:numId w:val="43"/>
        </w:numPr>
        <w:rPr>
          <w:b/>
          <w:bCs/>
        </w:rPr>
      </w:pPr>
      <w:r w:rsidRPr="00721C62">
        <w:rPr>
          <w:b/>
          <w:bCs/>
        </w:rPr>
        <w:t>Regulation der Wasserbilanz:</w:t>
      </w:r>
    </w:p>
    <w:p w14:paraId="0837FC92" w14:textId="77777777" w:rsidR="007025D8" w:rsidRDefault="007025D8" w:rsidP="00937C40">
      <w:pPr>
        <w:pStyle w:val="Listenabsatz"/>
        <w:numPr>
          <w:ilvl w:val="1"/>
          <w:numId w:val="43"/>
        </w:numPr>
      </w:pPr>
      <w:r>
        <w:t>Folgende Hormone dafür zuständig: ADH (wasserrückresorption im Sammelrohren, antidiuretisch), Aldosteron (Na und Wasserrückresorption im distalen Tubulus, antiduiretisch), ANP/BNP (Na Ausscheidung und Harnbildung, diuretisch)</w:t>
      </w:r>
    </w:p>
    <w:p w14:paraId="66E111AD" w14:textId="77777777" w:rsidR="007025D8" w:rsidRPr="00721C62" w:rsidRDefault="007025D8" w:rsidP="00937C40">
      <w:pPr>
        <w:pStyle w:val="Listenabsatz"/>
        <w:numPr>
          <w:ilvl w:val="0"/>
          <w:numId w:val="43"/>
        </w:numPr>
        <w:rPr>
          <w:b/>
          <w:bCs/>
        </w:rPr>
      </w:pPr>
      <w:r w:rsidRPr="00721C62">
        <w:rPr>
          <w:b/>
          <w:bCs/>
        </w:rPr>
        <w:t xml:space="preserve">Volumen- und Osmoregulation: </w:t>
      </w:r>
    </w:p>
    <w:p w14:paraId="6370133B" w14:textId="77777777" w:rsidR="007025D8" w:rsidRDefault="007025D8" w:rsidP="00937C40">
      <w:pPr>
        <w:pStyle w:val="Listenabsatz"/>
        <w:numPr>
          <w:ilvl w:val="1"/>
          <w:numId w:val="43"/>
        </w:numPr>
      </w:pPr>
      <w:r>
        <w:t>Die Miktion ist willentlich auslösbar, verläuft dann aber reflektorisch und besteht aus vier Komponenten:</w:t>
      </w:r>
    </w:p>
    <w:p w14:paraId="5D9EA229" w14:textId="77777777" w:rsidR="007025D8" w:rsidRDefault="007025D8" w:rsidP="00937C40">
      <w:pPr>
        <w:pStyle w:val="Listenabsatz"/>
        <w:numPr>
          <w:ilvl w:val="1"/>
          <w:numId w:val="43"/>
        </w:numPr>
      </w:pPr>
      <w:r>
        <w:t>Kontraktion der glatten Muskulatur in der Blasenwand</w:t>
      </w:r>
    </w:p>
    <w:p w14:paraId="29BFF608" w14:textId="77777777" w:rsidR="007025D8" w:rsidRDefault="007025D8" w:rsidP="00937C40">
      <w:pPr>
        <w:pStyle w:val="Listenabsatz"/>
        <w:numPr>
          <w:ilvl w:val="1"/>
          <w:numId w:val="43"/>
        </w:numPr>
      </w:pPr>
      <w:r>
        <w:t>Erschlaffung des inneren Harnröhrenschliessmuskels</w:t>
      </w:r>
    </w:p>
    <w:p w14:paraId="444E6367" w14:textId="77777777" w:rsidR="007025D8" w:rsidRDefault="007025D8" w:rsidP="00937C40">
      <w:pPr>
        <w:pStyle w:val="Listenabsatz"/>
        <w:numPr>
          <w:ilvl w:val="1"/>
          <w:numId w:val="43"/>
        </w:numPr>
      </w:pPr>
      <w:r>
        <w:t xml:space="preserve"> Erschlaffung des äusseren Harnröhrenschliessmuskels</w:t>
      </w:r>
    </w:p>
    <w:p w14:paraId="0E483FBC" w14:textId="77777777" w:rsidR="007025D8" w:rsidRPr="00E0133F" w:rsidRDefault="007025D8" w:rsidP="00937C40">
      <w:pPr>
        <w:pStyle w:val="Listenabsatz"/>
        <w:numPr>
          <w:ilvl w:val="1"/>
          <w:numId w:val="43"/>
        </w:numPr>
      </w:pPr>
      <w:r>
        <w:t>Urin kann jetzt abfliessen (Bauch- und Beckenbodenmuskulatur)</w:t>
      </w:r>
    </w:p>
    <w:p w14:paraId="04C1D68F" w14:textId="77777777" w:rsidR="007025D8" w:rsidRDefault="007025D8" w:rsidP="007025D8">
      <w:pPr>
        <w:pStyle w:val="berschrift3"/>
      </w:pPr>
      <w:r>
        <w:t>Sie kennen grob die Pathomechanismen von Ödemen, Cystistis, Pyelonephritits und Nierensteinen.</w:t>
      </w:r>
    </w:p>
    <w:p w14:paraId="1B50D576" w14:textId="77777777" w:rsidR="007025D8" w:rsidRDefault="007025D8" w:rsidP="00937C40">
      <w:pPr>
        <w:pStyle w:val="Listenabsatz"/>
        <w:numPr>
          <w:ilvl w:val="0"/>
          <w:numId w:val="44"/>
        </w:numPr>
      </w:pPr>
      <w:r w:rsidRPr="00721C62">
        <w:rPr>
          <w:b/>
          <w:bCs/>
        </w:rPr>
        <w:t>Ödeme</w:t>
      </w:r>
      <w:r>
        <w:t xml:space="preserve">:  </w:t>
      </w:r>
    </w:p>
    <w:p w14:paraId="0719DB79" w14:textId="77777777" w:rsidR="007025D8" w:rsidRDefault="007025D8" w:rsidP="00937C40">
      <w:pPr>
        <w:pStyle w:val="Listenabsatz"/>
        <w:numPr>
          <w:ilvl w:val="1"/>
          <w:numId w:val="44"/>
        </w:numPr>
      </w:pPr>
      <w:r>
        <w:t>4 Mechanismen:</w:t>
      </w:r>
    </w:p>
    <w:p w14:paraId="06056F00" w14:textId="77777777" w:rsidR="007025D8" w:rsidRDefault="007025D8" w:rsidP="007025D8">
      <w:pPr>
        <w:pStyle w:val="Listenabsatz"/>
        <w:ind w:firstLine="696"/>
      </w:pPr>
      <w:r>
        <w:t>– Erhöhter Blutdruck in Kapillare</w:t>
      </w:r>
    </w:p>
    <w:p w14:paraId="198015C4" w14:textId="77777777" w:rsidR="007025D8" w:rsidRDefault="007025D8" w:rsidP="007025D8">
      <w:pPr>
        <w:ind w:left="720" w:firstLine="696"/>
      </w:pPr>
      <w:r>
        <w:t>– Verminderter kolloid-osmotischer Druck in Kapillare</w:t>
      </w:r>
    </w:p>
    <w:p w14:paraId="61CFAD9C" w14:textId="77777777" w:rsidR="007025D8" w:rsidRDefault="007025D8" w:rsidP="007025D8">
      <w:pPr>
        <w:pStyle w:val="Listenabsatz"/>
        <w:ind w:left="1428" w:firstLine="0"/>
      </w:pPr>
      <w:r>
        <w:t>– Störung Lymphabfluss</w:t>
      </w:r>
    </w:p>
    <w:p w14:paraId="7744165B" w14:textId="77777777" w:rsidR="007025D8" w:rsidRDefault="007025D8" w:rsidP="007025D8">
      <w:pPr>
        <w:pStyle w:val="Listenabsatz"/>
        <w:ind w:firstLine="696"/>
      </w:pPr>
      <w:r>
        <w:t>– Erhöhte Permeabilität in Kapillare</w:t>
      </w:r>
    </w:p>
    <w:p w14:paraId="0A1A955A" w14:textId="77777777" w:rsidR="007025D8" w:rsidRDefault="007025D8" w:rsidP="00937C40">
      <w:pPr>
        <w:pStyle w:val="Listenabsatz"/>
        <w:numPr>
          <w:ilvl w:val="0"/>
          <w:numId w:val="44"/>
        </w:numPr>
      </w:pPr>
      <w:r w:rsidRPr="00721C62">
        <w:rPr>
          <w:b/>
          <w:bCs/>
        </w:rPr>
        <w:t>HWI</w:t>
      </w:r>
      <w:r>
        <w:t xml:space="preserve"> – Cystitis und Pyelonephritis:</w:t>
      </w:r>
    </w:p>
    <w:p w14:paraId="38E04D93" w14:textId="77777777" w:rsidR="007025D8" w:rsidRDefault="007025D8" w:rsidP="00937C40">
      <w:pPr>
        <w:pStyle w:val="Listenabsatz"/>
        <w:numPr>
          <w:ilvl w:val="1"/>
          <w:numId w:val="44"/>
        </w:numPr>
      </w:pPr>
      <w:r>
        <w:t>Screening aller Schwangeren auf asymptomatische Bakteriurie</w:t>
      </w:r>
    </w:p>
    <w:p w14:paraId="100CDCDE" w14:textId="77777777" w:rsidR="007025D8" w:rsidRDefault="007025D8" w:rsidP="00937C40">
      <w:pPr>
        <w:pStyle w:val="Listenabsatz"/>
        <w:numPr>
          <w:ilvl w:val="1"/>
          <w:numId w:val="44"/>
        </w:numPr>
      </w:pPr>
      <w:r>
        <w:t>Meist aufsteigender Infektion mit Darmbakt e. Coli</w:t>
      </w:r>
    </w:p>
    <w:p w14:paraId="5881E9AB" w14:textId="77777777" w:rsidR="007025D8" w:rsidRDefault="007025D8" w:rsidP="00937C40">
      <w:pPr>
        <w:pStyle w:val="Listenabsatz"/>
        <w:numPr>
          <w:ilvl w:val="1"/>
          <w:numId w:val="44"/>
        </w:numPr>
      </w:pPr>
      <w:r>
        <w:t>Dysurie/algurie, Pollakisurie (häufiges Wasserlassen)</w:t>
      </w:r>
    </w:p>
    <w:p w14:paraId="0AEE27BB" w14:textId="77777777" w:rsidR="007025D8" w:rsidRDefault="007025D8" w:rsidP="00937C40">
      <w:pPr>
        <w:pStyle w:val="Listenabsatz"/>
        <w:numPr>
          <w:ilvl w:val="1"/>
          <w:numId w:val="44"/>
        </w:numPr>
      </w:pPr>
      <w:r>
        <w:t>Pyelonephritis: symptomatik wie cystitis plus Fieber/flankensz</w:t>
      </w:r>
    </w:p>
    <w:p w14:paraId="6D76E5E8" w14:textId="77777777" w:rsidR="007025D8" w:rsidRDefault="007025D8" w:rsidP="00937C40">
      <w:pPr>
        <w:pStyle w:val="Listenabsatz"/>
        <w:numPr>
          <w:ilvl w:val="1"/>
          <w:numId w:val="44"/>
        </w:numPr>
      </w:pPr>
      <w:r>
        <w:t>Komplikation: Urosepsis</w:t>
      </w:r>
    </w:p>
    <w:p w14:paraId="055EDF3C" w14:textId="77777777" w:rsidR="007025D8" w:rsidRDefault="007025D8" w:rsidP="00937C40">
      <w:pPr>
        <w:pStyle w:val="Listenabsatz"/>
        <w:numPr>
          <w:ilvl w:val="0"/>
          <w:numId w:val="44"/>
        </w:numPr>
      </w:pPr>
      <w:r w:rsidRPr="00721C62">
        <w:rPr>
          <w:b/>
          <w:bCs/>
        </w:rPr>
        <w:t>Nierensteine</w:t>
      </w:r>
      <w:r>
        <w:t xml:space="preserve"> – Nephrolithiasis:</w:t>
      </w:r>
    </w:p>
    <w:p w14:paraId="23A6AE48" w14:textId="77777777" w:rsidR="007025D8" w:rsidRDefault="007025D8" w:rsidP="00937C40">
      <w:pPr>
        <w:pStyle w:val="Listenabsatz"/>
        <w:numPr>
          <w:ilvl w:val="1"/>
          <w:numId w:val="44"/>
        </w:numPr>
      </w:pPr>
      <w:r>
        <w:t>Ausfällen von Kristallen im Harn -&gt; wachsen zu Steinen</w:t>
      </w:r>
    </w:p>
    <w:p w14:paraId="4C78BD72" w14:textId="77777777" w:rsidR="007025D8" w:rsidRDefault="007025D8" w:rsidP="00937C40">
      <w:pPr>
        <w:pStyle w:val="Listenabsatz"/>
        <w:numPr>
          <w:ilvl w:val="1"/>
          <w:numId w:val="44"/>
        </w:numPr>
      </w:pPr>
      <w:r>
        <w:t>Abflusshindernis-&gt; glatte muskulatur der ableitenden Harnwege kontrahiert, um Stein loszuwerden -&gt; Nierenkoliken</w:t>
      </w:r>
    </w:p>
    <w:p w14:paraId="4F08AE95" w14:textId="77777777" w:rsidR="007025D8" w:rsidRDefault="007025D8" w:rsidP="00937C40">
      <w:pPr>
        <w:pStyle w:val="Listenabsatz"/>
        <w:numPr>
          <w:ilvl w:val="1"/>
          <w:numId w:val="44"/>
        </w:numPr>
      </w:pPr>
      <w:r>
        <w:t>Prophylaxe: Steigerung Flüssigkeitszufuhr</w:t>
      </w:r>
    </w:p>
    <w:p w14:paraId="1B1E60C0" w14:textId="77777777" w:rsidR="007025D8" w:rsidRDefault="007025D8" w:rsidP="00937C40">
      <w:pPr>
        <w:pStyle w:val="Listenabsatz"/>
        <w:numPr>
          <w:ilvl w:val="0"/>
          <w:numId w:val="44"/>
        </w:numPr>
      </w:pPr>
      <w:r w:rsidRPr="00721C62">
        <w:rPr>
          <w:b/>
          <w:bCs/>
          <w:noProof/>
        </w:rPr>
        <w:lastRenderedPageBreak/>
        <w:drawing>
          <wp:anchor distT="0" distB="0" distL="114300" distR="114300" simplePos="0" relativeHeight="251782144" behindDoc="0" locked="0" layoutInCell="1" allowOverlap="1" wp14:anchorId="4C3F924F" wp14:editId="3DDCAB67">
            <wp:simplePos x="0" y="0"/>
            <wp:positionH relativeFrom="column">
              <wp:posOffset>244475</wp:posOffset>
            </wp:positionH>
            <wp:positionV relativeFrom="paragraph">
              <wp:posOffset>244508</wp:posOffset>
            </wp:positionV>
            <wp:extent cx="4086225" cy="2810510"/>
            <wp:effectExtent l="0" t="0" r="3175" b="0"/>
            <wp:wrapTopAndBottom/>
            <wp:docPr id="10490364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36477" name=""/>
                    <pic:cNvPicPr/>
                  </pic:nvPicPr>
                  <pic:blipFill>
                    <a:blip r:embed="rId63"/>
                    <a:stretch>
                      <a:fillRect/>
                    </a:stretch>
                  </pic:blipFill>
                  <pic:spPr>
                    <a:xfrm>
                      <a:off x="0" y="0"/>
                      <a:ext cx="4086225" cy="2810510"/>
                    </a:xfrm>
                    <a:prstGeom prst="rect">
                      <a:avLst/>
                    </a:prstGeom>
                  </pic:spPr>
                </pic:pic>
              </a:graphicData>
            </a:graphic>
            <wp14:sizeRelH relativeFrom="margin">
              <wp14:pctWidth>0</wp14:pctWidth>
            </wp14:sizeRelH>
            <wp14:sizeRelV relativeFrom="margin">
              <wp14:pctHeight>0</wp14:pctHeight>
            </wp14:sizeRelV>
          </wp:anchor>
        </w:drawing>
      </w:r>
      <w:r w:rsidRPr="00721C62">
        <w:rPr>
          <w:b/>
          <w:bCs/>
        </w:rPr>
        <w:t>Inkontinenz</w:t>
      </w:r>
      <w:r>
        <w:t>:</w:t>
      </w:r>
    </w:p>
    <w:p w14:paraId="7BCD1E7B" w14:textId="77777777" w:rsidR="00232157" w:rsidRDefault="00232157" w:rsidP="005E7DEB"/>
    <w:p w14:paraId="559DC5A8" w14:textId="31C55EA8" w:rsidR="006E486D" w:rsidRDefault="006E486D" w:rsidP="002D4E46">
      <w:pPr>
        <w:pStyle w:val="berschrift2"/>
      </w:pPr>
      <w:bookmarkStart w:id="17" w:name="_Toc228354888"/>
      <w:r>
        <w:t>Anatomie Gewebe</w:t>
      </w:r>
      <w:bookmarkEnd w:id="17"/>
    </w:p>
    <w:p w14:paraId="64BAAE61" w14:textId="77777777" w:rsidR="003124D4" w:rsidRDefault="006E486D" w:rsidP="003124D4">
      <w:pPr>
        <w:pStyle w:val="berschrift3"/>
        <w:rPr>
          <w:rFonts w:eastAsia="Times New Roman"/>
          <w:lang w:eastAsia="de-DE"/>
        </w:rPr>
      </w:pPr>
      <w:r>
        <w:rPr>
          <w:rFonts w:eastAsia="Times New Roman"/>
          <w:lang w:eastAsia="de-DE"/>
        </w:rPr>
        <w:t>I</w:t>
      </w:r>
      <w:r w:rsidRPr="006E486D">
        <w:rPr>
          <w:rFonts w:eastAsia="Times New Roman"/>
          <w:lang w:eastAsia="de-DE"/>
        </w:rPr>
        <w:t>ch kenne die grobe Funktion des Epithelgewebes</w:t>
      </w:r>
      <w:r w:rsidR="003124D4">
        <w:rPr>
          <w:rFonts w:eastAsia="Times New Roman"/>
          <w:lang w:eastAsia="de-DE"/>
        </w:rPr>
        <w:t xml:space="preserve"> + </w:t>
      </w:r>
      <w:r w:rsidR="003124D4" w:rsidRPr="006E486D">
        <w:rPr>
          <w:rFonts w:eastAsia="Times New Roman"/>
          <w:lang w:eastAsia="de-DE"/>
        </w:rPr>
        <w:t>Ich kann das Epithelgewebe in Stichworten definieren</w:t>
      </w:r>
    </w:p>
    <w:p w14:paraId="3DB3D60F" w14:textId="25A276F7" w:rsidR="003124D4" w:rsidRPr="003124D4" w:rsidRDefault="003124D4" w:rsidP="00937C40">
      <w:pPr>
        <w:pStyle w:val="Listenabsatz"/>
        <w:numPr>
          <w:ilvl w:val="0"/>
          <w:numId w:val="135"/>
        </w:numPr>
        <w:rPr>
          <w:rFonts w:eastAsia="Times New Roman"/>
          <w:lang w:eastAsia="de-DE"/>
        </w:rPr>
      </w:pPr>
      <w:r w:rsidRPr="003124D4">
        <w:rPr>
          <w:lang w:eastAsia="de-DE"/>
        </w:rPr>
        <w:t>Grundfunktion</w:t>
      </w:r>
    </w:p>
    <w:p w14:paraId="3727E321" w14:textId="77777777" w:rsidR="003124D4" w:rsidRPr="003124D4" w:rsidRDefault="003124D4" w:rsidP="00937C40">
      <w:pPr>
        <w:numPr>
          <w:ilvl w:val="0"/>
          <w:numId w:val="136"/>
        </w:numPr>
        <w:rPr>
          <w:lang w:eastAsia="de-DE"/>
        </w:rPr>
      </w:pPr>
      <w:r w:rsidRPr="003124D4">
        <w:rPr>
          <w:lang w:eastAsia="de-DE"/>
        </w:rPr>
        <w:t xml:space="preserve">Epithelgewebe </w:t>
      </w:r>
      <w:r w:rsidRPr="003124D4">
        <w:rPr>
          <w:b/>
          <w:bCs/>
          <w:lang w:eastAsia="de-DE"/>
        </w:rPr>
        <w:t>bildet Grenzen</w:t>
      </w:r>
      <w:r w:rsidRPr="003124D4">
        <w:rPr>
          <w:lang w:eastAsia="de-DE"/>
        </w:rPr>
        <w:t xml:space="preserve"> zwischen Geweben sowie zwischen Geweben und Hohlräumen.</w:t>
      </w:r>
    </w:p>
    <w:p w14:paraId="10412F20" w14:textId="77777777" w:rsidR="003124D4" w:rsidRPr="003124D4" w:rsidRDefault="003124D4" w:rsidP="00937C40">
      <w:pPr>
        <w:numPr>
          <w:ilvl w:val="0"/>
          <w:numId w:val="136"/>
        </w:numPr>
        <w:rPr>
          <w:lang w:eastAsia="de-DE"/>
        </w:rPr>
      </w:pPr>
      <w:r w:rsidRPr="003124D4">
        <w:rPr>
          <w:lang w:eastAsia="de-DE"/>
        </w:rPr>
        <w:t xml:space="preserve">Es </w:t>
      </w:r>
      <w:r w:rsidRPr="003124D4">
        <w:rPr>
          <w:b/>
          <w:bCs/>
          <w:lang w:eastAsia="de-DE"/>
        </w:rPr>
        <w:t>bedeckt innere und äußere Oberflächen</w:t>
      </w:r>
      <w:r w:rsidRPr="003124D4">
        <w:rPr>
          <w:lang w:eastAsia="de-DE"/>
        </w:rPr>
        <w:t xml:space="preserve"> von Organen.</w:t>
      </w:r>
    </w:p>
    <w:p w14:paraId="2FB992B4" w14:textId="77777777" w:rsidR="003124D4" w:rsidRPr="003124D4" w:rsidRDefault="003124D4" w:rsidP="00937C40">
      <w:pPr>
        <w:numPr>
          <w:ilvl w:val="0"/>
          <w:numId w:val="136"/>
        </w:numPr>
        <w:rPr>
          <w:lang w:eastAsia="de-DE"/>
        </w:rPr>
      </w:pPr>
      <w:r w:rsidRPr="003124D4">
        <w:rPr>
          <w:b/>
          <w:bCs/>
          <w:lang w:eastAsia="de-DE"/>
        </w:rPr>
        <w:t>Drüsen bestehen aus Epithelgewebe.</w:t>
      </w:r>
    </w:p>
    <w:p w14:paraId="7D3DC014" w14:textId="77777777" w:rsidR="003124D4" w:rsidRDefault="003124D4" w:rsidP="00937C40">
      <w:pPr>
        <w:numPr>
          <w:ilvl w:val="0"/>
          <w:numId w:val="136"/>
        </w:numPr>
        <w:rPr>
          <w:lang w:eastAsia="de-DE"/>
        </w:rPr>
      </w:pPr>
      <w:r w:rsidRPr="003124D4">
        <w:rPr>
          <w:lang w:eastAsia="de-DE"/>
        </w:rPr>
        <w:t>In vielen Organen (z.</w:t>
      </w:r>
      <w:r w:rsidRPr="003124D4">
        <w:rPr>
          <w:rFonts w:ascii="Arial" w:hAnsi="Arial" w:cs="Arial"/>
          <w:lang w:eastAsia="de-DE"/>
        </w:rPr>
        <w:t> </w:t>
      </w:r>
      <w:r w:rsidRPr="003124D4">
        <w:rPr>
          <w:lang w:eastAsia="de-DE"/>
        </w:rPr>
        <w:t xml:space="preserve">B. Leber, Pankreas, Lunge) bildet es das </w:t>
      </w:r>
      <w:r w:rsidRPr="003124D4">
        <w:rPr>
          <w:b/>
          <w:bCs/>
          <w:lang w:eastAsia="de-DE"/>
        </w:rPr>
        <w:t>Parenchym</w:t>
      </w:r>
      <w:r w:rsidRPr="003124D4">
        <w:rPr>
          <w:lang w:eastAsia="de-DE"/>
        </w:rPr>
        <w:t>, also den funktionstragenden Anteil.</w:t>
      </w:r>
    </w:p>
    <w:p w14:paraId="0CA544F0" w14:textId="45F6E0FC" w:rsidR="003124D4" w:rsidRPr="003124D4" w:rsidRDefault="003124D4" w:rsidP="00937C40">
      <w:pPr>
        <w:numPr>
          <w:ilvl w:val="0"/>
          <w:numId w:val="136"/>
        </w:numPr>
        <w:rPr>
          <w:lang w:eastAsia="de-DE"/>
        </w:rPr>
      </w:pPr>
      <w:r>
        <w:rPr>
          <w:lang w:eastAsia="de-DE"/>
        </w:rPr>
        <w:t xml:space="preserve">Funktion also: Sekretion, </w:t>
      </w:r>
      <w:r w:rsidR="00CC7577">
        <w:rPr>
          <w:lang w:eastAsia="de-DE"/>
        </w:rPr>
        <w:t>Absorption</w:t>
      </w:r>
      <w:r>
        <w:rPr>
          <w:lang w:eastAsia="de-DE"/>
        </w:rPr>
        <w:t>, Stofftransport, Schutz, Sinneswahrnehmung</w:t>
      </w:r>
    </w:p>
    <w:p w14:paraId="44FEC46A" w14:textId="2024F56D" w:rsidR="003124D4" w:rsidRPr="003124D4" w:rsidRDefault="003124D4" w:rsidP="00937C40">
      <w:pPr>
        <w:pStyle w:val="Listenabsatz"/>
        <w:numPr>
          <w:ilvl w:val="0"/>
          <w:numId w:val="134"/>
        </w:numPr>
        <w:rPr>
          <w:lang w:eastAsia="de-DE"/>
        </w:rPr>
      </w:pPr>
      <w:r w:rsidRPr="003124D4">
        <w:rPr>
          <w:lang w:eastAsia="de-DE"/>
        </w:rPr>
        <w:t>Regeneration</w:t>
      </w:r>
    </w:p>
    <w:p w14:paraId="7CC1E7CD" w14:textId="77777777" w:rsidR="003124D4" w:rsidRPr="003124D4" w:rsidRDefault="003124D4" w:rsidP="00937C40">
      <w:pPr>
        <w:numPr>
          <w:ilvl w:val="1"/>
          <w:numId w:val="134"/>
        </w:numPr>
        <w:rPr>
          <w:lang w:eastAsia="de-DE"/>
        </w:rPr>
      </w:pPr>
      <w:r w:rsidRPr="003124D4">
        <w:rPr>
          <w:lang w:eastAsia="de-DE"/>
        </w:rPr>
        <w:t xml:space="preserve">Epithelgewebe regeneriert </w:t>
      </w:r>
      <w:r w:rsidRPr="003124D4">
        <w:rPr>
          <w:b/>
          <w:bCs/>
          <w:lang w:eastAsia="de-DE"/>
        </w:rPr>
        <w:t>sehr gut</w:t>
      </w:r>
      <w:r w:rsidRPr="003124D4">
        <w:rPr>
          <w:lang w:eastAsia="de-DE"/>
        </w:rPr>
        <w:t>.</w:t>
      </w:r>
    </w:p>
    <w:p w14:paraId="35E6A6BF" w14:textId="77777777" w:rsidR="003124D4" w:rsidRPr="003124D4" w:rsidRDefault="003124D4" w:rsidP="00937C40">
      <w:pPr>
        <w:numPr>
          <w:ilvl w:val="1"/>
          <w:numId w:val="134"/>
        </w:numPr>
        <w:rPr>
          <w:lang w:eastAsia="de-DE"/>
        </w:rPr>
      </w:pPr>
      <w:r w:rsidRPr="003124D4">
        <w:rPr>
          <w:b/>
          <w:bCs/>
          <w:lang w:eastAsia="de-DE"/>
        </w:rPr>
        <w:t>Gleichgewicht</w:t>
      </w:r>
      <w:r w:rsidRPr="003124D4">
        <w:rPr>
          <w:lang w:eastAsia="de-DE"/>
        </w:rPr>
        <w:t xml:space="preserve"> zwischen Zellneubildung und Zellverlust.</w:t>
      </w:r>
    </w:p>
    <w:p w14:paraId="6C97D037" w14:textId="77777777" w:rsidR="003124D4" w:rsidRPr="003124D4" w:rsidRDefault="003124D4" w:rsidP="00937C40">
      <w:pPr>
        <w:numPr>
          <w:ilvl w:val="1"/>
          <w:numId w:val="134"/>
        </w:numPr>
        <w:rPr>
          <w:lang w:eastAsia="de-DE"/>
        </w:rPr>
      </w:pPr>
      <w:r w:rsidRPr="003124D4">
        <w:rPr>
          <w:lang w:eastAsia="de-DE"/>
        </w:rPr>
        <w:t>Erneuerungsdauer je nach Ort unterschiedlich:</w:t>
      </w:r>
    </w:p>
    <w:p w14:paraId="171BBE3A" w14:textId="77777777" w:rsidR="003124D4" w:rsidRPr="003124D4" w:rsidRDefault="003124D4" w:rsidP="00937C40">
      <w:pPr>
        <w:numPr>
          <w:ilvl w:val="2"/>
          <w:numId w:val="134"/>
        </w:numPr>
        <w:rPr>
          <w:lang w:eastAsia="de-DE"/>
        </w:rPr>
      </w:pPr>
      <w:r w:rsidRPr="003124D4">
        <w:rPr>
          <w:lang w:eastAsia="de-DE"/>
        </w:rPr>
        <w:t xml:space="preserve">Dünndarm: </w:t>
      </w:r>
      <w:r w:rsidRPr="003124D4">
        <w:rPr>
          <w:b/>
          <w:bCs/>
          <w:lang w:eastAsia="de-DE"/>
        </w:rPr>
        <w:t>2–5 Tage</w:t>
      </w:r>
    </w:p>
    <w:p w14:paraId="1E5D6E72" w14:textId="77777777" w:rsidR="003124D4" w:rsidRPr="003124D4" w:rsidRDefault="003124D4" w:rsidP="00937C40">
      <w:pPr>
        <w:numPr>
          <w:ilvl w:val="2"/>
          <w:numId w:val="134"/>
        </w:numPr>
        <w:rPr>
          <w:lang w:eastAsia="de-DE"/>
        </w:rPr>
      </w:pPr>
      <w:r w:rsidRPr="003124D4">
        <w:rPr>
          <w:lang w:eastAsia="de-DE"/>
        </w:rPr>
        <w:t xml:space="preserve">Oberste Hautschicht: </w:t>
      </w:r>
      <w:r w:rsidRPr="003124D4">
        <w:rPr>
          <w:b/>
          <w:bCs/>
          <w:lang w:eastAsia="de-DE"/>
        </w:rPr>
        <w:t>ca. 30 Tage</w:t>
      </w:r>
    </w:p>
    <w:p w14:paraId="2185FFDF" w14:textId="3DD65DF0" w:rsidR="003124D4" w:rsidRPr="003124D4" w:rsidRDefault="003124D4" w:rsidP="00937C40">
      <w:pPr>
        <w:numPr>
          <w:ilvl w:val="0"/>
          <w:numId w:val="134"/>
        </w:numPr>
        <w:rPr>
          <w:lang w:eastAsia="de-DE"/>
        </w:rPr>
      </w:pPr>
      <w:r w:rsidRPr="003124D4">
        <w:rPr>
          <w:lang w:eastAsia="de-DE"/>
        </w:rPr>
        <w:t>Gemeinsame Merkmale aller Epithelien</w:t>
      </w:r>
    </w:p>
    <w:p w14:paraId="2CB5D712" w14:textId="77777777" w:rsidR="003124D4" w:rsidRPr="003124D4" w:rsidRDefault="003124D4" w:rsidP="00937C40">
      <w:pPr>
        <w:numPr>
          <w:ilvl w:val="1"/>
          <w:numId w:val="134"/>
        </w:numPr>
        <w:rPr>
          <w:lang w:eastAsia="de-DE"/>
        </w:rPr>
      </w:pPr>
      <w:r w:rsidRPr="003124D4">
        <w:rPr>
          <w:b/>
          <w:bCs/>
          <w:lang w:eastAsia="de-DE"/>
        </w:rPr>
        <w:t>Keine Blutgefäße</w:t>
      </w:r>
      <w:r w:rsidRPr="003124D4">
        <w:rPr>
          <w:lang w:eastAsia="de-DE"/>
        </w:rPr>
        <w:t xml:space="preserve"> (Ausnahme: bestimmtes Innenohr-Epithel).</w:t>
      </w:r>
    </w:p>
    <w:p w14:paraId="57089056" w14:textId="77777777" w:rsidR="003124D4" w:rsidRPr="003124D4" w:rsidRDefault="003124D4" w:rsidP="00937C40">
      <w:pPr>
        <w:numPr>
          <w:ilvl w:val="1"/>
          <w:numId w:val="134"/>
        </w:numPr>
        <w:rPr>
          <w:lang w:eastAsia="de-DE"/>
        </w:rPr>
      </w:pPr>
      <w:r w:rsidRPr="003124D4">
        <w:rPr>
          <w:lang w:eastAsia="de-DE"/>
        </w:rPr>
        <w:t xml:space="preserve">Sehr </w:t>
      </w:r>
      <w:r w:rsidRPr="003124D4">
        <w:rPr>
          <w:b/>
          <w:bCs/>
          <w:lang w:eastAsia="de-DE"/>
        </w:rPr>
        <w:t>dichter Zellverband</w:t>
      </w:r>
      <w:r w:rsidRPr="003124D4">
        <w:rPr>
          <w:lang w:eastAsia="de-DE"/>
        </w:rPr>
        <w:t>, kaum Interzellularsubstanz.</w:t>
      </w:r>
    </w:p>
    <w:p w14:paraId="7E961DAD" w14:textId="77777777" w:rsidR="003124D4" w:rsidRPr="003124D4" w:rsidRDefault="003124D4" w:rsidP="00937C40">
      <w:pPr>
        <w:numPr>
          <w:ilvl w:val="1"/>
          <w:numId w:val="134"/>
        </w:numPr>
        <w:rPr>
          <w:lang w:eastAsia="de-DE"/>
        </w:rPr>
      </w:pPr>
      <w:r w:rsidRPr="003124D4">
        <w:rPr>
          <w:lang w:eastAsia="de-DE"/>
        </w:rPr>
        <w:t>Zell-Zell-Kontakte verbinden die Zellen.</w:t>
      </w:r>
    </w:p>
    <w:p w14:paraId="5FFD63B1" w14:textId="77777777" w:rsidR="003124D4" w:rsidRPr="003124D4" w:rsidRDefault="003124D4" w:rsidP="00937C40">
      <w:pPr>
        <w:numPr>
          <w:ilvl w:val="1"/>
          <w:numId w:val="134"/>
        </w:numPr>
        <w:rPr>
          <w:lang w:eastAsia="de-DE"/>
        </w:rPr>
      </w:pPr>
      <w:r w:rsidRPr="003124D4">
        <w:rPr>
          <w:lang w:eastAsia="de-DE"/>
        </w:rPr>
        <w:t xml:space="preserve">Zellen sitzen auf einer </w:t>
      </w:r>
      <w:r w:rsidRPr="003124D4">
        <w:rPr>
          <w:b/>
          <w:bCs/>
          <w:lang w:eastAsia="de-DE"/>
        </w:rPr>
        <w:t>Basalmembran</w:t>
      </w:r>
      <w:r w:rsidRPr="003124D4">
        <w:rPr>
          <w:lang w:eastAsia="de-DE"/>
        </w:rPr>
        <w:t>, die:</w:t>
      </w:r>
    </w:p>
    <w:p w14:paraId="16E6623B" w14:textId="77777777" w:rsidR="003124D4" w:rsidRPr="003124D4" w:rsidRDefault="003124D4" w:rsidP="00937C40">
      <w:pPr>
        <w:numPr>
          <w:ilvl w:val="2"/>
          <w:numId w:val="134"/>
        </w:numPr>
        <w:rPr>
          <w:lang w:eastAsia="de-DE"/>
        </w:rPr>
      </w:pPr>
      <w:r w:rsidRPr="003124D4">
        <w:rPr>
          <w:lang w:eastAsia="de-DE"/>
        </w:rPr>
        <w:t>das Epithel am Bindegewebe befestigt,</w:t>
      </w:r>
    </w:p>
    <w:p w14:paraId="1F533E9D" w14:textId="77777777" w:rsidR="003124D4" w:rsidRPr="003124D4" w:rsidRDefault="003124D4" w:rsidP="00937C40">
      <w:pPr>
        <w:numPr>
          <w:ilvl w:val="2"/>
          <w:numId w:val="134"/>
        </w:numPr>
        <w:rPr>
          <w:lang w:eastAsia="de-DE"/>
        </w:rPr>
      </w:pPr>
      <w:r w:rsidRPr="003124D4">
        <w:rPr>
          <w:lang w:eastAsia="de-DE"/>
        </w:rPr>
        <w:t>aus Proteinen besteht,</w:t>
      </w:r>
    </w:p>
    <w:p w14:paraId="5795C3F5" w14:textId="77777777" w:rsidR="003124D4" w:rsidRPr="003124D4" w:rsidRDefault="003124D4" w:rsidP="00937C40">
      <w:pPr>
        <w:numPr>
          <w:ilvl w:val="2"/>
          <w:numId w:val="134"/>
        </w:numPr>
        <w:rPr>
          <w:lang w:eastAsia="de-DE"/>
        </w:rPr>
      </w:pPr>
      <w:r w:rsidRPr="003124D4">
        <w:rPr>
          <w:lang w:eastAsia="de-DE"/>
        </w:rPr>
        <w:t>durchlässig für bestimmte Zellen ist (z.</w:t>
      </w:r>
      <w:r w:rsidRPr="003124D4">
        <w:rPr>
          <w:rFonts w:ascii="Arial" w:hAnsi="Arial" w:cs="Arial"/>
          <w:lang w:eastAsia="de-DE"/>
        </w:rPr>
        <w:t> </w:t>
      </w:r>
      <w:r w:rsidRPr="003124D4">
        <w:rPr>
          <w:lang w:eastAsia="de-DE"/>
        </w:rPr>
        <w:t>B. Immunzellen),</w:t>
      </w:r>
    </w:p>
    <w:p w14:paraId="278B6D51" w14:textId="77777777" w:rsidR="003124D4" w:rsidRPr="003124D4" w:rsidRDefault="003124D4" w:rsidP="00937C40">
      <w:pPr>
        <w:numPr>
          <w:ilvl w:val="2"/>
          <w:numId w:val="134"/>
        </w:numPr>
        <w:rPr>
          <w:lang w:eastAsia="de-DE"/>
        </w:rPr>
      </w:pPr>
      <w:r w:rsidRPr="003124D4">
        <w:rPr>
          <w:lang w:eastAsia="de-DE"/>
        </w:rPr>
        <w:t>in der Niere eine Filterfunktion besitzt.</w:t>
      </w:r>
    </w:p>
    <w:p w14:paraId="3771755B" w14:textId="0162C7CF" w:rsidR="006E486D" w:rsidRPr="006E486D" w:rsidRDefault="006E486D" w:rsidP="003124D4">
      <w:pPr>
        <w:ind w:left="0" w:firstLine="0"/>
        <w:rPr>
          <w:lang w:eastAsia="de-DE"/>
        </w:rPr>
      </w:pPr>
    </w:p>
    <w:p w14:paraId="6C52BFDE" w14:textId="77777777" w:rsidR="006E486D" w:rsidRDefault="006E486D" w:rsidP="006E486D">
      <w:pPr>
        <w:pStyle w:val="berschrift3"/>
        <w:rPr>
          <w:rFonts w:eastAsia="Times New Roman"/>
          <w:lang w:eastAsia="de-DE"/>
        </w:rPr>
      </w:pPr>
      <w:r w:rsidRPr="006E486D">
        <w:rPr>
          <w:rFonts w:eastAsia="Times New Roman"/>
          <w:lang w:eastAsia="de-DE"/>
        </w:rPr>
        <w:t>Ich kann die verschiedenen Arten von Epithelgewebe aufzählen und weiss, wo diese im Körper vorkommen.</w:t>
      </w:r>
    </w:p>
    <w:p w14:paraId="636BA024" w14:textId="142B489D" w:rsidR="003124D4" w:rsidRPr="003124D4" w:rsidRDefault="003124D4" w:rsidP="00937C40">
      <w:pPr>
        <w:numPr>
          <w:ilvl w:val="0"/>
          <w:numId w:val="137"/>
        </w:numPr>
        <w:rPr>
          <w:lang w:eastAsia="de-DE"/>
        </w:rPr>
      </w:pPr>
      <w:r w:rsidRPr="003124D4">
        <w:rPr>
          <w:lang w:eastAsia="de-DE"/>
        </w:rPr>
        <w:t>Oberflächenepithel</w:t>
      </w:r>
    </w:p>
    <w:p w14:paraId="32EB6E6E" w14:textId="2A9EAB2A" w:rsidR="003124D4" w:rsidRPr="003124D4" w:rsidRDefault="003124D4" w:rsidP="00937C40">
      <w:pPr>
        <w:numPr>
          <w:ilvl w:val="0"/>
          <w:numId w:val="137"/>
        </w:numPr>
        <w:rPr>
          <w:lang w:eastAsia="de-DE"/>
        </w:rPr>
      </w:pPr>
      <w:r w:rsidRPr="003124D4">
        <w:rPr>
          <w:lang w:eastAsia="de-DE"/>
        </w:rPr>
        <w:lastRenderedPageBreak/>
        <w:t>Drüsenepithel</w:t>
      </w:r>
    </w:p>
    <w:p w14:paraId="0CF83447" w14:textId="24194107" w:rsidR="003124D4" w:rsidRPr="003124D4" w:rsidRDefault="003124D4" w:rsidP="00937C40">
      <w:pPr>
        <w:numPr>
          <w:ilvl w:val="0"/>
          <w:numId w:val="137"/>
        </w:numPr>
        <w:rPr>
          <w:lang w:eastAsia="de-DE"/>
        </w:rPr>
      </w:pPr>
      <w:r w:rsidRPr="003124D4">
        <w:rPr>
          <w:lang w:eastAsia="de-DE"/>
        </w:rPr>
        <w:t>Sinnesepithel</w:t>
      </w:r>
    </w:p>
    <w:p w14:paraId="79168D70" w14:textId="3CA097DA" w:rsidR="006E486D" w:rsidRPr="003124D4" w:rsidRDefault="003124D4" w:rsidP="003124D4">
      <w:pPr>
        <w:pStyle w:val="Listenabsatz"/>
        <w:ind w:firstLine="0"/>
        <w:rPr>
          <w:b/>
          <w:bCs/>
          <w:lang w:eastAsia="de-DE"/>
        </w:rPr>
      </w:pPr>
      <w:r>
        <w:rPr>
          <w:noProof/>
        </w:rPr>
        <w:drawing>
          <wp:anchor distT="0" distB="0" distL="114300" distR="114300" simplePos="0" relativeHeight="251787264" behindDoc="0" locked="0" layoutInCell="1" allowOverlap="1" wp14:anchorId="5DF4061E" wp14:editId="070708BD">
            <wp:simplePos x="0" y="0"/>
            <wp:positionH relativeFrom="column">
              <wp:posOffset>-3810</wp:posOffset>
            </wp:positionH>
            <wp:positionV relativeFrom="paragraph">
              <wp:posOffset>51</wp:posOffset>
            </wp:positionV>
            <wp:extent cx="5760720" cy="1791335"/>
            <wp:effectExtent l="0" t="0" r="5080" b="0"/>
            <wp:wrapTopAndBottom/>
            <wp:docPr id="17386388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720" cy="179133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fldChar w:fldCharType="begin"/>
      </w:r>
      <w:r>
        <w:instrText xml:space="preserve"> INCLUDEPICTURE "/Users/seraina/Library/Group Containers/UBF8T346G9.ms/WebArchiveCopyPasteTempFiles/com.microsoft.Word/izxyEyNuhb0WQXlD_EowztTL9uilz6oMC.jpg" \* MERGEFORMATINET </w:instrText>
      </w:r>
      <w:r>
        <w:fldChar w:fldCharType="separate"/>
      </w:r>
      <w:r>
        <w:fldChar w:fldCharType="end"/>
      </w:r>
    </w:p>
    <w:p w14:paraId="3D9795DE" w14:textId="77777777" w:rsidR="006E486D" w:rsidRDefault="006E486D" w:rsidP="006E486D">
      <w:pPr>
        <w:pStyle w:val="berschrift3"/>
        <w:rPr>
          <w:rFonts w:eastAsia="Times New Roman"/>
          <w:lang w:eastAsia="de-DE"/>
        </w:rPr>
      </w:pPr>
      <w:r w:rsidRPr="006E486D">
        <w:rPr>
          <w:rFonts w:eastAsia="Times New Roman"/>
          <w:lang w:eastAsia="de-DE"/>
        </w:rPr>
        <w:t>Ich kann die verschiedenen Bindegewebsarten aufzählen und beschreiben</w:t>
      </w:r>
    </w:p>
    <w:p w14:paraId="5DD17CAF" w14:textId="26A42274" w:rsidR="00E75EB0" w:rsidRDefault="00E75EB0" w:rsidP="00937C40">
      <w:pPr>
        <w:pStyle w:val="Listenabsatz"/>
        <w:numPr>
          <w:ilvl w:val="0"/>
          <w:numId w:val="135"/>
        </w:numPr>
        <w:rPr>
          <w:lang w:eastAsia="de-DE"/>
        </w:rPr>
      </w:pPr>
      <w:r>
        <w:rPr>
          <w:lang w:eastAsia="de-DE"/>
        </w:rPr>
        <w:t>Bindegewebe verbindet, Muskeln mit Knochen und Knochen mit Knochen</w:t>
      </w:r>
    </w:p>
    <w:p w14:paraId="1345D241" w14:textId="49FF2F96" w:rsidR="00E75EB0" w:rsidRDefault="00E75EB0" w:rsidP="00937C40">
      <w:pPr>
        <w:pStyle w:val="Listenabsatz"/>
        <w:numPr>
          <w:ilvl w:val="0"/>
          <w:numId w:val="135"/>
        </w:numPr>
        <w:rPr>
          <w:lang w:eastAsia="de-DE"/>
        </w:rPr>
      </w:pPr>
      <w:r w:rsidRPr="00E75EB0">
        <w:rPr>
          <w:lang w:eastAsia="de-DE"/>
        </w:rPr>
        <w:t>Stützgewebe unte</w:t>
      </w:r>
      <w:r>
        <w:rPr>
          <w:lang w:eastAsia="de-DE"/>
        </w:rPr>
        <w:t>rteilt -&gt; Knorpel und Knochen</w:t>
      </w:r>
    </w:p>
    <w:p w14:paraId="51678CB2" w14:textId="38D342E4" w:rsidR="00E75EB0" w:rsidRDefault="00E75EB0" w:rsidP="00937C40">
      <w:pPr>
        <w:pStyle w:val="Listenabsatz"/>
        <w:numPr>
          <w:ilvl w:val="0"/>
          <w:numId w:val="135"/>
        </w:numPr>
        <w:rPr>
          <w:lang w:eastAsia="de-DE"/>
        </w:rPr>
      </w:pPr>
      <w:r>
        <w:rPr>
          <w:lang w:eastAsia="de-DE"/>
        </w:rPr>
        <w:t>Bestehend aus wenig Zellen mit viel Interzellulärsubstanz (Grundsubstanz + Fasern)</w:t>
      </w:r>
    </w:p>
    <w:p w14:paraId="46F95843" w14:textId="268C88BB" w:rsidR="00E75EB0" w:rsidRPr="00E75EB0" w:rsidRDefault="00E75EB0" w:rsidP="00937C40">
      <w:pPr>
        <w:pStyle w:val="Listenabsatz"/>
        <w:numPr>
          <w:ilvl w:val="1"/>
          <w:numId w:val="135"/>
        </w:numPr>
      </w:pPr>
      <w:r w:rsidRPr="00E75EB0">
        <w:rPr>
          <w:b/>
          <w:bCs/>
        </w:rPr>
        <w:t>Grundsubstanz</w:t>
      </w:r>
      <w:r w:rsidRPr="00E75EB0">
        <w:t>: kittartig, enthält Wasser, Glykoproteine, Proteoglykane (binden Wasser, ermöglichen Stoffaustausch).</w:t>
      </w:r>
    </w:p>
    <w:p w14:paraId="66BBEC96" w14:textId="664741A9" w:rsidR="00E75EB0" w:rsidRPr="00E75EB0" w:rsidRDefault="00E75EB0" w:rsidP="00937C40">
      <w:pPr>
        <w:pStyle w:val="Listenabsatz"/>
        <w:numPr>
          <w:ilvl w:val="1"/>
          <w:numId w:val="135"/>
        </w:numPr>
        <w:rPr>
          <w:lang w:eastAsia="de-DE"/>
        </w:rPr>
      </w:pPr>
      <w:r w:rsidRPr="00E75EB0">
        <w:rPr>
          <w:b/>
          <w:bCs/>
          <w:lang w:eastAsia="de-DE"/>
        </w:rPr>
        <w:t>Fasern</w:t>
      </w:r>
      <w:r w:rsidRPr="00E75EB0">
        <w:rPr>
          <w:lang w:eastAsia="de-DE"/>
        </w:rPr>
        <w:t>:</w:t>
      </w:r>
    </w:p>
    <w:p w14:paraId="5270260F" w14:textId="77777777" w:rsidR="00E75EB0" w:rsidRPr="00E75EB0" w:rsidRDefault="00E75EB0" w:rsidP="00937C40">
      <w:pPr>
        <w:pStyle w:val="Listenabsatz"/>
        <w:numPr>
          <w:ilvl w:val="2"/>
          <w:numId w:val="135"/>
        </w:numPr>
        <w:rPr>
          <w:lang w:eastAsia="de-DE"/>
        </w:rPr>
      </w:pPr>
      <w:r w:rsidRPr="00E75EB0">
        <w:rPr>
          <w:b/>
          <w:bCs/>
          <w:lang w:eastAsia="de-DE"/>
        </w:rPr>
        <w:t>Kollagenfasern</w:t>
      </w:r>
      <w:r w:rsidRPr="00E75EB0">
        <w:rPr>
          <w:lang w:eastAsia="de-DE"/>
        </w:rPr>
        <w:t>: zugfest, wenig dehnbar (v.</w:t>
      </w:r>
      <w:r w:rsidRPr="00E75EB0">
        <w:rPr>
          <w:rFonts w:ascii="Arial" w:hAnsi="Arial" w:cs="Arial"/>
          <w:lang w:eastAsia="de-DE"/>
        </w:rPr>
        <w:t> </w:t>
      </w:r>
      <w:r w:rsidRPr="00E75EB0">
        <w:rPr>
          <w:lang w:eastAsia="de-DE"/>
        </w:rPr>
        <w:t>a. Sehnen, Bänder).</w:t>
      </w:r>
    </w:p>
    <w:p w14:paraId="3370F90C" w14:textId="77777777" w:rsidR="00E75EB0" w:rsidRPr="00E75EB0" w:rsidRDefault="00E75EB0" w:rsidP="00937C40">
      <w:pPr>
        <w:pStyle w:val="Listenabsatz"/>
        <w:numPr>
          <w:ilvl w:val="2"/>
          <w:numId w:val="135"/>
        </w:numPr>
        <w:rPr>
          <w:lang w:eastAsia="de-DE"/>
        </w:rPr>
      </w:pPr>
      <w:r w:rsidRPr="00E75EB0">
        <w:rPr>
          <w:b/>
          <w:bCs/>
          <w:lang w:eastAsia="de-DE"/>
        </w:rPr>
        <w:t>Elastische Fasern</w:t>
      </w:r>
      <w:r w:rsidRPr="00E75EB0">
        <w:rPr>
          <w:lang w:eastAsia="de-DE"/>
        </w:rPr>
        <w:t>: dehnbar, elastisch (z.</w:t>
      </w:r>
      <w:r w:rsidRPr="00E75EB0">
        <w:rPr>
          <w:rFonts w:ascii="Arial" w:hAnsi="Arial" w:cs="Arial"/>
          <w:lang w:eastAsia="de-DE"/>
        </w:rPr>
        <w:t> </w:t>
      </w:r>
      <w:r w:rsidRPr="00E75EB0">
        <w:rPr>
          <w:lang w:eastAsia="de-DE"/>
        </w:rPr>
        <w:t>B. Lunge, Haut).</w:t>
      </w:r>
    </w:p>
    <w:p w14:paraId="177E0D1B" w14:textId="429025B6" w:rsidR="00E75EB0" w:rsidRDefault="00E75EB0" w:rsidP="00937C40">
      <w:pPr>
        <w:pStyle w:val="Listenabsatz"/>
        <w:numPr>
          <w:ilvl w:val="2"/>
          <w:numId w:val="135"/>
        </w:numPr>
        <w:rPr>
          <w:lang w:eastAsia="de-DE"/>
        </w:rPr>
      </w:pPr>
      <w:r w:rsidRPr="00E75EB0">
        <w:rPr>
          <w:b/>
          <w:bCs/>
          <w:lang w:eastAsia="de-DE"/>
        </w:rPr>
        <w:t>Retikuläre Fasern</w:t>
      </w:r>
      <w:r w:rsidRPr="00E75EB0">
        <w:rPr>
          <w:lang w:eastAsia="de-DE"/>
        </w:rPr>
        <w:t>: netzartig, stützend (lymphatische Organe).</w:t>
      </w:r>
    </w:p>
    <w:p w14:paraId="0A5DC299" w14:textId="77777777" w:rsidR="00E75EB0" w:rsidRPr="00E75EB0" w:rsidRDefault="00E75EB0" w:rsidP="00E75EB0">
      <w:pPr>
        <w:pStyle w:val="Listenabsatz"/>
        <w:ind w:firstLine="0"/>
        <w:rPr>
          <w:lang w:eastAsia="de-DE"/>
        </w:rPr>
      </w:pPr>
    </w:p>
    <w:p w14:paraId="5132EE3C" w14:textId="789FD2FD" w:rsidR="00E75EB0" w:rsidRPr="00E75EB0" w:rsidRDefault="00E75EB0" w:rsidP="00E75EB0">
      <w:pPr>
        <w:ind w:left="0" w:firstLine="0"/>
        <w:rPr>
          <w:b/>
          <w:bCs/>
          <w:lang w:eastAsia="de-DE"/>
        </w:rPr>
      </w:pPr>
      <w:r w:rsidRPr="00E75EB0">
        <w:rPr>
          <w:b/>
          <w:bCs/>
          <w:lang w:eastAsia="de-DE"/>
        </w:rPr>
        <w:t>1. Lockeres Bindegewebe</w:t>
      </w:r>
    </w:p>
    <w:p w14:paraId="29EA54D5" w14:textId="77777777" w:rsidR="00E75EB0" w:rsidRPr="00E75EB0" w:rsidRDefault="00E75EB0" w:rsidP="00937C40">
      <w:pPr>
        <w:numPr>
          <w:ilvl w:val="0"/>
          <w:numId w:val="138"/>
        </w:numPr>
        <w:rPr>
          <w:lang w:eastAsia="de-DE"/>
        </w:rPr>
      </w:pPr>
      <w:r w:rsidRPr="00E75EB0">
        <w:rPr>
          <w:lang w:eastAsia="de-DE"/>
        </w:rPr>
        <w:t>Weich, faserarm, viel Grundsubstanz.</w:t>
      </w:r>
    </w:p>
    <w:p w14:paraId="1DC52B79" w14:textId="77777777" w:rsidR="00E75EB0" w:rsidRPr="00E75EB0" w:rsidRDefault="00E75EB0" w:rsidP="00937C40">
      <w:pPr>
        <w:numPr>
          <w:ilvl w:val="0"/>
          <w:numId w:val="138"/>
        </w:numPr>
        <w:rPr>
          <w:lang w:eastAsia="de-DE"/>
        </w:rPr>
      </w:pPr>
      <w:r w:rsidRPr="00E75EB0">
        <w:rPr>
          <w:lang w:eastAsia="de-DE"/>
        </w:rPr>
        <w:t>Füllt Räume, hält Organe in Position, Wasserspeicher, Abwehrzellen.</w:t>
      </w:r>
    </w:p>
    <w:p w14:paraId="30218E5C" w14:textId="77777777" w:rsidR="00E75EB0" w:rsidRPr="00E75EB0" w:rsidRDefault="00E75EB0" w:rsidP="00E75EB0">
      <w:pPr>
        <w:rPr>
          <w:b/>
          <w:bCs/>
          <w:lang w:eastAsia="de-DE"/>
        </w:rPr>
      </w:pPr>
      <w:r w:rsidRPr="00E75EB0">
        <w:rPr>
          <w:b/>
          <w:bCs/>
          <w:lang w:eastAsia="de-DE"/>
        </w:rPr>
        <w:t>2. Straffes Bindegewebe</w:t>
      </w:r>
    </w:p>
    <w:p w14:paraId="125F2B41" w14:textId="77777777" w:rsidR="00E75EB0" w:rsidRPr="00E75EB0" w:rsidRDefault="00E75EB0" w:rsidP="00937C40">
      <w:pPr>
        <w:numPr>
          <w:ilvl w:val="0"/>
          <w:numId w:val="139"/>
        </w:numPr>
        <w:rPr>
          <w:lang w:eastAsia="de-DE"/>
        </w:rPr>
      </w:pPr>
      <w:r w:rsidRPr="00E75EB0">
        <w:rPr>
          <w:lang w:eastAsia="de-DE"/>
        </w:rPr>
        <w:t xml:space="preserve">Viele </w:t>
      </w:r>
      <w:r w:rsidRPr="00E75EB0">
        <w:rPr>
          <w:b/>
          <w:bCs/>
          <w:lang w:eastAsia="de-DE"/>
        </w:rPr>
        <w:t>kollagene Fasern</w:t>
      </w:r>
      <w:r w:rsidRPr="00E75EB0">
        <w:rPr>
          <w:lang w:eastAsia="de-DE"/>
        </w:rPr>
        <w:t>, sehr zugfest.</w:t>
      </w:r>
    </w:p>
    <w:p w14:paraId="680B0932" w14:textId="77777777" w:rsidR="00E75EB0" w:rsidRPr="00E75EB0" w:rsidRDefault="00E75EB0" w:rsidP="00937C40">
      <w:pPr>
        <w:numPr>
          <w:ilvl w:val="0"/>
          <w:numId w:val="139"/>
        </w:numPr>
        <w:rPr>
          <w:lang w:eastAsia="de-DE"/>
        </w:rPr>
      </w:pPr>
      <w:r w:rsidRPr="00E75EB0">
        <w:rPr>
          <w:lang w:eastAsia="de-DE"/>
        </w:rPr>
        <w:t>In Sehnen, Bändern, Faszien → mechanische Stabilität.</w:t>
      </w:r>
    </w:p>
    <w:p w14:paraId="0A6C9FEE" w14:textId="77777777" w:rsidR="00E75EB0" w:rsidRPr="00E75EB0" w:rsidRDefault="00E75EB0" w:rsidP="00E75EB0">
      <w:pPr>
        <w:rPr>
          <w:b/>
          <w:bCs/>
          <w:lang w:eastAsia="de-DE"/>
        </w:rPr>
      </w:pPr>
      <w:r w:rsidRPr="00E75EB0">
        <w:rPr>
          <w:b/>
          <w:bCs/>
          <w:lang w:eastAsia="de-DE"/>
        </w:rPr>
        <w:t>3. Retikuläres Bindegewebe</w:t>
      </w:r>
    </w:p>
    <w:p w14:paraId="04401BFF" w14:textId="77777777" w:rsidR="00E75EB0" w:rsidRPr="00E75EB0" w:rsidRDefault="00E75EB0" w:rsidP="00937C40">
      <w:pPr>
        <w:numPr>
          <w:ilvl w:val="0"/>
          <w:numId w:val="140"/>
        </w:numPr>
        <w:rPr>
          <w:lang w:eastAsia="de-DE"/>
        </w:rPr>
      </w:pPr>
      <w:r w:rsidRPr="00E75EB0">
        <w:rPr>
          <w:lang w:eastAsia="de-DE"/>
        </w:rPr>
        <w:t xml:space="preserve">Netzartig aus </w:t>
      </w:r>
      <w:r w:rsidRPr="00E75EB0">
        <w:rPr>
          <w:b/>
          <w:bCs/>
          <w:lang w:eastAsia="de-DE"/>
        </w:rPr>
        <w:t>retikulären Fasern</w:t>
      </w:r>
      <w:r w:rsidRPr="00E75EB0">
        <w:rPr>
          <w:lang w:eastAsia="de-DE"/>
        </w:rPr>
        <w:t>.</w:t>
      </w:r>
    </w:p>
    <w:p w14:paraId="2A7EB166" w14:textId="77777777" w:rsidR="00E75EB0" w:rsidRPr="00E75EB0" w:rsidRDefault="00E75EB0" w:rsidP="00937C40">
      <w:pPr>
        <w:numPr>
          <w:ilvl w:val="0"/>
          <w:numId w:val="140"/>
        </w:numPr>
        <w:rPr>
          <w:lang w:eastAsia="de-DE"/>
        </w:rPr>
      </w:pPr>
      <w:r w:rsidRPr="00E75EB0">
        <w:rPr>
          <w:lang w:eastAsia="de-DE"/>
        </w:rPr>
        <w:t>In lymphatischen Organen (Milz, Lymphknoten).</w:t>
      </w:r>
    </w:p>
    <w:p w14:paraId="59684C87" w14:textId="77777777" w:rsidR="00E75EB0" w:rsidRPr="00E75EB0" w:rsidRDefault="00E75EB0" w:rsidP="00937C40">
      <w:pPr>
        <w:numPr>
          <w:ilvl w:val="0"/>
          <w:numId w:val="140"/>
        </w:numPr>
        <w:rPr>
          <w:lang w:eastAsia="de-DE"/>
        </w:rPr>
      </w:pPr>
      <w:r w:rsidRPr="00E75EB0">
        <w:rPr>
          <w:lang w:eastAsia="de-DE"/>
        </w:rPr>
        <w:t>Unterstützt Immunzellen.</w:t>
      </w:r>
    </w:p>
    <w:p w14:paraId="114CB2E9" w14:textId="77777777" w:rsidR="00E75EB0" w:rsidRPr="00E75EB0" w:rsidRDefault="00E75EB0" w:rsidP="00E75EB0">
      <w:pPr>
        <w:rPr>
          <w:b/>
          <w:bCs/>
          <w:lang w:eastAsia="de-DE"/>
        </w:rPr>
      </w:pPr>
      <w:r w:rsidRPr="00E75EB0">
        <w:rPr>
          <w:b/>
          <w:bCs/>
          <w:lang w:eastAsia="de-DE"/>
        </w:rPr>
        <w:t>4. Fettgewebe</w:t>
      </w:r>
    </w:p>
    <w:p w14:paraId="46783C48" w14:textId="77777777" w:rsidR="00E75EB0" w:rsidRPr="00E75EB0" w:rsidRDefault="00E75EB0" w:rsidP="00937C40">
      <w:pPr>
        <w:numPr>
          <w:ilvl w:val="0"/>
          <w:numId w:val="141"/>
        </w:numPr>
        <w:rPr>
          <w:lang w:eastAsia="de-DE"/>
        </w:rPr>
      </w:pPr>
      <w:r w:rsidRPr="00E75EB0">
        <w:rPr>
          <w:lang w:eastAsia="de-DE"/>
        </w:rPr>
        <w:t xml:space="preserve">Ausnahme: </w:t>
      </w:r>
      <w:r w:rsidRPr="00E75EB0">
        <w:rPr>
          <w:b/>
          <w:bCs/>
          <w:lang w:eastAsia="de-DE"/>
        </w:rPr>
        <w:t>viele Zellen</w:t>
      </w:r>
      <w:r w:rsidRPr="00E75EB0">
        <w:rPr>
          <w:lang w:eastAsia="de-DE"/>
        </w:rPr>
        <w:t>, wenig Interzellulärsubstanz.</w:t>
      </w:r>
    </w:p>
    <w:p w14:paraId="0DAD735F" w14:textId="77777777" w:rsidR="00E75EB0" w:rsidRPr="00E75EB0" w:rsidRDefault="00E75EB0" w:rsidP="00937C40">
      <w:pPr>
        <w:numPr>
          <w:ilvl w:val="0"/>
          <w:numId w:val="141"/>
        </w:numPr>
        <w:rPr>
          <w:lang w:eastAsia="de-DE"/>
        </w:rPr>
      </w:pPr>
      <w:r w:rsidRPr="00E75EB0">
        <w:rPr>
          <w:lang w:eastAsia="de-DE"/>
        </w:rPr>
        <w:t>Energiespeicher, Isolation, Polsterung, hormonelle Funktionen</w:t>
      </w:r>
    </w:p>
    <w:p w14:paraId="4C9278BE" w14:textId="522FB57D" w:rsidR="006E486D" w:rsidRPr="006E486D" w:rsidRDefault="006E486D" w:rsidP="006E486D">
      <w:pPr>
        <w:rPr>
          <w:lang w:eastAsia="de-DE"/>
        </w:rPr>
      </w:pPr>
    </w:p>
    <w:p w14:paraId="7B5D46FA" w14:textId="77777777" w:rsidR="006E486D" w:rsidRDefault="006E486D" w:rsidP="006E486D">
      <w:pPr>
        <w:pStyle w:val="berschrift3"/>
        <w:rPr>
          <w:rFonts w:eastAsia="Times New Roman"/>
          <w:lang w:eastAsia="de-DE"/>
        </w:rPr>
      </w:pPr>
      <w:r w:rsidRPr="006E486D">
        <w:rPr>
          <w:rFonts w:eastAsia="Times New Roman"/>
          <w:lang w:eastAsia="de-DE"/>
        </w:rPr>
        <w:t>Ich kann die verschiedenen Stützgewebe aufzählen und beschreiben</w:t>
      </w:r>
    </w:p>
    <w:p w14:paraId="121286F9" w14:textId="11F6674B" w:rsidR="00E75EB0" w:rsidRPr="00E75EB0" w:rsidRDefault="00E75EB0" w:rsidP="00937C40">
      <w:pPr>
        <w:pStyle w:val="Listenabsatz"/>
        <w:numPr>
          <w:ilvl w:val="0"/>
          <w:numId w:val="142"/>
        </w:numPr>
        <w:rPr>
          <w:b/>
          <w:bCs/>
          <w:lang w:eastAsia="de-DE"/>
        </w:rPr>
      </w:pPr>
      <w:r w:rsidRPr="00E75EB0">
        <w:rPr>
          <w:b/>
          <w:bCs/>
          <w:lang w:eastAsia="de-DE"/>
        </w:rPr>
        <w:t>Funktion des Stützgewebes</w:t>
      </w:r>
    </w:p>
    <w:p w14:paraId="6BD0C723" w14:textId="77777777" w:rsidR="00E75EB0" w:rsidRPr="00E75EB0" w:rsidRDefault="00E75EB0" w:rsidP="00937C40">
      <w:pPr>
        <w:numPr>
          <w:ilvl w:val="1"/>
          <w:numId w:val="142"/>
        </w:numPr>
        <w:rPr>
          <w:lang w:eastAsia="de-DE"/>
        </w:rPr>
      </w:pPr>
      <w:r w:rsidRPr="00E75EB0">
        <w:rPr>
          <w:lang w:eastAsia="de-DE"/>
        </w:rPr>
        <w:t>Formgebung, Stabilität, Schutz des Körpers.</w:t>
      </w:r>
    </w:p>
    <w:p w14:paraId="43746AE6" w14:textId="77777777" w:rsidR="00E75EB0" w:rsidRPr="00E75EB0" w:rsidRDefault="00E75EB0" w:rsidP="00937C40">
      <w:pPr>
        <w:numPr>
          <w:ilvl w:val="1"/>
          <w:numId w:val="142"/>
        </w:numPr>
        <w:rPr>
          <w:lang w:eastAsia="de-DE"/>
        </w:rPr>
      </w:pPr>
      <w:r w:rsidRPr="00E75EB0">
        <w:rPr>
          <w:lang w:eastAsia="de-DE"/>
        </w:rPr>
        <w:t xml:space="preserve">Mechanische Belastbarkeit durch </w:t>
      </w:r>
      <w:r w:rsidRPr="00E75EB0">
        <w:rPr>
          <w:b/>
          <w:bCs/>
          <w:lang w:eastAsia="de-DE"/>
        </w:rPr>
        <w:t>reichlich Interzellulärsubstanz</w:t>
      </w:r>
      <w:r w:rsidRPr="00E75EB0">
        <w:rPr>
          <w:lang w:eastAsia="de-DE"/>
        </w:rPr>
        <w:t>.</w:t>
      </w:r>
    </w:p>
    <w:p w14:paraId="6435C3A8" w14:textId="77777777" w:rsidR="00E75EB0" w:rsidRPr="00E75EB0" w:rsidRDefault="00E75EB0" w:rsidP="00937C40">
      <w:pPr>
        <w:numPr>
          <w:ilvl w:val="1"/>
          <w:numId w:val="142"/>
        </w:numPr>
        <w:rPr>
          <w:lang w:eastAsia="de-DE"/>
        </w:rPr>
      </w:pPr>
      <w:r w:rsidRPr="00E75EB0">
        <w:rPr>
          <w:lang w:eastAsia="de-DE"/>
        </w:rPr>
        <w:t>Stoffaustausch über Grundsubstanz.</w:t>
      </w:r>
    </w:p>
    <w:p w14:paraId="7D9FF685" w14:textId="05643255" w:rsidR="00E75EB0" w:rsidRPr="00E75EB0" w:rsidRDefault="00E75EB0" w:rsidP="00937C40">
      <w:pPr>
        <w:pStyle w:val="Listenabsatz"/>
        <w:numPr>
          <w:ilvl w:val="0"/>
          <w:numId w:val="142"/>
        </w:numPr>
        <w:rPr>
          <w:b/>
          <w:bCs/>
          <w:lang w:eastAsia="de-DE"/>
        </w:rPr>
      </w:pPr>
      <w:r w:rsidRPr="00E75EB0">
        <w:rPr>
          <w:b/>
          <w:bCs/>
          <w:lang w:eastAsia="de-DE"/>
        </w:rPr>
        <w:t>Arten des Stützgewebes</w:t>
      </w:r>
    </w:p>
    <w:p w14:paraId="7CC13B22" w14:textId="0F883628" w:rsidR="00E75EB0" w:rsidRPr="00E75EB0" w:rsidRDefault="00E75EB0" w:rsidP="00937C40">
      <w:pPr>
        <w:pStyle w:val="Listenabsatz"/>
        <w:numPr>
          <w:ilvl w:val="0"/>
          <w:numId w:val="143"/>
        </w:numPr>
        <w:rPr>
          <w:b/>
          <w:bCs/>
          <w:lang w:eastAsia="de-DE"/>
        </w:rPr>
      </w:pPr>
      <w:r w:rsidRPr="00E75EB0">
        <w:rPr>
          <w:b/>
          <w:bCs/>
          <w:lang w:eastAsia="de-DE"/>
        </w:rPr>
        <w:t>Knorpel</w:t>
      </w:r>
    </w:p>
    <w:p w14:paraId="1C067A12" w14:textId="77777777" w:rsidR="00E75EB0" w:rsidRPr="00E75EB0" w:rsidRDefault="00E75EB0" w:rsidP="00937C40">
      <w:pPr>
        <w:numPr>
          <w:ilvl w:val="1"/>
          <w:numId w:val="143"/>
        </w:numPr>
        <w:rPr>
          <w:lang w:eastAsia="de-DE"/>
        </w:rPr>
      </w:pPr>
      <w:r w:rsidRPr="00E75EB0">
        <w:rPr>
          <w:lang w:eastAsia="de-DE"/>
        </w:rPr>
        <w:t>Druckfest, elastisch, keine Blutgefäße.</w:t>
      </w:r>
    </w:p>
    <w:p w14:paraId="3F85BB9D" w14:textId="77777777" w:rsidR="00E75EB0" w:rsidRPr="00E75EB0" w:rsidRDefault="00E75EB0" w:rsidP="00937C40">
      <w:pPr>
        <w:numPr>
          <w:ilvl w:val="1"/>
          <w:numId w:val="143"/>
        </w:numPr>
        <w:rPr>
          <w:lang w:eastAsia="de-DE"/>
        </w:rPr>
      </w:pPr>
      <w:r w:rsidRPr="00E75EB0">
        <w:rPr>
          <w:lang w:eastAsia="de-DE"/>
        </w:rPr>
        <w:t>Grundsubstanz reich an Proteoglykanen → hohe Wasserbindung.</w:t>
      </w:r>
    </w:p>
    <w:p w14:paraId="087B3CEC" w14:textId="79038521" w:rsidR="00E75EB0" w:rsidRPr="00E75EB0" w:rsidRDefault="00E75EB0" w:rsidP="00937C40">
      <w:pPr>
        <w:numPr>
          <w:ilvl w:val="1"/>
          <w:numId w:val="143"/>
        </w:numPr>
        <w:rPr>
          <w:lang w:eastAsia="de-DE"/>
        </w:rPr>
      </w:pPr>
      <w:r w:rsidRPr="00E75EB0">
        <w:rPr>
          <w:lang w:eastAsia="de-DE"/>
        </w:rPr>
        <w:t>Typen</w:t>
      </w:r>
    </w:p>
    <w:p w14:paraId="7ADCD6C3" w14:textId="77777777" w:rsidR="00E75EB0" w:rsidRPr="00E75EB0" w:rsidRDefault="00E75EB0" w:rsidP="00937C40">
      <w:pPr>
        <w:numPr>
          <w:ilvl w:val="2"/>
          <w:numId w:val="143"/>
        </w:numPr>
        <w:rPr>
          <w:lang w:eastAsia="de-DE"/>
        </w:rPr>
      </w:pPr>
      <w:r w:rsidRPr="00E75EB0">
        <w:rPr>
          <w:b/>
          <w:bCs/>
          <w:lang w:eastAsia="de-DE"/>
        </w:rPr>
        <w:t>Hyaliner Knorpel</w:t>
      </w:r>
      <w:r w:rsidRPr="00E75EB0">
        <w:rPr>
          <w:lang w:eastAsia="de-DE"/>
        </w:rPr>
        <w:t>: Gelenkflächen, Rippen, Atemwege.</w:t>
      </w:r>
    </w:p>
    <w:p w14:paraId="0527FD6A" w14:textId="77777777" w:rsidR="00E75EB0" w:rsidRPr="00E75EB0" w:rsidRDefault="00E75EB0" w:rsidP="00937C40">
      <w:pPr>
        <w:numPr>
          <w:ilvl w:val="2"/>
          <w:numId w:val="143"/>
        </w:numPr>
        <w:rPr>
          <w:lang w:eastAsia="de-DE"/>
        </w:rPr>
      </w:pPr>
      <w:r w:rsidRPr="00E75EB0">
        <w:rPr>
          <w:b/>
          <w:bCs/>
          <w:lang w:eastAsia="de-DE"/>
        </w:rPr>
        <w:t>Elastischer Knorpel</w:t>
      </w:r>
      <w:r w:rsidRPr="00E75EB0">
        <w:rPr>
          <w:lang w:eastAsia="de-DE"/>
        </w:rPr>
        <w:t>: Ohrmuschel, Epiglottis.</w:t>
      </w:r>
    </w:p>
    <w:p w14:paraId="6A3187AC" w14:textId="17173901" w:rsidR="00E75EB0" w:rsidRPr="00E75EB0" w:rsidRDefault="00E75EB0" w:rsidP="00937C40">
      <w:pPr>
        <w:numPr>
          <w:ilvl w:val="2"/>
          <w:numId w:val="143"/>
        </w:numPr>
        <w:rPr>
          <w:lang w:eastAsia="de-DE"/>
        </w:rPr>
      </w:pPr>
      <w:r w:rsidRPr="00E75EB0">
        <w:rPr>
          <w:b/>
          <w:bCs/>
          <w:lang w:eastAsia="de-DE"/>
        </w:rPr>
        <w:lastRenderedPageBreak/>
        <w:t>Faserknorpel</w:t>
      </w:r>
      <w:r w:rsidRPr="00E75EB0">
        <w:rPr>
          <w:lang w:eastAsia="de-DE"/>
        </w:rPr>
        <w:t>: Bandscheiben, Menisken.</w:t>
      </w:r>
    </w:p>
    <w:p w14:paraId="092ECC38" w14:textId="62EB5432" w:rsidR="00E75EB0" w:rsidRPr="00E75EB0" w:rsidRDefault="00E75EB0" w:rsidP="00937C40">
      <w:pPr>
        <w:pStyle w:val="Listenabsatz"/>
        <w:numPr>
          <w:ilvl w:val="0"/>
          <w:numId w:val="144"/>
        </w:numPr>
        <w:rPr>
          <w:b/>
          <w:bCs/>
          <w:lang w:eastAsia="de-DE"/>
        </w:rPr>
      </w:pPr>
      <w:r w:rsidRPr="00E75EB0">
        <w:rPr>
          <w:b/>
          <w:bCs/>
          <w:lang w:eastAsia="de-DE"/>
        </w:rPr>
        <w:t>Knochen</w:t>
      </w:r>
    </w:p>
    <w:p w14:paraId="635D480C" w14:textId="77777777" w:rsidR="00E75EB0" w:rsidRPr="00E75EB0" w:rsidRDefault="00E75EB0" w:rsidP="00937C40">
      <w:pPr>
        <w:numPr>
          <w:ilvl w:val="1"/>
          <w:numId w:val="144"/>
        </w:numPr>
        <w:rPr>
          <w:lang w:eastAsia="de-DE"/>
        </w:rPr>
      </w:pPr>
      <w:r w:rsidRPr="00E75EB0">
        <w:rPr>
          <w:lang w:eastAsia="de-DE"/>
        </w:rPr>
        <w:t xml:space="preserve">Sehr hart durch </w:t>
      </w:r>
      <w:r w:rsidRPr="00E75EB0">
        <w:rPr>
          <w:b/>
          <w:bCs/>
          <w:lang w:eastAsia="de-DE"/>
        </w:rPr>
        <w:t>Mineraleinlagerungen</w:t>
      </w:r>
      <w:r w:rsidRPr="00E75EB0">
        <w:rPr>
          <w:lang w:eastAsia="de-DE"/>
        </w:rPr>
        <w:t xml:space="preserve"> (v.</w:t>
      </w:r>
      <w:r w:rsidRPr="00E75EB0">
        <w:rPr>
          <w:rFonts w:ascii="Arial" w:hAnsi="Arial" w:cs="Arial"/>
          <w:lang w:eastAsia="de-DE"/>
        </w:rPr>
        <w:t> </w:t>
      </w:r>
      <w:r w:rsidRPr="00E75EB0">
        <w:rPr>
          <w:lang w:eastAsia="de-DE"/>
        </w:rPr>
        <w:t>a. Calciumphosphate).</w:t>
      </w:r>
    </w:p>
    <w:p w14:paraId="0CA1EE0C" w14:textId="77777777" w:rsidR="00E75EB0" w:rsidRPr="00E75EB0" w:rsidRDefault="00E75EB0" w:rsidP="00937C40">
      <w:pPr>
        <w:numPr>
          <w:ilvl w:val="1"/>
          <w:numId w:val="144"/>
        </w:numPr>
        <w:rPr>
          <w:lang w:eastAsia="de-DE"/>
        </w:rPr>
      </w:pPr>
      <w:r w:rsidRPr="00E75EB0">
        <w:rPr>
          <w:lang w:eastAsia="de-DE"/>
        </w:rPr>
        <w:t>Enthält Blutgefäße.</w:t>
      </w:r>
    </w:p>
    <w:p w14:paraId="3B35F53C" w14:textId="77777777" w:rsidR="00E75EB0" w:rsidRPr="00E75EB0" w:rsidRDefault="00E75EB0" w:rsidP="00937C40">
      <w:pPr>
        <w:numPr>
          <w:ilvl w:val="1"/>
          <w:numId w:val="144"/>
        </w:numPr>
        <w:rPr>
          <w:lang w:eastAsia="de-DE"/>
        </w:rPr>
      </w:pPr>
      <w:r w:rsidRPr="00E75EB0">
        <w:rPr>
          <w:lang w:eastAsia="de-DE"/>
        </w:rPr>
        <w:t>Funktionen: Stabilität, Schutz (z.</w:t>
      </w:r>
      <w:r w:rsidRPr="00E75EB0">
        <w:rPr>
          <w:rFonts w:ascii="Arial" w:hAnsi="Arial" w:cs="Arial"/>
          <w:lang w:eastAsia="de-DE"/>
        </w:rPr>
        <w:t> </w:t>
      </w:r>
      <w:r w:rsidRPr="00E75EB0">
        <w:rPr>
          <w:lang w:eastAsia="de-DE"/>
        </w:rPr>
        <w:t>B. Schädel), Mineralspeicher, Blutbildung im Knochenmark.</w:t>
      </w:r>
    </w:p>
    <w:p w14:paraId="686A4A1F" w14:textId="200DE573" w:rsidR="006E486D" w:rsidRPr="006E486D" w:rsidRDefault="006E486D" w:rsidP="006E486D">
      <w:pPr>
        <w:rPr>
          <w:lang w:eastAsia="de-DE"/>
        </w:rPr>
      </w:pPr>
    </w:p>
    <w:p w14:paraId="4478E326" w14:textId="77777777" w:rsidR="006E486D" w:rsidRDefault="006E486D" w:rsidP="006E486D">
      <w:pPr>
        <w:pStyle w:val="berschrift3"/>
        <w:rPr>
          <w:rFonts w:eastAsia="Times New Roman"/>
          <w:lang w:eastAsia="de-DE"/>
        </w:rPr>
      </w:pPr>
      <w:r w:rsidRPr="006E486D">
        <w:rPr>
          <w:rFonts w:eastAsia="Times New Roman"/>
          <w:lang w:eastAsia="de-DE"/>
        </w:rPr>
        <w:t>Ich kann die 3 verschiedenen Arten von Muskelgewebe benennen und beschreiben</w:t>
      </w:r>
    </w:p>
    <w:p w14:paraId="388BF85F" w14:textId="51D22536" w:rsidR="006E486D" w:rsidRDefault="00280C8E" w:rsidP="00937C40">
      <w:pPr>
        <w:pStyle w:val="Listenabsatz"/>
        <w:numPr>
          <w:ilvl w:val="0"/>
          <w:numId w:val="144"/>
        </w:numPr>
        <w:rPr>
          <w:lang w:eastAsia="de-DE"/>
        </w:rPr>
      </w:pPr>
      <w:r>
        <w:rPr>
          <w:lang w:eastAsia="de-DE"/>
        </w:rPr>
        <w:t>Glatte Muskulatur</w:t>
      </w:r>
    </w:p>
    <w:p w14:paraId="62E14CB4" w14:textId="51817A69" w:rsidR="00280C8E" w:rsidRDefault="00280C8E" w:rsidP="00937C40">
      <w:pPr>
        <w:pStyle w:val="Listenabsatz"/>
        <w:numPr>
          <w:ilvl w:val="1"/>
          <w:numId w:val="144"/>
        </w:numPr>
        <w:rPr>
          <w:lang w:eastAsia="de-DE"/>
        </w:rPr>
      </w:pPr>
      <w:r>
        <w:rPr>
          <w:lang w:eastAsia="de-DE"/>
        </w:rPr>
        <w:t>Aus länglichen, nur selten verzweigten Zellen, in Strängen oder Schichten angeordnet</w:t>
      </w:r>
    </w:p>
    <w:p w14:paraId="4F00199F" w14:textId="58A1BDF4" w:rsidR="00280C8E" w:rsidRDefault="00280C8E" w:rsidP="00937C40">
      <w:pPr>
        <w:pStyle w:val="Listenabsatz"/>
        <w:numPr>
          <w:ilvl w:val="1"/>
          <w:numId w:val="144"/>
        </w:numPr>
        <w:rPr>
          <w:lang w:eastAsia="de-DE"/>
        </w:rPr>
      </w:pPr>
      <w:r>
        <w:rPr>
          <w:lang w:eastAsia="de-DE"/>
        </w:rPr>
        <w:t>Kontraktionen langsam und unwillkürlich</w:t>
      </w:r>
    </w:p>
    <w:p w14:paraId="588836FD" w14:textId="137C04FC" w:rsidR="00280C8E" w:rsidRDefault="00280C8E" w:rsidP="00937C40">
      <w:pPr>
        <w:pStyle w:val="Listenabsatz"/>
        <w:numPr>
          <w:ilvl w:val="1"/>
          <w:numId w:val="144"/>
        </w:numPr>
        <w:rPr>
          <w:lang w:eastAsia="de-DE"/>
        </w:rPr>
      </w:pPr>
      <w:r>
        <w:rPr>
          <w:lang w:eastAsia="de-DE"/>
        </w:rPr>
        <w:t>Wände Magendarmtrakt, Urogenitaltrakt, Bronchien etc</w:t>
      </w:r>
    </w:p>
    <w:p w14:paraId="0E81D524" w14:textId="2276860B" w:rsidR="00280C8E" w:rsidRDefault="00280C8E" w:rsidP="00937C40">
      <w:pPr>
        <w:pStyle w:val="Listenabsatz"/>
        <w:numPr>
          <w:ilvl w:val="0"/>
          <w:numId w:val="144"/>
        </w:numPr>
        <w:rPr>
          <w:lang w:eastAsia="de-DE"/>
        </w:rPr>
      </w:pPr>
      <w:r>
        <w:rPr>
          <w:lang w:eastAsia="de-DE"/>
        </w:rPr>
        <w:t>Quergestreifte Muskulatur</w:t>
      </w:r>
    </w:p>
    <w:p w14:paraId="5165D698" w14:textId="32AD9889" w:rsidR="00280C8E" w:rsidRDefault="00280C8E" w:rsidP="00937C40">
      <w:pPr>
        <w:pStyle w:val="Listenabsatz"/>
        <w:numPr>
          <w:ilvl w:val="1"/>
          <w:numId w:val="144"/>
        </w:numPr>
        <w:rPr>
          <w:lang w:eastAsia="de-DE"/>
        </w:rPr>
      </w:pPr>
      <w:r>
        <w:rPr>
          <w:lang w:eastAsia="de-DE"/>
        </w:rPr>
        <w:t>Grosse, lange, vielkernige Zellen -&gt;Muskelfasern</w:t>
      </w:r>
    </w:p>
    <w:p w14:paraId="44F29592" w14:textId="0C328607" w:rsidR="00280C8E" w:rsidRDefault="00280C8E" w:rsidP="00937C40">
      <w:pPr>
        <w:pStyle w:val="Listenabsatz"/>
        <w:numPr>
          <w:ilvl w:val="1"/>
          <w:numId w:val="144"/>
        </w:numPr>
        <w:rPr>
          <w:lang w:eastAsia="de-DE"/>
        </w:rPr>
      </w:pPr>
      <w:r>
        <w:rPr>
          <w:lang w:eastAsia="de-DE"/>
        </w:rPr>
        <w:t>Kontraktionen vom ZNS ausgelöst, grösstenteils willentlich</w:t>
      </w:r>
    </w:p>
    <w:p w14:paraId="36DD9B41" w14:textId="53E08A97" w:rsidR="00280C8E" w:rsidRDefault="00280C8E" w:rsidP="00937C40">
      <w:pPr>
        <w:pStyle w:val="Listenabsatz"/>
        <w:numPr>
          <w:ilvl w:val="1"/>
          <w:numId w:val="144"/>
        </w:numPr>
        <w:rPr>
          <w:lang w:eastAsia="de-DE"/>
        </w:rPr>
      </w:pPr>
      <w:r>
        <w:rPr>
          <w:lang w:eastAsia="de-DE"/>
        </w:rPr>
        <w:t>Skelettmuskeln, Zungenmuskulatur etc.</w:t>
      </w:r>
    </w:p>
    <w:p w14:paraId="09208A31" w14:textId="0774E2E4" w:rsidR="00280C8E" w:rsidRDefault="00280C8E" w:rsidP="00937C40">
      <w:pPr>
        <w:pStyle w:val="Listenabsatz"/>
        <w:numPr>
          <w:ilvl w:val="1"/>
          <w:numId w:val="144"/>
        </w:numPr>
        <w:rPr>
          <w:lang w:eastAsia="de-DE"/>
        </w:rPr>
      </w:pPr>
      <w:r>
        <w:rPr>
          <w:lang w:eastAsia="de-DE"/>
        </w:rPr>
        <w:t>Wenig regenerationsfähig</w:t>
      </w:r>
    </w:p>
    <w:p w14:paraId="1F2BA938" w14:textId="21D0E965" w:rsidR="00280C8E" w:rsidRDefault="00280C8E" w:rsidP="00937C40">
      <w:pPr>
        <w:pStyle w:val="Listenabsatz"/>
        <w:numPr>
          <w:ilvl w:val="0"/>
          <w:numId w:val="144"/>
        </w:numPr>
        <w:rPr>
          <w:lang w:eastAsia="de-DE"/>
        </w:rPr>
      </w:pPr>
      <w:r>
        <w:rPr>
          <w:lang w:eastAsia="de-DE"/>
        </w:rPr>
        <w:t>Herzmuskulatur</w:t>
      </w:r>
    </w:p>
    <w:p w14:paraId="3883D553" w14:textId="5A8C181A" w:rsidR="00280C8E" w:rsidRDefault="00280C8E" w:rsidP="00937C40">
      <w:pPr>
        <w:pStyle w:val="Listenabsatz"/>
        <w:numPr>
          <w:ilvl w:val="1"/>
          <w:numId w:val="144"/>
        </w:numPr>
        <w:rPr>
          <w:lang w:eastAsia="de-DE"/>
        </w:rPr>
      </w:pPr>
      <w:r>
        <w:rPr>
          <w:lang w:eastAsia="de-DE"/>
        </w:rPr>
        <w:t>Ähnlich aufgebaut wie quergestreifte Muskulatur, mit typischer Querstreifung aber mit kerne in der Zellmitte wie bei glatter Muskulatur</w:t>
      </w:r>
    </w:p>
    <w:p w14:paraId="358C16FB" w14:textId="3D49224D" w:rsidR="00280C8E" w:rsidRDefault="00280C8E" w:rsidP="00937C40">
      <w:pPr>
        <w:pStyle w:val="Listenabsatz"/>
        <w:numPr>
          <w:ilvl w:val="1"/>
          <w:numId w:val="144"/>
        </w:numPr>
        <w:rPr>
          <w:lang w:eastAsia="de-DE"/>
        </w:rPr>
      </w:pPr>
      <w:r>
        <w:rPr>
          <w:lang w:eastAsia="de-DE"/>
        </w:rPr>
        <w:t>Kaum regenerationsfähig</w:t>
      </w:r>
    </w:p>
    <w:p w14:paraId="368CB929" w14:textId="4CA4E208" w:rsidR="00280C8E" w:rsidRDefault="00280C8E" w:rsidP="00937C40">
      <w:pPr>
        <w:pStyle w:val="Listenabsatz"/>
        <w:numPr>
          <w:ilvl w:val="1"/>
          <w:numId w:val="144"/>
        </w:numPr>
        <w:rPr>
          <w:lang w:eastAsia="de-DE"/>
        </w:rPr>
      </w:pPr>
      <w:r>
        <w:rPr>
          <w:lang w:eastAsia="de-DE"/>
        </w:rPr>
        <w:t>Unwillkürliche Steuerung</w:t>
      </w:r>
    </w:p>
    <w:p w14:paraId="0E4C5D2E" w14:textId="5FC835FB" w:rsidR="00280C8E" w:rsidRPr="006E486D" w:rsidRDefault="00922514" w:rsidP="00937C40">
      <w:pPr>
        <w:pStyle w:val="Listenabsatz"/>
        <w:numPr>
          <w:ilvl w:val="1"/>
          <w:numId w:val="144"/>
        </w:numPr>
        <w:rPr>
          <w:lang w:eastAsia="de-DE"/>
        </w:rPr>
      </w:pPr>
      <w:r>
        <w:rPr>
          <w:noProof/>
        </w:rPr>
        <w:drawing>
          <wp:anchor distT="0" distB="0" distL="114300" distR="114300" simplePos="0" relativeHeight="251788288" behindDoc="0" locked="0" layoutInCell="1" allowOverlap="1" wp14:anchorId="1764629F" wp14:editId="17FD8EBE">
            <wp:simplePos x="0" y="0"/>
            <wp:positionH relativeFrom="column">
              <wp:posOffset>395182</wp:posOffset>
            </wp:positionH>
            <wp:positionV relativeFrom="paragraph">
              <wp:posOffset>342900</wp:posOffset>
            </wp:positionV>
            <wp:extent cx="5760720" cy="2987675"/>
            <wp:effectExtent l="0" t="0" r="5080" b="0"/>
            <wp:wrapTopAndBottom/>
            <wp:docPr id="442699954" name="Grafik 3" descr="Muskelgewebe: Überblick - via medici: leichter lernen - mehr verste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skelgewebe: Überblick - via medici: leichter lernen - mehr verstehen"/>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720" cy="298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280C8E" w:rsidRPr="00280C8E">
        <w:rPr>
          <w:lang w:eastAsia="de-DE"/>
        </w:rPr>
        <w:t>So wird z.B. nach einem Herzinfarkt die Nekrose nur durch Bindegewebe ersetzt</w:t>
      </w:r>
      <w:r w:rsidRPr="00922514">
        <w:t xml:space="preserve"> </w:t>
      </w:r>
      <w:r>
        <w:fldChar w:fldCharType="begin"/>
      </w:r>
      <w:r>
        <w:instrText xml:space="preserve"> INCLUDEPICTURE "/Users/seraina/Library/Group Containers/UBF8T346G9.ms/WebArchiveCopyPasteTempFiles/com.microsoft.Word/histo_003350_steckbrief.png" \* MERGEFORMATINET </w:instrText>
      </w:r>
      <w:r>
        <w:fldChar w:fldCharType="separate"/>
      </w:r>
      <w:r>
        <w:fldChar w:fldCharType="end"/>
      </w:r>
    </w:p>
    <w:p w14:paraId="6CAF0C3B" w14:textId="6CC415C6" w:rsidR="006E486D" w:rsidRPr="006E486D" w:rsidRDefault="006E486D" w:rsidP="006E486D">
      <w:pPr>
        <w:pStyle w:val="berschrift3"/>
        <w:rPr>
          <w:rFonts w:eastAsia="Times New Roman"/>
          <w:lang w:eastAsia="de-DE"/>
        </w:rPr>
      </w:pPr>
      <w:r w:rsidRPr="006E486D">
        <w:rPr>
          <w:rFonts w:eastAsia="Times New Roman"/>
          <w:lang w:eastAsia="de-DE"/>
        </w:rPr>
        <w:t>Ich kann den Aufbau des Nervengewebes beschreiben</w:t>
      </w:r>
    </w:p>
    <w:p w14:paraId="78BC8BC3" w14:textId="0BE5B3D9" w:rsidR="00922514" w:rsidRDefault="00922514" w:rsidP="00937C40">
      <w:pPr>
        <w:pStyle w:val="Listenabsatz"/>
        <w:numPr>
          <w:ilvl w:val="0"/>
          <w:numId w:val="144"/>
        </w:numPr>
      </w:pPr>
      <w:r>
        <w:t>ZNS</w:t>
      </w:r>
      <w:r w:rsidRPr="00922514">
        <w:rPr>
          <w:rFonts w:ascii="Inter" w:hAnsi="Inter"/>
          <w:color w:val="000000"/>
          <w:sz w:val="26"/>
          <w:szCs w:val="26"/>
          <w:shd w:val="clear" w:color="auto" w:fill="FFFFFF"/>
        </w:rPr>
        <w:t xml:space="preserve"> </w:t>
      </w:r>
      <w:r w:rsidRPr="00922514">
        <w:t xml:space="preserve">(= Gehirn und Rückenmark) </w:t>
      </w:r>
    </w:p>
    <w:p w14:paraId="3FAE7B5C" w14:textId="72B6D25D" w:rsidR="00922514" w:rsidRDefault="00922514" w:rsidP="00937C40">
      <w:pPr>
        <w:pStyle w:val="Listenabsatz"/>
        <w:numPr>
          <w:ilvl w:val="0"/>
          <w:numId w:val="144"/>
        </w:numPr>
      </w:pPr>
      <w:r>
        <w:t xml:space="preserve">PNS </w:t>
      </w:r>
      <w:r w:rsidRPr="00922514">
        <w:t>(= alle Nervengewebe ausserhalb von Gehirn und Rückenmark)</w:t>
      </w:r>
    </w:p>
    <w:p w14:paraId="2956B6E2" w14:textId="523028DB" w:rsidR="00922514" w:rsidRDefault="00922514" w:rsidP="00937C40">
      <w:pPr>
        <w:pStyle w:val="Listenabsatz"/>
        <w:numPr>
          <w:ilvl w:val="0"/>
          <w:numId w:val="144"/>
        </w:numPr>
      </w:pPr>
      <w:r>
        <w:t>Zellen des Nervengewebes:</w:t>
      </w:r>
    </w:p>
    <w:p w14:paraId="658FE2B6" w14:textId="063138A5" w:rsidR="006E486D" w:rsidRDefault="00922514" w:rsidP="00937C40">
      <w:pPr>
        <w:pStyle w:val="Listenabsatz"/>
        <w:numPr>
          <w:ilvl w:val="1"/>
          <w:numId w:val="144"/>
        </w:numPr>
      </w:pPr>
      <w:r>
        <w:t>Neuronen</w:t>
      </w:r>
    </w:p>
    <w:p w14:paraId="2FC2DDD9" w14:textId="039E1E0B" w:rsidR="00922514" w:rsidRDefault="00922514" w:rsidP="00937C40">
      <w:pPr>
        <w:pStyle w:val="Listenabsatz"/>
        <w:numPr>
          <w:ilvl w:val="2"/>
          <w:numId w:val="144"/>
        </w:numPr>
      </w:pPr>
      <w:r>
        <w:t>Afferente Neuronen: leiten Impulse zum ZNS/PNS</w:t>
      </w:r>
    </w:p>
    <w:p w14:paraId="0FCC7CC7" w14:textId="6DACFE84" w:rsidR="00922514" w:rsidRDefault="00922514" w:rsidP="00937C40">
      <w:pPr>
        <w:pStyle w:val="Listenabsatz"/>
        <w:numPr>
          <w:ilvl w:val="2"/>
          <w:numId w:val="144"/>
        </w:numPr>
      </w:pPr>
      <w:r>
        <w:t>Efferente Neuronen: vom Gehirn zu Zielzellen (Bsp Muskeln)</w:t>
      </w:r>
    </w:p>
    <w:p w14:paraId="09FCE16B" w14:textId="736330DD" w:rsidR="00922514" w:rsidRPr="00922514" w:rsidRDefault="00922514" w:rsidP="00937C40">
      <w:pPr>
        <w:pStyle w:val="Listenabsatz"/>
        <w:numPr>
          <w:ilvl w:val="2"/>
          <w:numId w:val="144"/>
        </w:numPr>
      </w:pPr>
      <w:r>
        <w:lastRenderedPageBreak/>
        <w:t>Neuronen</w:t>
      </w:r>
      <w:r w:rsidRPr="00922514">
        <w:t xml:space="preserve"> haben besondere Zellfortsätze (Dendriten und Axone), die mit anderen Nervenzellen, Muskelzellen oder Drüsenzellen Kontaktstrukturen bilden, die Synapsen.</w:t>
      </w:r>
    </w:p>
    <w:p w14:paraId="281C3C44" w14:textId="45608509" w:rsidR="00922514" w:rsidRDefault="00922514" w:rsidP="00937C40">
      <w:pPr>
        <w:pStyle w:val="Listenabsatz"/>
        <w:numPr>
          <w:ilvl w:val="2"/>
          <w:numId w:val="144"/>
        </w:numPr>
      </w:pPr>
    </w:p>
    <w:p w14:paraId="695424B7" w14:textId="04FFCC98" w:rsidR="00922514" w:rsidRDefault="00922514" w:rsidP="00937C40">
      <w:pPr>
        <w:pStyle w:val="Listenabsatz"/>
        <w:numPr>
          <w:ilvl w:val="1"/>
          <w:numId w:val="144"/>
        </w:numPr>
      </w:pPr>
      <w:r>
        <w:t>Gliazellen</w:t>
      </w:r>
    </w:p>
    <w:p w14:paraId="76D0414A" w14:textId="0D419460" w:rsidR="00922514" w:rsidRDefault="00922514" w:rsidP="00937C40">
      <w:pPr>
        <w:pStyle w:val="Listenabsatz"/>
        <w:numPr>
          <w:ilvl w:val="2"/>
          <w:numId w:val="144"/>
        </w:numPr>
      </w:pPr>
      <w:r>
        <w:t>90% des Nervengewebes</w:t>
      </w:r>
    </w:p>
    <w:p w14:paraId="6BE58E9F" w14:textId="7C3CF975" w:rsidR="00922514" w:rsidRDefault="00922514" w:rsidP="00937C40">
      <w:pPr>
        <w:pStyle w:val="Listenabsatz"/>
        <w:numPr>
          <w:ilvl w:val="2"/>
          <w:numId w:val="144"/>
        </w:numPr>
      </w:pPr>
      <w:r>
        <w:t>Funktion von Stützfunktion, Leitung, Ernährung, elektrische Isolierung, immunologische Schutzfunktion</w:t>
      </w:r>
    </w:p>
    <w:p w14:paraId="5189040B" w14:textId="19A5E10E" w:rsidR="00922514" w:rsidRDefault="00922514" w:rsidP="00937C40">
      <w:pPr>
        <w:pStyle w:val="Listenabsatz"/>
        <w:numPr>
          <w:ilvl w:val="2"/>
          <w:numId w:val="144"/>
        </w:numPr>
      </w:pPr>
      <w:r>
        <w:t>Bilden zusammen mit Blutgefässwände die Blut-Hirn-Schranke</w:t>
      </w:r>
    </w:p>
    <w:p w14:paraId="1D69D0DD" w14:textId="0102B5E0" w:rsidR="00922514" w:rsidRDefault="00922514" w:rsidP="00937C40">
      <w:pPr>
        <w:pStyle w:val="Listenabsatz"/>
        <w:numPr>
          <w:ilvl w:val="2"/>
          <w:numId w:val="144"/>
        </w:numPr>
      </w:pPr>
      <w:r>
        <w:t>Teilweise Fähigkeit zur Zellteilung</w:t>
      </w:r>
    </w:p>
    <w:p w14:paraId="2C6E298C" w14:textId="2D248A48" w:rsidR="00922514" w:rsidRDefault="00922514" w:rsidP="00937C40">
      <w:pPr>
        <w:pStyle w:val="Listenabsatz"/>
        <w:numPr>
          <w:ilvl w:val="2"/>
          <w:numId w:val="144"/>
        </w:numPr>
      </w:pPr>
      <w:r>
        <w:t>Unterteilung im ZNS: Astrozyten, Oligodendrozyten, Mikrogliazellen, Ependymzellen</w:t>
      </w:r>
    </w:p>
    <w:p w14:paraId="549D72A2" w14:textId="77777777" w:rsidR="00CC7577" w:rsidRDefault="00CC7577" w:rsidP="00CC7577"/>
    <w:p w14:paraId="3C3352D9" w14:textId="1E9432B9" w:rsidR="00CC7577" w:rsidRPr="004D68A4" w:rsidRDefault="00CC7577" w:rsidP="002D4E46">
      <w:pPr>
        <w:pStyle w:val="berschrift2"/>
      </w:pPr>
      <w:bookmarkStart w:id="18" w:name="_Toc228354889"/>
      <w:r w:rsidRPr="004D68A4">
        <w:t>Effloreszenzenlehre</w:t>
      </w:r>
      <w:bookmarkEnd w:id="18"/>
    </w:p>
    <w:p w14:paraId="2EBD1D91" w14:textId="2518425C" w:rsidR="00CC7577" w:rsidRDefault="00CC7577" w:rsidP="00CC7577">
      <w:r>
        <w:t>Effloreszenzen -&gt; Hautveränderungen</w:t>
      </w:r>
    </w:p>
    <w:p w14:paraId="2CB39C6C" w14:textId="4C3400AA" w:rsidR="00CC7577" w:rsidRDefault="00CC7577" w:rsidP="00CC7577">
      <w:pPr>
        <w:pStyle w:val="berschrift3"/>
      </w:pPr>
      <w:r w:rsidRPr="00CC7577">
        <w:t>Ich erkläre Hauteffloreszenzen und schwangerschaftsbedingte Hautveränderungen</w:t>
      </w:r>
      <w:r>
        <w:t>.</w:t>
      </w:r>
    </w:p>
    <w:p w14:paraId="66E1D8A9" w14:textId="77777777" w:rsidR="009F69C7" w:rsidRDefault="009F69C7" w:rsidP="00937C40">
      <w:pPr>
        <w:pStyle w:val="Listenabsatz"/>
        <w:numPr>
          <w:ilvl w:val="0"/>
          <w:numId w:val="145"/>
        </w:numPr>
        <w:rPr>
          <w:b/>
          <w:bCs/>
        </w:rPr>
      </w:pPr>
      <w:r w:rsidRPr="009F69C7">
        <w:rPr>
          <w:b/>
          <w:bCs/>
        </w:rPr>
        <w:t>Primäre Effloreszenzen</w:t>
      </w:r>
    </w:p>
    <w:p w14:paraId="12B74F5C" w14:textId="77777777" w:rsidR="009F69C7" w:rsidRPr="009F69C7" w:rsidRDefault="009F69C7" w:rsidP="00937C40">
      <w:pPr>
        <w:pStyle w:val="Listenabsatz"/>
        <w:numPr>
          <w:ilvl w:val="1"/>
          <w:numId w:val="145"/>
        </w:numPr>
        <w:rPr>
          <w:b/>
          <w:bCs/>
        </w:rPr>
      </w:pPr>
      <w:r w:rsidRPr="009F69C7">
        <w:t>Erste sichtbare, z.T. auch tastbare Zeichen einer Hauterkrankung</w:t>
      </w:r>
    </w:p>
    <w:p w14:paraId="41945F4E" w14:textId="612D7B85" w:rsidR="009F69C7" w:rsidRPr="009F69C7" w:rsidRDefault="009F69C7" w:rsidP="00937C40">
      <w:pPr>
        <w:pStyle w:val="Listenabsatz"/>
        <w:numPr>
          <w:ilvl w:val="1"/>
          <w:numId w:val="145"/>
        </w:numPr>
        <w:rPr>
          <w:b/>
          <w:bCs/>
        </w:rPr>
      </w:pPr>
      <w:r w:rsidRPr="009F69C7">
        <w:rPr>
          <w:u w:val="single"/>
        </w:rPr>
        <w:t>im Hautniveau</w:t>
      </w:r>
      <w:r w:rsidRPr="009F69C7">
        <w:t> (nicht erhaben): Makul</w:t>
      </w:r>
      <w:r>
        <w:t>a (fleck)</w:t>
      </w:r>
    </w:p>
    <w:p w14:paraId="7A995195" w14:textId="7C5C6FD8" w:rsidR="009F69C7" w:rsidRPr="009F69C7" w:rsidRDefault="009F69C7" w:rsidP="00937C40">
      <w:pPr>
        <w:pStyle w:val="Listenabsatz"/>
        <w:numPr>
          <w:ilvl w:val="1"/>
          <w:numId w:val="145"/>
        </w:numPr>
        <w:rPr>
          <w:b/>
          <w:bCs/>
        </w:rPr>
      </w:pPr>
      <w:r w:rsidRPr="009F69C7">
        <w:rPr>
          <w:u w:val="single"/>
        </w:rPr>
        <w:t>über dem Hautniveau</w:t>
      </w:r>
      <w:r w:rsidRPr="009F69C7">
        <w:t>(erhaben): Urtica, Papula, Nodus, Vesicula</w:t>
      </w:r>
      <w:r>
        <w:t>/</w:t>
      </w:r>
      <w:r w:rsidRPr="009F69C7">
        <w:t>Bulla, Pustula</w:t>
      </w:r>
    </w:p>
    <w:p w14:paraId="7DED14A0" w14:textId="1B0852FC" w:rsidR="009F69C7" w:rsidRPr="009F69C7" w:rsidRDefault="009F69C7" w:rsidP="00937C40">
      <w:pPr>
        <w:pStyle w:val="Listenabsatz"/>
        <w:numPr>
          <w:ilvl w:val="2"/>
          <w:numId w:val="145"/>
        </w:numPr>
        <w:rPr>
          <w:b/>
          <w:bCs/>
        </w:rPr>
      </w:pPr>
      <w:r w:rsidRPr="00783385">
        <w:rPr>
          <w:b/>
          <w:bCs/>
        </w:rPr>
        <w:t>Urtica</w:t>
      </w:r>
      <w:r>
        <w:t>: Quaddel</w:t>
      </w:r>
    </w:p>
    <w:p w14:paraId="06EE4B8B" w14:textId="1EB3E1B9" w:rsidR="009F69C7" w:rsidRPr="009F69C7" w:rsidRDefault="009F69C7" w:rsidP="00937C40">
      <w:pPr>
        <w:pStyle w:val="Listenabsatz"/>
        <w:numPr>
          <w:ilvl w:val="2"/>
          <w:numId w:val="145"/>
        </w:numPr>
        <w:rPr>
          <w:b/>
          <w:bCs/>
        </w:rPr>
      </w:pPr>
      <w:r w:rsidRPr="00783385">
        <w:rPr>
          <w:b/>
          <w:bCs/>
        </w:rPr>
        <w:t>Papula</w:t>
      </w:r>
      <w:r>
        <w:t>: Verdickung oder Auftreibung der Haut</w:t>
      </w:r>
    </w:p>
    <w:p w14:paraId="401FF148" w14:textId="1CBB2676" w:rsidR="009F69C7" w:rsidRPr="009F69C7" w:rsidRDefault="009F69C7" w:rsidP="00937C40">
      <w:pPr>
        <w:pStyle w:val="Listenabsatz"/>
        <w:numPr>
          <w:ilvl w:val="2"/>
          <w:numId w:val="145"/>
        </w:numPr>
        <w:rPr>
          <w:b/>
          <w:bCs/>
        </w:rPr>
      </w:pPr>
      <w:r w:rsidRPr="00783385">
        <w:rPr>
          <w:b/>
          <w:bCs/>
        </w:rPr>
        <w:t>Nodus</w:t>
      </w:r>
      <w:r>
        <w:t>: Knoten (Bsp Fibrom)</w:t>
      </w:r>
    </w:p>
    <w:p w14:paraId="0C832813" w14:textId="3095C172" w:rsidR="009F69C7" w:rsidRDefault="009F69C7" w:rsidP="00937C40">
      <w:pPr>
        <w:pStyle w:val="Listenabsatz"/>
        <w:numPr>
          <w:ilvl w:val="2"/>
          <w:numId w:val="145"/>
        </w:numPr>
      </w:pPr>
      <w:r w:rsidRPr="00783385">
        <w:rPr>
          <w:b/>
          <w:bCs/>
        </w:rPr>
        <w:t>Vesicula/Bulla</w:t>
      </w:r>
      <w:r>
        <w:t>: Bläschen/Blase (Blasen bei Verbrennung)</w:t>
      </w:r>
    </w:p>
    <w:p w14:paraId="19489962" w14:textId="5370A629" w:rsidR="009F69C7" w:rsidRDefault="009F69C7" w:rsidP="00937C40">
      <w:pPr>
        <w:pStyle w:val="Listenabsatz"/>
        <w:numPr>
          <w:ilvl w:val="2"/>
          <w:numId w:val="145"/>
        </w:numPr>
      </w:pPr>
      <w:r w:rsidRPr="00783385">
        <w:rPr>
          <w:b/>
          <w:bCs/>
        </w:rPr>
        <w:t>Pustula</w:t>
      </w:r>
      <w:r>
        <w:t>: mit einer gefüllten Blase (Bsp Akne)</w:t>
      </w:r>
    </w:p>
    <w:p w14:paraId="24D3B50C" w14:textId="2F7A2916" w:rsidR="009F69C7" w:rsidRDefault="009F69C7" w:rsidP="00937C40">
      <w:pPr>
        <w:pStyle w:val="Listenabsatz"/>
        <w:numPr>
          <w:ilvl w:val="0"/>
          <w:numId w:val="145"/>
        </w:numPr>
      </w:pPr>
      <w:r>
        <w:t>Sekundäre Effloreszenzen</w:t>
      </w:r>
    </w:p>
    <w:p w14:paraId="5EE076CA" w14:textId="0C8E7CC1" w:rsidR="009F69C7" w:rsidRDefault="009F69C7" w:rsidP="00937C40">
      <w:pPr>
        <w:pStyle w:val="Listenabsatz"/>
        <w:numPr>
          <w:ilvl w:val="1"/>
          <w:numId w:val="145"/>
        </w:numPr>
      </w:pPr>
      <w:r>
        <w:t>Enstehen aus primären Effloreszenzen oder durch Verletzungen, verbrennungen, Entzündungen:</w:t>
      </w:r>
    </w:p>
    <w:p w14:paraId="6DB1167C" w14:textId="54770E77" w:rsidR="009F69C7" w:rsidRPr="009F69C7" w:rsidRDefault="009F69C7" w:rsidP="00937C40">
      <w:pPr>
        <w:pStyle w:val="Listenabsatz"/>
        <w:numPr>
          <w:ilvl w:val="1"/>
          <w:numId w:val="145"/>
        </w:numPr>
      </w:pPr>
      <w:r w:rsidRPr="009F69C7">
        <w:rPr>
          <w:u w:val="single"/>
        </w:rPr>
        <w:t>über dem Hautniveau</w:t>
      </w:r>
      <w:r w:rsidRPr="009F69C7">
        <w:t>(erhaben): Squama, Crusta</w:t>
      </w:r>
    </w:p>
    <w:p w14:paraId="3DB890DA" w14:textId="042174D4" w:rsidR="009F69C7" w:rsidRPr="009F69C7" w:rsidRDefault="009F69C7" w:rsidP="00937C40">
      <w:pPr>
        <w:pStyle w:val="Listenabsatz"/>
        <w:numPr>
          <w:ilvl w:val="1"/>
          <w:numId w:val="145"/>
        </w:numPr>
      </w:pPr>
      <w:r w:rsidRPr="009F69C7">
        <w:rPr>
          <w:u w:val="single"/>
        </w:rPr>
        <w:t>unter dem Hautniveau</w:t>
      </w:r>
      <w:r w:rsidRPr="009F69C7">
        <w:t>: Erosio</w:t>
      </w:r>
      <w:r w:rsidR="00A7004D">
        <w:t>n</w:t>
      </w:r>
      <w:r w:rsidRPr="009F69C7">
        <w:t>, Excoratio, Rhagade, Ulcus, Narbe, Lichenifikation</w:t>
      </w:r>
    </w:p>
    <w:p w14:paraId="2F0B5752" w14:textId="61D8FD34" w:rsidR="00CC7577" w:rsidRDefault="009F69C7" w:rsidP="00937C40">
      <w:pPr>
        <w:pStyle w:val="Listenabsatz"/>
        <w:numPr>
          <w:ilvl w:val="2"/>
          <w:numId w:val="145"/>
        </w:numPr>
      </w:pPr>
      <w:r w:rsidRPr="00783385">
        <w:rPr>
          <w:b/>
          <w:bCs/>
        </w:rPr>
        <w:t>Squama</w:t>
      </w:r>
      <w:r w:rsidR="00A7004D">
        <w:t>: Schuppe</w:t>
      </w:r>
    </w:p>
    <w:p w14:paraId="6C7944A4" w14:textId="60D80812" w:rsidR="00A7004D" w:rsidRDefault="00A7004D" w:rsidP="00937C40">
      <w:pPr>
        <w:pStyle w:val="Listenabsatz"/>
        <w:numPr>
          <w:ilvl w:val="2"/>
          <w:numId w:val="145"/>
        </w:numPr>
      </w:pPr>
      <w:r w:rsidRPr="00783385">
        <w:rPr>
          <w:b/>
          <w:bCs/>
        </w:rPr>
        <w:t>Crusta</w:t>
      </w:r>
      <w:r>
        <w:t>: Sekretkruste (bei Schürfwunde in der Abheilungsphase)</w:t>
      </w:r>
    </w:p>
    <w:p w14:paraId="4DF0F088" w14:textId="6989702E" w:rsidR="00A7004D" w:rsidRDefault="00A7004D" w:rsidP="00937C40">
      <w:pPr>
        <w:pStyle w:val="Listenabsatz"/>
        <w:numPr>
          <w:ilvl w:val="2"/>
          <w:numId w:val="145"/>
        </w:numPr>
      </w:pPr>
      <w:r w:rsidRPr="00783385">
        <w:rPr>
          <w:b/>
          <w:bCs/>
        </w:rPr>
        <w:t>Erosion</w:t>
      </w:r>
      <w:r>
        <w:t xml:space="preserve">: </w:t>
      </w:r>
      <w:r w:rsidRPr="00A7004D">
        <w:t>Oberflächlicher Substanzverlust der Haut oder Schleimhaut bis mindestens in die Keimschicht der Epidermis, keine Narbenbildung</w:t>
      </w:r>
    </w:p>
    <w:p w14:paraId="76C35B5E" w14:textId="5778BB5F" w:rsidR="00A7004D" w:rsidRDefault="00A7004D" w:rsidP="00937C40">
      <w:pPr>
        <w:pStyle w:val="Listenabsatz"/>
        <w:numPr>
          <w:ilvl w:val="2"/>
          <w:numId w:val="145"/>
        </w:numPr>
      </w:pPr>
      <w:r w:rsidRPr="00783385">
        <w:rPr>
          <w:b/>
          <w:bCs/>
        </w:rPr>
        <w:t>Ulcus</w:t>
      </w:r>
      <w:r>
        <w:t>: Geschwür, tiefer Defekt</w:t>
      </w:r>
    </w:p>
    <w:p w14:paraId="2B39F514" w14:textId="41B848B5" w:rsidR="00A7004D" w:rsidRDefault="00A7004D" w:rsidP="00937C40">
      <w:pPr>
        <w:pStyle w:val="Listenabsatz"/>
        <w:numPr>
          <w:ilvl w:val="2"/>
          <w:numId w:val="145"/>
        </w:numPr>
      </w:pPr>
      <w:r w:rsidRPr="00783385">
        <w:rPr>
          <w:b/>
          <w:bCs/>
        </w:rPr>
        <w:t>Rhagade/Fissur</w:t>
      </w:r>
      <w:r>
        <w:t>: Spaltförmiger Einriss der Haut infolge Überdehnung bei herabgesetzter Elastizität der Haut</w:t>
      </w:r>
    </w:p>
    <w:p w14:paraId="2FACEEFD" w14:textId="7BCE5370" w:rsidR="00A7004D" w:rsidRDefault="00A7004D" w:rsidP="00937C40">
      <w:pPr>
        <w:pStyle w:val="Listenabsatz"/>
        <w:numPr>
          <w:ilvl w:val="2"/>
          <w:numId w:val="145"/>
        </w:numPr>
      </w:pPr>
      <w:r w:rsidRPr="00783385">
        <w:rPr>
          <w:b/>
          <w:bCs/>
        </w:rPr>
        <w:t>Cicatrix</w:t>
      </w:r>
      <w:r>
        <w:t>: Narbe, Bsp Sectionarbe</w:t>
      </w:r>
    </w:p>
    <w:p w14:paraId="6F3B113B" w14:textId="1ECE9A83" w:rsidR="00A7004D" w:rsidRDefault="00A7004D" w:rsidP="00937C40">
      <w:pPr>
        <w:pStyle w:val="Listenabsatz"/>
        <w:numPr>
          <w:ilvl w:val="2"/>
          <w:numId w:val="145"/>
        </w:numPr>
      </w:pPr>
      <w:r w:rsidRPr="00783385">
        <w:rPr>
          <w:b/>
          <w:bCs/>
        </w:rPr>
        <w:t>Lichenifikation</w:t>
      </w:r>
      <w:r>
        <w:t>: Flechtenbildung, streifenförmige Substanzverdickung der Epidermis</w:t>
      </w:r>
    </w:p>
    <w:p w14:paraId="2E7D6AED" w14:textId="5F7DD6D4" w:rsidR="00085FD6" w:rsidRDefault="00085FD6" w:rsidP="00937C40">
      <w:pPr>
        <w:pStyle w:val="Listenabsatz"/>
        <w:numPr>
          <w:ilvl w:val="0"/>
          <w:numId w:val="145"/>
        </w:numPr>
      </w:pPr>
      <w:r>
        <w:t>Dokumentieren und rapportieren: Lokalisation, Ausbreitung, Anzahl, Grösse, Form, Begrenzung, Farbe</w:t>
      </w:r>
    </w:p>
    <w:p w14:paraId="28CF5F1F" w14:textId="09763BAC" w:rsidR="00085FD6" w:rsidRDefault="00085FD6" w:rsidP="00937C40">
      <w:pPr>
        <w:pStyle w:val="Listenabsatz"/>
        <w:numPr>
          <w:ilvl w:val="0"/>
          <w:numId w:val="145"/>
        </w:numPr>
      </w:pPr>
      <w:r>
        <w:t>Effloreszenzen bei Infektionskrankheiten</w:t>
      </w:r>
    </w:p>
    <w:p w14:paraId="6A00D3FB" w14:textId="06EA2C93" w:rsidR="00085FD6" w:rsidRDefault="00085FD6" w:rsidP="00937C40">
      <w:pPr>
        <w:pStyle w:val="Listenabsatz"/>
        <w:numPr>
          <w:ilvl w:val="1"/>
          <w:numId w:val="145"/>
        </w:numPr>
      </w:pPr>
      <w:r>
        <w:t>Masern</w:t>
      </w:r>
    </w:p>
    <w:p w14:paraId="41ACB3D3" w14:textId="597F83FC" w:rsidR="00085FD6" w:rsidRDefault="00085FD6" w:rsidP="00937C40">
      <w:pPr>
        <w:pStyle w:val="Listenabsatz"/>
        <w:numPr>
          <w:ilvl w:val="1"/>
          <w:numId w:val="145"/>
        </w:numPr>
      </w:pPr>
      <w:r>
        <w:t>Röteln</w:t>
      </w:r>
    </w:p>
    <w:p w14:paraId="28702B4F" w14:textId="2D4F4089" w:rsidR="00085FD6" w:rsidRDefault="00085FD6" w:rsidP="00937C40">
      <w:pPr>
        <w:pStyle w:val="Listenabsatz"/>
        <w:numPr>
          <w:ilvl w:val="1"/>
          <w:numId w:val="145"/>
        </w:numPr>
      </w:pPr>
      <w:r>
        <w:t>Ringelröteln</w:t>
      </w:r>
    </w:p>
    <w:p w14:paraId="3E9CC0EF" w14:textId="2C1B72EC" w:rsidR="00085FD6" w:rsidRDefault="00085FD6" w:rsidP="00937C40">
      <w:pPr>
        <w:pStyle w:val="Listenabsatz"/>
        <w:numPr>
          <w:ilvl w:val="1"/>
          <w:numId w:val="145"/>
        </w:numPr>
      </w:pPr>
      <w:r>
        <w:t>Varizellen (Windpocken)</w:t>
      </w:r>
    </w:p>
    <w:p w14:paraId="14624EC7" w14:textId="1370B0F6" w:rsidR="00085FD6" w:rsidRDefault="00085FD6" w:rsidP="00937C40">
      <w:pPr>
        <w:pStyle w:val="Listenabsatz"/>
        <w:numPr>
          <w:ilvl w:val="1"/>
          <w:numId w:val="145"/>
        </w:numPr>
      </w:pPr>
      <w:r>
        <w:t>Scharlach</w:t>
      </w:r>
    </w:p>
    <w:p w14:paraId="1C1E39F9" w14:textId="6A39FE9E" w:rsidR="00085FD6" w:rsidRDefault="00085FD6" w:rsidP="00937C40">
      <w:pPr>
        <w:pStyle w:val="Listenabsatz"/>
        <w:numPr>
          <w:ilvl w:val="0"/>
          <w:numId w:val="145"/>
        </w:numPr>
      </w:pPr>
      <w:r>
        <w:t>Typische schwangerschaftsbedingte Veränderungen:</w:t>
      </w:r>
    </w:p>
    <w:p w14:paraId="38A3CB92" w14:textId="20A6671B" w:rsidR="00085FD6" w:rsidRDefault="00085FD6" w:rsidP="00937C40">
      <w:pPr>
        <w:pStyle w:val="Listenabsatz"/>
        <w:numPr>
          <w:ilvl w:val="1"/>
          <w:numId w:val="145"/>
        </w:numPr>
      </w:pPr>
      <w:r>
        <w:t>Chloasma uterinum (Hyperpigmenterung)</w:t>
      </w:r>
    </w:p>
    <w:p w14:paraId="4560BFDA" w14:textId="23E4E3FC" w:rsidR="00085FD6" w:rsidRDefault="00085FD6" w:rsidP="00937C40">
      <w:pPr>
        <w:pStyle w:val="Listenabsatz"/>
        <w:numPr>
          <w:ilvl w:val="1"/>
          <w:numId w:val="145"/>
        </w:numPr>
      </w:pPr>
      <w:r>
        <w:lastRenderedPageBreak/>
        <w:t>Linea nigra</w:t>
      </w:r>
    </w:p>
    <w:p w14:paraId="046AEA8D" w14:textId="74DCC055" w:rsidR="00085FD6" w:rsidRDefault="00085FD6" w:rsidP="00937C40">
      <w:pPr>
        <w:pStyle w:val="Listenabsatz"/>
        <w:numPr>
          <w:ilvl w:val="1"/>
          <w:numId w:val="145"/>
        </w:numPr>
      </w:pPr>
      <w:r>
        <w:t>Spider naevi</w:t>
      </w:r>
    </w:p>
    <w:p w14:paraId="3E347B47" w14:textId="3A60F38F" w:rsidR="00085FD6" w:rsidRDefault="00085FD6" w:rsidP="00937C40">
      <w:pPr>
        <w:pStyle w:val="Listenabsatz"/>
        <w:numPr>
          <w:ilvl w:val="1"/>
          <w:numId w:val="145"/>
        </w:numPr>
      </w:pPr>
      <w:r>
        <w:t>Striae distensae (Stria gravidarum)</w:t>
      </w:r>
    </w:p>
    <w:p w14:paraId="48774D7C" w14:textId="56C21BFE" w:rsidR="00085FD6" w:rsidRDefault="00085FD6" w:rsidP="00937C40">
      <w:pPr>
        <w:pStyle w:val="Listenabsatz"/>
        <w:numPr>
          <w:ilvl w:val="1"/>
          <w:numId w:val="145"/>
        </w:numPr>
      </w:pPr>
      <w:r>
        <w:t>Polymorphic eruption of pregnancy (PEP</w:t>
      </w:r>
      <w:r w:rsidR="004F5D89">
        <w:t>-PUPP</w:t>
      </w:r>
      <w:r>
        <w:t xml:space="preserve">) </w:t>
      </w:r>
    </w:p>
    <w:p w14:paraId="6FCFEDA5" w14:textId="1EC50FD9" w:rsidR="00085FD6" w:rsidRDefault="00085FD6" w:rsidP="00937C40">
      <w:pPr>
        <w:pStyle w:val="Listenabsatz"/>
        <w:numPr>
          <w:ilvl w:val="2"/>
          <w:numId w:val="145"/>
        </w:numPr>
      </w:pPr>
      <w:r>
        <w:t>J</w:t>
      </w:r>
      <w:r w:rsidRPr="00085FD6">
        <w:t>uckreiz, polymorphe Hautveränderungen aber</w:t>
      </w:r>
      <w:r w:rsidRPr="00085FD6">
        <w:br/>
        <w:t>keine Bläschen, primär am Abdomen, insbesondere innerhalb</w:t>
      </w:r>
      <w:r w:rsidRPr="00085FD6">
        <w:br/>
        <w:t>der Striae distensae, häufig periumbilikale</w:t>
      </w:r>
      <w:r w:rsidRPr="00085FD6">
        <w:br/>
        <w:t>Aussparung, Ausbreitung auch an Oberschenkel, Oberarme,</w:t>
      </w:r>
      <w:r w:rsidRPr="00085FD6">
        <w:br/>
        <w:t>Gesäss, Stamm</w:t>
      </w:r>
      <w:r w:rsidR="00EB4FF9">
        <w:t xml:space="preserve"> (kann zu Quaddeln/Urticaria kommen, flächenhaft/plaque)</w:t>
      </w:r>
    </w:p>
    <w:p w14:paraId="6A65432A" w14:textId="549223ED" w:rsidR="00085FD6" w:rsidRDefault="00085FD6" w:rsidP="00937C40">
      <w:pPr>
        <w:pStyle w:val="Listenabsatz"/>
        <w:numPr>
          <w:ilvl w:val="2"/>
          <w:numId w:val="145"/>
        </w:numPr>
      </w:pPr>
      <w:r>
        <w:t xml:space="preserve">Therapie: lokale Pflege, </w:t>
      </w:r>
      <w:r w:rsidR="00EB4FF9">
        <w:t>Antihistaminika</w:t>
      </w:r>
    </w:p>
    <w:p w14:paraId="559494EF" w14:textId="77777777" w:rsidR="004F5D89" w:rsidRDefault="004F5D89" w:rsidP="004F5D89"/>
    <w:p w14:paraId="533510FA" w14:textId="483B9F3F" w:rsidR="004F5D89" w:rsidRDefault="004F5D89" w:rsidP="00937C40">
      <w:pPr>
        <w:pStyle w:val="Listenabsatz"/>
        <w:numPr>
          <w:ilvl w:val="0"/>
          <w:numId w:val="145"/>
        </w:numPr>
      </w:pPr>
      <w:r>
        <w:t>Pathologien in der SS</w:t>
      </w:r>
    </w:p>
    <w:p w14:paraId="1BAA3EAE" w14:textId="1526992B" w:rsidR="00EB4FF9" w:rsidRDefault="00EB4FF9" w:rsidP="00937C40">
      <w:pPr>
        <w:pStyle w:val="Listenabsatz"/>
        <w:numPr>
          <w:ilvl w:val="1"/>
          <w:numId w:val="145"/>
        </w:numPr>
      </w:pPr>
      <w:r>
        <w:t>Schwangerschaftsdermatosen</w:t>
      </w:r>
    </w:p>
    <w:p w14:paraId="0C2A6736" w14:textId="750656F3" w:rsidR="00EB4FF9" w:rsidRDefault="00EB4FF9" w:rsidP="00937C40">
      <w:pPr>
        <w:pStyle w:val="Listenabsatz"/>
        <w:numPr>
          <w:ilvl w:val="2"/>
          <w:numId w:val="145"/>
        </w:numPr>
      </w:pPr>
      <w:r>
        <w:t>Siehe oben PUPP</w:t>
      </w:r>
    </w:p>
    <w:p w14:paraId="0701F994" w14:textId="56CEFDA8" w:rsidR="00EB4FF9" w:rsidRDefault="00EB4FF9" w:rsidP="00937C40">
      <w:pPr>
        <w:pStyle w:val="Listenabsatz"/>
        <w:numPr>
          <w:ilvl w:val="2"/>
          <w:numId w:val="145"/>
        </w:numPr>
      </w:pPr>
      <w:r>
        <w:t>Pemphigoid gestationis</w:t>
      </w:r>
    </w:p>
    <w:p w14:paraId="5D40A0DE" w14:textId="5B57CEBD" w:rsidR="00EB4FF9" w:rsidRDefault="00EB4FF9" w:rsidP="00937C40">
      <w:pPr>
        <w:pStyle w:val="Listenabsatz"/>
        <w:numPr>
          <w:ilvl w:val="2"/>
          <w:numId w:val="145"/>
        </w:numPr>
      </w:pPr>
      <w:r>
        <w:t>Atopische SS-Dermatose</w:t>
      </w:r>
    </w:p>
    <w:p w14:paraId="0409596F" w14:textId="7263BEAB" w:rsidR="00EB4FF9" w:rsidRDefault="00EB4FF9" w:rsidP="00937C40">
      <w:pPr>
        <w:pStyle w:val="Listenabsatz"/>
        <w:numPr>
          <w:ilvl w:val="2"/>
          <w:numId w:val="145"/>
        </w:numPr>
      </w:pPr>
      <w:r>
        <w:rPr>
          <w:noProof/>
        </w:rPr>
        <w:drawing>
          <wp:anchor distT="0" distB="0" distL="114300" distR="114300" simplePos="0" relativeHeight="251791360" behindDoc="0" locked="0" layoutInCell="1" allowOverlap="1" wp14:anchorId="090FDF0F" wp14:editId="264CA4B3">
            <wp:simplePos x="0" y="0"/>
            <wp:positionH relativeFrom="column">
              <wp:posOffset>85362</wp:posOffset>
            </wp:positionH>
            <wp:positionV relativeFrom="paragraph">
              <wp:posOffset>204498</wp:posOffset>
            </wp:positionV>
            <wp:extent cx="5760720" cy="2967355"/>
            <wp:effectExtent l="0" t="0" r="5080" b="4445"/>
            <wp:wrapTopAndBottom/>
            <wp:docPr id="3141079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07941" name="Grafik 31410794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60720" cy="2967355"/>
                    </a:xfrm>
                    <a:prstGeom prst="rect">
                      <a:avLst/>
                    </a:prstGeom>
                  </pic:spPr>
                </pic:pic>
              </a:graphicData>
            </a:graphic>
            <wp14:sizeRelH relativeFrom="page">
              <wp14:pctWidth>0</wp14:pctWidth>
            </wp14:sizeRelH>
            <wp14:sizeRelV relativeFrom="page">
              <wp14:pctHeight>0</wp14:pctHeight>
            </wp14:sizeRelV>
          </wp:anchor>
        </w:drawing>
      </w:r>
      <w:r>
        <w:t>Intrahepatische SS-Cholestase</w:t>
      </w:r>
    </w:p>
    <w:p w14:paraId="772246A2" w14:textId="03D1BE79" w:rsidR="00EB4FF9" w:rsidRPr="00EB4FF9" w:rsidRDefault="00EB4FF9" w:rsidP="00937C40">
      <w:pPr>
        <w:pStyle w:val="Listenabsatz"/>
        <w:numPr>
          <w:ilvl w:val="0"/>
          <w:numId w:val="145"/>
        </w:numPr>
      </w:pPr>
      <w:r>
        <w:t xml:space="preserve">Naevi Kontrolle mit </w:t>
      </w:r>
      <w:r w:rsidRPr="00EB4FF9">
        <w:rPr>
          <w:lang w:val="de-DE"/>
        </w:rPr>
        <w:t>ABCD(E)</w:t>
      </w:r>
    </w:p>
    <w:p w14:paraId="1BF08A5E" w14:textId="2AD6894B" w:rsidR="00EB4FF9" w:rsidRPr="00EB4FF9" w:rsidRDefault="00EB4FF9" w:rsidP="00937C40">
      <w:pPr>
        <w:pStyle w:val="Listenabsatz"/>
        <w:numPr>
          <w:ilvl w:val="1"/>
          <w:numId w:val="145"/>
        </w:numPr>
        <w:rPr>
          <w:lang w:val="de-DE"/>
        </w:rPr>
      </w:pPr>
      <w:r w:rsidRPr="00EB4FF9">
        <w:rPr>
          <w:lang w:val="de-DE"/>
        </w:rPr>
        <w:t>A</w:t>
      </w:r>
      <w:r>
        <w:rPr>
          <w:lang w:val="de-DE"/>
        </w:rPr>
        <w:t xml:space="preserve"> – Asymmetrie</w:t>
      </w:r>
    </w:p>
    <w:p w14:paraId="25546896" w14:textId="3EFA594B" w:rsidR="00EB4FF9" w:rsidRPr="00EB4FF9" w:rsidRDefault="00EB4FF9" w:rsidP="00937C40">
      <w:pPr>
        <w:pStyle w:val="Listenabsatz"/>
        <w:numPr>
          <w:ilvl w:val="1"/>
          <w:numId w:val="145"/>
        </w:numPr>
        <w:rPr>
          <w:lang w:val="de-DE"/>
        </w:rPr>
      </w:pPr>
      <w:r w:rsidRPr="00EB4FF9">
        <w:rPr>
          <w:lang w:val="de-DE"/>
        </w:rPr>
        <w:t>B</w:t>
      </w:r>
      <w:r>
        <w:rPr>
          <w:lang w:val="de-DE"/>
        </w:rPr>
        <w:t xml:space="preserve"> – Begrenzung</w:t>
      </w:r>
    </w:p>
    <w:p w14:paraId="33F8143C" w14:textId="39E0DBA8" w:rsidR="00EB4FF9" w:rsidRPr="00EB4FF9" w:rsidRDefault="00EB4FF9" w:rsidP="00937C40">
      <w:pPr>
        <w:pStyle w:val="Listenabsatz"/>
        <w:numPr>
          <w:ilvl w:val="1"/>
          <w:numId w:val="145"/>
        </w:numPr>
        <w:rPr>
          <w:lang w:val="de-DE"/>
        </w:rPr>
      </w:pPr>
      <w:r>
        <w:rPr>
          <w:lang w:val="de-DE"/>
        </w:rPr>
        <w:t>C – Colour/Colorit variiert</w:t>
      </w:r>
    </w:p>
    <w:p w14:paraId="758F6B69" w14:textId="730C757A" w:rsidR="00EB4FF9" w:rsidRPr="00EB4FF9" w:rsidRDefault="00EB4FF9" w:rsidP="00937C40">
      <w:pPr>
        <w:pStyle w:val="Listenabsatz"/>
        <w:numPr>
          <w:ilvl w:val="1"/>
          <w:numId w:val="145"/>
        </w:numPr>
        <w:rPr>
          <w:lang w:val="de-DE"/>
        </w:rPr>
      </w:pPr>
      <w:r>
        <w:rPr>
          <w:lang w:val="de-DE"/>
        </w:rPr>
        <w:t>D – Dynamisch: neu oder jede Veränderung</w:t>
      </w:r>
    </w:p>
    <w:p w14:paraId="6DE4C1C1" w14:textId="0160C08E" w:rsidR="00A7004D" w:rsidRPr="00CC7577" w:rsidRDefault="00A7004D" w:rsidP="00A7004D"/>
    <w:p w14:paraId="0B2DDCE5" w14:textId="77777777" w:rsidR="004D68A4" w:rsidRPr="004D68A4" w:rsidRDefault="004D68A4" w:rsidP="002D4E46">
      <w:pPr>
        <w:pStyle w:val="berschrift2"/>
      </w:pPr>
      <w:bookmarkStart w:id="19" w:name="_Toc228354890"/>
      <w:r w:rsidRPr="004D68A4">
        <w:t>Ethische Fragestellung</w:t>
      </w:r>
      <w:bookmarkEnd w:id="19"/>
    </w:p>
    <w:p w14:paraId="677B28F1" w14:textId="1DDC41ED" w:rsidR="004D68A4" w:rsidRDefault="004D68A4" w:rsidP="004D68A4">
      <w:pPr>
        <w:pStyle w:val="berschrift3"/>
      </w:pPr>
      <w:r>
        <w:t>Ich kenne die biomedizinischen Prinzipien (Respekt vor der Autonomie, Nicht-Schaden, Fürsorge, Gerechtigkeit) nach Beauchamp und Childress.</w:t>
      </w:r>
    </w:p>
    <w:p w14:paraId="34FE4C10" w14:textId="6DEE8E78" w:rsidR="004D68A4" w:rsidRDefault="004D68A4" w:rsidP="00937C40">
      <w:pPr>
        <w:pStyle w:val="Listenabsatz"/>
        <w:numPr>
          <w:ilvl w:val="0"/>
          <w:numId w:val="146"/>
        </w:numPr>
      </w:pPr>
      <w:r w:rsidRPr="004D68A4">
        <w:t>Das biomedizinische Prinzip heisst «Respekt vor der Autonomie»</w:t>
      </w:r>
    </w:p>
    <w:p w14:paraId="78CCD4EA" w14:textId="67BFE687" w:rsidR="004D68A4" w:rsidRDefault="004D68A4" w:rsidP="00937C40">
      <w:pPr>
        <w:pStyle w:val="Listenabsatz"/>
        <w:numPr>
          <w:ilvl w:val="0"/>
          <w:numId w:val="146"/>
        </w:numPr>
      </w:pPr>
      <w:r>
        <w:t>Autonomie: Selbstbestimmung</w:t>
      </w:r>
    </w:p>
    <w:p w14:paraId="1DD7F06E" w14:textId="6F781BC9" w:rsidR="004D68A4" w:rsidRDefault="004D68A4" w:rsidP="00937C40">
      <w:pPr>
        <w:pStyle w:val="Listenabsatz"/>
        <w:numPr>
          <w:ilvl w:val="1"/>
          <w:numId w:val="146"/>
        </w:numPr>
      </w:pPr>
      <w:r w:rsidRPr="004D68A4">
        <w:rPr>
          <w:b/>
          <w:bCs/>
        </w:rPr>
        <w:t>Authenzität</w:t>
      </w:r>
      <w:r>
        <w:t xml:space="preserve"> – selbst</w:t>
      </w:r>
    </w:p>
    <w:p w14:paraId="55E0814A" w14:textId="70682BBD" w:rsidR="004D68A4" w:rsidRDefault="004D68A4" w:rsidP="00937C40">
      <w:pPr>
        <w:pStyle w:val="Listenabsatz"/>
        <w:numPr>
          <w:ilvl w:val="1"/>
          <w:numId w:val="146"/>
        </w:numPr>
      </w:pPr>
      <w:r w:rsidRPr="004D68A4">
        <w:rPr>
          <w:b/>
          <w:bCs/>
        </w:rPr>
        <w:t>Kompetenz</w:t>
      </w:r>
      <w:r>
        <w:t xml:space="preserve"> – Bestimmung</w:t>
      </w:r>
    </w:p>
    <w:p w14:paraId="6D55A15B" w14:textId="20809A6E" w:rsidR="004D68A4" w:rsidRDefault="004D68A4" w:rsidP="00937C40">
      <w:pPr>
        <w:pStyle w:val="Listenabsatz"/>
        <w:numPr>
          <w:ilvl w:val="1"/>
          <w:numId w:val="146"/>
        </w:numPr>
      </w:pPr>
      <w:r w:rsidRPr="004D68A4">
        <w:rPr>
          <w:b/>
          <w:bCs/>
        </w:rPr>
        <w:t>Intentional</w:t>
      </w:r>
      <w:r>
        <w:t xml:space="preserve"> –</w:t>
      </w:r>
      <w:r w:rsidRPr="004D68A4">
        <w:t xml:space="preserve"> Person besitzt die Fähigkeit zum absichtlichen Handeln und sie kann ihre Entscheidungen zum Ausdruck bringen und in die Tat umsetzen</w:t>
      </w:r>
    </w:p>
    <w:p w14:paraId="2A6488EF" w14:textId="44797837" w:rsidR="004D68A4" w:rsidRDefault="004D68A4" w:rsidP="00937C40">
      <w:pPr>
        <w:pStyle w:val="Listenabsatz"/>
        <w:numPr>
          <w:ilvl w:val="1"/>
          <w:numId w:val="146"/>
        </w:numPr>
      </w:pPr>
      <w:r w:rsidRPr="004D68A4">
        <w:rPr>
          <w:b/>
          <w:bCs/>
        </w:rPr>
        <w:lastRenderedPageBreak/>
        <w:t>informiert</w:t>
      </w:r>
      <w:r w:rsidRPr="004D68A4">
        <w:t xml:space="preserve"> </w:t>
      </w:r>
      <w:r>
        <w:t>–</w:t>
      </w:r>
      <w:r w:rsidRPr="004D68A4">
        <w:t xml:space="preserve"> Person ist kompetent, d.h. sie kann die relevanten Informationen und ihre eigene Situation verstehen und diese in Bezug zu ihren Werten setzen</w:t>
      </w:r>
    </w:p>
    <w:p w14:paraId="0A12E883" w14:textId="54FE146C" w:rsidR="004D68A4" w:rsidRPr="004D68A4" w:rsidRDefault="004D68A4" w:rsidP="00937C40">
      <w:pPr>
        <w:pStyle w:val="Listenabsatz"/>
        <w:numPr>
          <w:ilvl w:val="1"/>
          <w:numId w:val="146"/>
        </w:numPr>
      </w:pPr>
      <w:r w:rsidRPr="004D68A4">
        <w:rPr>
          <w:b/>
          <w:bCs/>
        </w:rPr>
        <w:t>frei von kontrollierenden äusseren Einflüssen</w:t>
      </w:r>
      <w:r w:rsidRPr="004D68A4">
        <w:t xml:space="preserve"> </w:t>
      </w:r>
      <w:r>
        <w:t>–</w:t>
      </w:r>
      <w:r w:rsidRPr="004D68A4">
        <w:t xml:space="preserve"> Person ist nicht Zwang, Manipulation oder sozialem Druck ausgesetzt, und sie trifft die Entscheidung im Lichte ihrer Werte</w:t>
      </w:r>
    </w:p>
    <w:p w14:paraId="126E9188" w14:textId="2E2B0A76" w:rsidR="004D68A4" w:rsidRPr="004D68A4" w:rsidRDefault="004D68A4" w:rsidP="00937C40">
      <w:pPr>
        <w:pStyle w:val="Listenabsatz"/>
        <w:numPr>
          <w:ilvl w:val="1"/>
          <w:numId w:val="146"/>
        </w:numPr>
      </w:pPr>
      <w:r>
        <w:t xml:space="preserve">damit eine Person </w:t>
      </w:r>
      <w:r w:rsidR="008B7796">
        <w:t>selbst</w:t>
      </w:r>
      <w:r>
        <w:t xml:space="preserve"> entscheiden kann – wünsche und werte auseinandersetzten etc.</w:t>
      </w:r>
    </w:p>
    <w:p w14:paraId="09CFB8A4" w14:textId="7F5ABCCA" w:rsidR="004D68A4" w:rsidRDefault="004D68A4" w:rsidP="00937C40">
      <w:pPr>
        <w:pStyle w:val="Listenabsatz"/>
        <w:numPr>
          <w:ilvl w:val="0"/>
          <w:numId w:val="146"/>
        </w:numPr>
      </w:pPr>
      <w:r>
        <w:t>biomedizinische Prinzip nach Beauchamp: dienen innerhalb der Medizin als Orientierungs</w:t>
      </w:r>
      <w:r w:rsidR="008B7796">
        <w:t>- und Entscheidungshilfe im Berufsalltag</w:t>
      </w:r>
    </w:p>
    <w:p w14:paraId="4248924C" w14:textId="608D5321" w:rsidR="008B7796" w:rsidRPr="008B7796" w:rsidRDefault="008B7796" w:rsidP="00937C40">
      <w:pPr>
        <w:pStyle w:val="Listenabsatz"/>
        <w:numPr>
          <w:ilvl w:val="1"/>
          <w:numId w:val="146"/>
        </w:numPr>
      </w:pPr>
      <w:r w:rsidRPr="008B7796">
        <w:t xml:space="preserve">Im </w:t>
      </w:r>
      <w:r w:rsidRPr="008B7796">
        <w:rPr>
          <w:b/>
          <w:bCs/>
        </w:rPr>
        <w:t>Wertepluralismus</w:t>
      </w:r>
      <w:r w:rsidRPr="008B7796">
        <w:t xml:space="preserve"> kann man sich auf bestimmte Werte einigen und berufen.</w:t>
      </w:r>
    </w:p>
    <w:p w14:paraId="7521395C" w14:textId="77777777" w:rsidR="008B7796" w:rsidRPr="008B7796" w:rsidRDefault="008B7796" w:rsidP="00937C40">
      <w:pPr>
        <w:pStyle w:val="Listenabsatz"/>
        <w:numPr>
          <w:ilvl w:val="1"/>
          <w:numId w:val="146"/>
        </w:numPr>
      </w:pPr>
      <w:r w:rsidRPr="008B7796">
        <w:t>In jeder Situation muss geklärt werden, was die vier Prinzipien auf hier bedeuten.</w:t>
      </w:r>
    </w:p>
    <w:p w14:paraId="16A270C4" w14:textId="77777777" w:rsidR="008B7796" w:rsidRPr="008B7796" w:rsidRDefault="008B7796" w:rsidP="00937C40">
      <w:pPr>
        <w:pStyle w:val="Listenabsatz"/>
        <w:numPr>
          <w:ilvl w:val="1"/>
          <w:numId w:val="146"/>
        </w:numPr>
      </w:pPr>
      <w:r w:rsidRPr="008B7796">
        <w:t>Die Bedeutung der Prinzipien müssen für die gegebene Situation geklärt werden.</w:t>
      </w:r>
    </w:p>
    <w:p w14:paraId="70CCC9DF" w14:textId="77777777" w:rsidR="008B7796" w:rsidRPr="008B7796" w:rsidRDefault="008B7796" w:rsidP="00937C40">
      <w:pPr>
        <w:pStyle w:val="Listenabsatz"/>
        <w:numPr>
          <w:ilvl w:val="1"/>
          <w:numId w:val="146"/>
        </w:numPr>
      </w:pPr>
      <w:r w:rsidRPr="008B7796">
        <w:t>Die Prinzipien haben nicht immer all das gleiche Gewicht. In jeder Situation muss abgewägt werden, wie hoch welches Prinzip gewichtet werden muss. Dabei kann ein Prinzip oder mehrere Prinzipien höher zu gewichten werden als andere.</w:t>
      </w:r>
    </w:p>
    <w:p w14:paraId="238ACB9B" w14:textId="177361E8" w:rsidR="008B7796" w:rsidRDefault="008B7796" w:rsidP="00937C40">
      <w:pPr>
        <w:pStyle w:val="Listenabsatz"/>
        <w:numPr>
          <w:ilvl w:val="1"/>
          <w:numId w:val="146"/>
        </w:numPr>
      </w:pPr>
      <w:r w:rsidRPr="008B7796">
        <w:t>Diejenigen Prinzipien, denen am meisten Gewicht zugesprochen wir, zeigen, wie im untersuchten Fall entschieden wird.</w:t>
      </w:r>
    </w:p>
    <w:p w14:paraId="3410AA22" w14:textId="01670242" w:rsidR="00F2042E" w:rsidRDefault="00F2042E" w:rsidP="00F2042E">
      <w:pPr>
        <w:pStyle w:val="berschrift3"/>
      </w:pPr>
      <w:r>
        <w:t>Ich ordne den Begriff der Autonomie in den medizinischen Kontext ein.</w:t>
      </w:r>
    </w:p>
    <w:p w14:paraId="794BB70B" w14:textId="1B2287DA" w:rsidR="008B7796" w:rsidRDefault="008B7796" w:rsidP="00937C40">
      <w:pPr>
        <w:pStyle w:val="Listenabsatz"/>
        <w:numPr>
          <w:ilvl w:val="0"/>
          <w:numId w:val="146"/>
        </w:numPr>
      </w:pPr>
      <w:r>
        <w:t>Respekt vor der Autonomie</w:t>
      </w:r>
    </w:p>
    <w:p w14:paraId="3C7F1018" w14:textId="1C0978CF" w:rsidR="008B7796" w:rsidRDefault="008B7796" w:rsidP="00937C40">
      <w:pPr>
        <w:pStyle w:val="Listenabsatz"/>
        <w:numPr>
          <w:ilvl w:val="1"/>
          <w:numId w:val="146"/>
        </w:numPr>
      </w:pPr>
      <w:r w:rsidRPr="008B7796">
        <w:t>Meinung und Ansichten anderer Menschen anzuerkennen.</w:t>
      </w:r>
    </w:p>
    <w:p w14:paraId="579B1B51" w14:textId="0F533AC7" w:rsidR="008B7796" w:rsidRDefault="008B7796" w:rsidP="00937C40">
      <w:pPr>
        <w:pStyle w:val="Listenabsatz"/>
        <w:numPr>
          <w:ilvl w:val="0"/>
          <w:numId w:val="146"/>
        </w:numPr>
      </w:pPr>
      <w:r>
        <w:t>Nicht-Schaden</w:t>
      </w:r>
    </w:p>
    <w:p w14:paraId="0A8506BB" w14:textId="4DE87214" w:rsidR="008B7796" w:rsidRDefault="008B7796" w:rsidP="00937C40">
      <w:pPr>
        <w:pStyle w:val="Listenabsatz"/>
        <w:numPr>
          <w:ilvl w:val="1"/>
          <w:numId w:val="146"/>
        </w:numPr>
      </w:pPr>
      <w:r>
        <w:t>Man sollte kein Übel oder Schaden zufügen</w:t>
      </w:r>
    </w:p>
    <w:p w14:paraId="216920D3" w14:textId="58C4D60B" w:rsidR="008B7796" w:rsidRDefault="008B7796" w:rsidP="00937C40">
      <w:pPr>
        <w:pStyle w:val="Listenabsatz"/>
        <w:numPr>
          <w:ilvl w:val="1"/>
          <w:numId w:val="146"/>
        </w:numPr>
      </w:pPr>
      <w:r>
        <w:t>Anerkennung der Grundrechte von Anderen</w:t>
      </w:r>
    </w:p>
    <w:p w14:paraId="515501B5" w14:textId="39DD801F" w:rsidR="008B7796" w:rsidRDefault="008B7796" w:rsidP="00937C40">
      <w:pPr>
        <w:pStyle w:val="Listenabsatz"/>
        <w:numPr>
          <w:ilvl w:val="0"/>
          <w:numId w:val="146"/>
        </w:numPr>
      </w:pPr>
      <w:r>
        <w:t>Fürsorge oder Wohltun</w:t>
      </w:r>
    </w:p>
    <w:p w14:paraId="7BFAC4CB" w14:textId="21ABAB26" w:rsidR="008B7796" w:rsidRDefault="008B7796" w:rsidP="00937C40">
      <w:pPr>
        <w:pStyle w:val="Listenabsatz"/>
        <w:numPr>
          <w:ilvl w:val="1"/>
          <w:numId w:val="146"/>
        </w:numPr>
      </w:pPr>
      <w:r>
        <w:t>Fordert zum medizinischen Handeln zum Wohl von Personen auf</w:t>
      </w:r>
    </w:p>
    <w:p w14:paraId="6E340B2B" w14:textId="5E42010C" w:rsidR="008B7796" w:rsidRDefault="008B7796" w:rsidP="00937C40">
      <w:pPr>
        <w:pStyle w:val="Listenabsatz"/>
        <w:numPr>
          <w:ilvl w:val="0"/>
          <w:numId w:val="146"/>
        </w:numPr>
      </w:pPr>
      <w:r>
        <w:t>Gerechtigkeit</w:t>
      </w:r>
    </w:p>
    <w:p w14:paraId="197D777A" w14:textId="60CB3B29" w:rsidR="008B7796" w:rsidRDefault="008B7796" w:rsidP="00937C40">
      <w:pPr>
        <w:pStyle w:val="Listenabsatz"/>
        <w:numPr>
          <w:ilvl w:val="1"/>
          <w:numId w:val="146"/>
        </w:numPr>
      </w:pPr>
      <w:r>
        <w:t>Bsp Verteilung von Ressourcen und Vergabe von Spendeorganen</w:t>
      </w:r>
    </w:p>
    <w:p w14:paraId="555BCF02" w14:textId="53CFF6CA" w:rsidR="008B7796" w:rsidRDefault="008B7796" w:rsidP="00937C40">
      <w:pPr>
        <w:pStyle w:val="Listenabsatz"/>
        <w:numPr>
          <w:ilvl w:val="0"/>
          <w:numId w:val="146"/>
        </w:numPr>
      </w:pPr>
      <w:r>
        <w:t>Doppelwirkung</w:t>
      </w:r>
    </w:p>
    <w:p w14:paraId="41CC9F0B" w14:textId="5A6A0CB6" w:rsidR="008B7796" w:rsidRDefault="008B7796" w:rsidP="00937C40">
      <w:pPr>
        <w:pStyle w:val="Listenabsatz"/>
        <w:numPr>
          <w:ilvl w:val="1"/>
          <w:numId w:val="146"/>
        </w:numPr>
      </w:pPr>
      <w:r>
        <w:t xml:space="preserve">Thomas von Aquin, manchmal erleidet eine Person schaden ohne dass wir es wollten </w:t>
      </w:r>
      <w:r w:rsidR="00F2042E">
        <w:t>-</w:t>
      </w:r>
      <w:r>
        <w:t xml:space="preserve">&gt; Risiko von Verletzung/schmerz eingehen in Kauf nehmen als Nebeneffekt (Bsp </w:t>
      </w:r>
      <w:r w:rsidR="00F2042E">
        <w:t>Operation</w:t>
      </w:r>
      <w:r>
        <w:t>)</w:t>
      </w:r>
    </w:p>
    <w:p w14:paraId="2068EEF0" w14:textId="4AB9075F" w:rsidR="008B7796" w:rsidRDefault="008B7796" w:rsidP="00937C40">
      <w:pPr>
        <w:pStyle w:val="Listenabsatz"/>
        <w:numPr>
          <w:ilvl w:val="1"/>
          <w:numId w:val="146"/>
        </w:numPr>
      </w:pPr>
      <w:r>
        <w:t>Vier Bedingungen müssen dabei erfüllt sein:</w:t>
      </w:r>
    </w:p>
    <w:p w14:paraId="2F2957C0" w14:textId="2E58BB8D" w:rsidR="008B7796" w:rsidRDefault="008B7796" w:rsidP="00937C40">
      <w:pPr>
        <w:pStyle w:val="Listenabsatz"/>
        <w:numPr>
          <w:ilvl w:val="2"/>
          <w:numId w:val="146"/>
        </w:numPr>
      </w:pPr>
      <w:r>
        <w:t>Gute Handlung</w:t>
      </w:r>
    </w:p>
    <w:p w14:paraId="6C7FF830" w14:textId="79D0220E" w:rsidR="008B7796" w:rsidRDefault="008B7796" w:rsidP="00937C40">
      <w:pPr>
        <w:pStyle w:val="Listenabsatz"/>
        <w:numPr>
          <w:ilvl w:val="2"/>
          <w:numId w:val="146"/>
        </w:numPr>
      </w:pPr>
      <w:r>
        <w:t>Gute Absicht</w:t>
      </w:r>
    </w:p>
    <w:p w14:paraId="6E3F8C28" w14:textId="1D1EDAFF" w:rsidR="008B7796" w:rsidRDefault="008B7796" w:rsidP="00937C40">
      <w:pPr>
        <w:pStyle w:val="Listenabsatz"/>
        <w:numPr>
          <w:ilvl w:val="2"/>
          <w:numId w:val="146"/>
        </w:numPr>
      </w:pPr>
      <w:r>
        <w:t>Schlechter Nebeneffet ist kein Mittel zum Zweck</w:t>
      </w:r>
    </w:p>
    <w:p w14:paraId="54E1F3EF" w14:textId="789FEB61" w:rsidR="008B7796" w:rsidRPr="004D68A4" w:rsidRDefault="00F2042E" w:rsidP="00937C40">
      <w:pPr>
        <w:pStyle w:val="Listenabsatz"/>
        <w:numPr>
          <w:ilvl w:val="2"/>
          <w:numId w:val="146"/>
        </w:numPr>
      </w:pPr>
      <w:r>
        <w:t>Kein unproportionaler Schaden</w:t>
      </w:r>
    </w:p>
    <w:p w14:paraId="3CA4F752" w14:textId="77777777" w:rsidR="004D68A4" w:rsidRPr="004D68A4" w:rsidRDefault="004D68A4" w:rsidP="004D68A4"/>
    <w:p w14:paraId="221CFC53" w14:textId="40C1E5D6" w:rsidR="004D68A4" w:rsidRDefault="004D68A4" w:rsidP="004D68A4">
      <w:pPr>
        <w:pStyle w:val="berschrift3"/>
      </w:pPr>
      <w:r>
        <w:t xml:space="preserve">Ich bestimme Situationen im geburtshilflichen Kontext, in denen die vier biomedizinischen Prinzipien zur Anwendung kommen. </w:t>
      </w:r>
    </w:p>
    <w:p w14:paraId="6AEB6A21" w14:textId="77777777" w:rsidR="004D68A4" w:rsidRDefault="004D68A4" w:rsidP="004D68A4"/>
    <w:p w14:paraId="7DD87ECB" w14:textId="6C433F97" w:rsidR="007025D8" w:rsidRPr="00A37127" w:rsidRDefault="007025D8" w:rsidP="004D68A4">
      <w:r>
        <w:br w:type="page"/>
      </w:r>
    </w:p>
    <w:p w14:paraId="62177AE2" w14:textId="77777777" w:rsidR="007025D8" w:rsidRDefault="007025D8" w:rsidP="002D4E46">
      <w:pPr>
        <w:pStyle w:val="berschrift1"/>
      </w:pPr>
      <w:bookmarkStart w:id="20" w:name="_Toc228354891"/>
      <w:r>
        <w:lastRenderedPageBreak/>
        <w:t>Pharmakologie</w:t>
      </w:r>
      <w:bookmarkEnd w:id="20"/>
    </w:p>
    <w:p w14:paraId="00B653AA" w14:textId="4DBE208B" w:rsidR="0005039A" w:rsidRPr="0005039A" w:rsidRDefault="0005039A" w:rsidP="0005039A">
      <w:r>
        <w:t xml:space="preserve">-&gt; SS fokussierte Medis lernen, eher allg, und </w:t>
      </w:r>
      <w:r w:rsidR="005C1AA4">
        <w:t>wissen,</w:t>
      </w:r>
      <w:r>
        <w:t xml:space="preserve"> was es alles gibt, nicht zu fest </w:t>
      </w:r>
      <w:r w:rsidR="005C1AA4">
        <w:t>auf Handelsnamen</w:t>
      </w:r>
      <w:r>
        <w:t xml:space="preserve"> eingehen. </w:t>
      </w:r>
    </w:p>
    <w:p w14:paraId="07CF33AC" w14:textId="3B674472" w:rsidR="0008254B" w:rsidRPr="0008254B" w:rsidRDefault="0008254B" w:rsidP="002D4E46">
      <w:pPr>
        <w:pStyle w:val="berschrift2"/>
      </w:pPr>
      <w:bookmarkStart w:id="21" w:name="_Toc228354892"/>
      <w:r>
        <w:t>Allgemein</w:t>
      </w:r>
      <w:bookmarkEnd w:id="21"/>
    </w:p>
    <w:p w14:paraId="39D22A9C" w14:textId="77777777" w:rsidR="007025D8" w:rsidRDefault="007025D8" w:rsidP="00937C40">
      <w:pPr>
        <w:pStyle w:val="Listenabsatz"/>
        <w:numPr>
          <w:ilvl w:val="0"/>
          <w:numId w:val="29"/>
        </w:numPr>
      </w:pPr>
      <w:r>
        <w:t>Generikum: nach Ablauf Patentschutzes</w:t>
      </w:r>
    </w:p>
    <w:p w14:paraId="4EB97BD6" w14:textId="77777777" w:rsidR="007025D8" w:rsidRPr="00F26DB6" w:rsidRDefault="007025D8" w:rsidP="00937C40">
      <w:pPr>
        <w:pStyle w:val="Listenabsatz"/>
        <w:numPr>
          <w:ilvl w:val="0"/>
          <w:numId w:val="29"/>
        </w:numPr>
      </w:pPr>
      <w:r>
        <w:t>Placebo= Scheinmedikament</w:t>
      </w:r>
    </w:p>
    <w:p w14:paraId="3CD0A06D" w14:textId="77777777" w:rsidR="007025D8" w:rsidRDefault="007025D8" w:rsidP="007025D8">
      <w:pPr>
        <w:pStyle w:val="berschrift3"/>
      </w:pPr>
      <w:r>
        <w:t>Applikationsarten</w:t>
      </w:r>
    </w:p>
    <w:p w14:paraId="2AA74DB7" w14:textId="77777777" w:rsidR="007025D8" w:rsidRDefault="007025D8" w:rsidP="00937C40">
      <w:pPr>
        <w:pStyle w:val="Listenabsatz"/>
        <w:numPr>
          <w:ilvl w:val="0"/>
          <w:numId w:val="35"/>
        </w:numPr>
      </w:pPr>
      <w:r>
        <w:t>Topische Anwendung: örtlich, nebenwirkungsärmer als systemische</w:t>
      </w:r>
    </w:p>
    <w:p w14:paraId="6F5D3055" w14:textId="77777777" w:rsidR="007025D8" w:rsidRDefault="007025D8" w:rsidP="00937C40">
      <w:pPr>
        <w:pStyle w:val="Listenabsatz"/>
        <w:numPr>
          <w:ilvl w:val="0"/>
          <w:numId w:val="35"/>
        </w:numPr>
      </w:pPr>
      <w:r>
        <w:t>Per oral</w:t>
      </w:r>
    </w:p>
    <w:p w14:paraId="65141853" w14:textId="77777777" w:rsidR="007025D8" w:rsidRDefault="007025D8" w:rsidP="00937C40">
      <w:pPr>
        <w:pStyle w:val="Listenabsatz"/>
        <w:numPr>
          <w:ilvl w:val="0"/>
          <w:numId w:val="35"/>
        </w:numPr>
      </w:pPr>
      <w:r>
        <w:t>Parenteral: umgehung de Verdauungstraktes, i.v., i.m., s.c.</w:t>
      </w:r>
    </w:p>
    <w:p w14:paraId="4EF61446" w14:textId="77777777" w:rsidR="007025D8" w:rsidRDefault="007025D8" w:rsidP="00937C40">
      <w:pPr>
        <w:pStyle w:val="Listenabsatz"/>
        <w:numPr>
          <w:ilvl w:val="0"/>
          <w:numId w:val="35"/>
        </w:numPr>
      </w:pPr>
      <w:r>
        <w:t>Schleimhäute: wangenschleimhaut: bukkal, unter Zunge: sublingual etc</w:t>
      </w:r>
    </w:p>
    <w:p w14:paraId="51749F64" w14:textId="77777777" w:rsidR="007025D8" w:rsidRDefault="007025D8" w:rsidP="00937C40">
      <w:pPr>
        <w:pStyle w:val="Listenabsatz"/>
        <w:numPr>
          <w:ilvl w:val="0"/>
          <w:numId w:val="35"/>
        </w:numPr>
      </w:pPr>
      <w:r>
        <w:t>Kutan/dermal: auf die Haut</w:t>
      </w:r>
    </w:p>
    <w:p w14:paraId="021390A1" w14:textId="77777777" w:rsidR="007025D8" w:rsidRDefault="007025D8" w:rsidP="00937C40">
      <w:pPr>
        <w:pStyle w:val="Listenabsatz"/>
        <w:numPr>
          <w:ilvl w:val="0"/>
          <w:numId w:val="35"/>
        </w:numPr>
      </w:pPr>
      <w:r>
        <w:t>Transdermal: durch die Haut hindurch ins Blut</w:t>
      </w:r>
    </w:p>
    <w:p w14:paraId="43A02709" w14:textId="77777777" w:rsidR="007025D8" w:rsidRDefault="007025D8" w:rsidP="007025D8"/>
    <w:p w14:paraId="72066719" w14:textId="77777777" w:rsidR="007025D8" w:rsidRPr="00AB6A58" w:rsidRDefault="007025D8" w:rsidP="00937C40">
      <w:pPr>
        <w:pStyle w:val="Listenabsatz"/>
        <w:numPr>
          <w:ilvl w:val="0"/>
          <w:numId w:val="35"/>
        </w:numPr>
      </w:pPr>
      <w:r>
        <w:t>Formen: Halbfest (creme), flüssig (emulsion), fest (pulver)</w:t>
      </w:r>
    </w:p>
    <w:p w14:paraId="7AAE3153" w14:textId="77777777" w:rsidR="007025D8" w:rsidRDefault="007025D8" w:rsidP="007025D8">
      <w:pPr>
        <w:pStyle w:val="berschrift3"/>
      </w:pPr>
      <w:r>
        <w:t>Pharmakokinetik und -dynamik</w:t>
      </w:r>
    </w:p>
    <w:p w14:paraId="07A7381D" w14:textId="77777777" w:rsidR="007025D8" w:rsidRDefault="007025D8" w:rsidP="00937C40">
      <w:pPr>
        <w:pStyle w:val="Listenabsatz"/>
        <w:numPr>
          <w:ilvl w:val="0"/>
          <w:numId w:val="36"/>
        </w:numPr>
      </w:pPr>
      <w:r>
        <w:t>LADMET</w:t>
      </w:r>
    </w:p>
    <w:p w14:paraId="352066DC" w14:textId="77777777" w:rsidR="007025D8" w:rsidRDefault="007025D8" w:rsidP="00937C40">
      <w:pPr>
        <w:pStyle w:val="Listenabsatz"/>
        <w:numPr>
          <w:ilvl w:val="1"/>
          <w:numId w:val="36"/>
        </w:numPr>
      </w:pPr>
      <w:r>
        <w:t>Liberation (Aufnahme)</w:t>
      </w:r>
    </w:p>
    <w:p w14:paraId="3716D3D9" w14:textId="77777777" w:rsidR="007025D8" w:rsidRDefault="007025D8" w:rsidP="00937C40">
      <w:pPr>
        <w:pStyle w:val="Listenabsatz"/>
        <w:numPr>
          <w:ilvl w:val="1"/>
          <w:numId w:val="36"/>
        </w:numPr>
      </w:pPr>
      <w:r>
        <w:t>Absorption</w:t>
      </w:r>
    </w:p>
    <w:p w14:paraId="01CA0214" w14:textId="77777777" w:rsidR="007025D8" w:rsidRDefault="007025D8" w:rsidP="00937C40">
      <w:pPr>
        <w:pStyle w:val="Listenabsatz"/>
        <w:numPr>
          <w:ilvl w:val="1"/>
          <w:numId w:val="36"/>
        </w:numPr>
      </w:pPr>
      <w:r>
        <w:t>Distribution (Verteilung)</w:t>
      </w:r>
    </w:p>
    <w:p w14:paraId="3DBE6F5D" w14:textId="77777777" w:rsidR="007025D8" w:rsidRDefault="007025D8" w:rsidP="00937C40">
      <w:pPr>
        <w:pStyle w:val="Listenabsatz"/>
        <w:numPr>
          <w:ilvl w:val="1"/>
          <w:numId w:val="36"/>
        </w:numPr>
      </w:pPr>
      <w:r>
        <w:t>Metabolimsus</w:t>
      </w:r>
    </w:p>
    <w:p w14:paraId="4DC3222C" w14:textId="77777777" w:rsidR="007025D8" w:rsidRDefault="007025D8" w:rsidP="007025D8">
      <w:pPr>
        <w:rPr>
          <w:kern w:val="0"/>
          <w:sz w:val="24"/>
          <w:szCs w:val="24"/>
          <w14:ligatures w14:val="none"/>
        </w:rPr>
      </w:pPr>
      <w:r>
        <w:t>Cytochrom P450 (CYP):</w:t>
      </w:r>
    </w:p>
    <w:p w14:paraId="5202C53B" w14:textId="77777777" w:rsidR="007025D8" w:rsidRDefault="007025D8" w:rsidP="00937C40">
      <w:pPr>
        <w:pStyle w:val="Listenabsatz"/>
        <w:numPr>
          <w:ilvl w:val="0"/>
          <w:numId w:val="37"/>
        </w:numPr>
      </w:pPr>
      <w:r>
        <w:t xml:space="preserve">CYP sind körpereigene Enzyme und spielen eine zentrale Rolle bei der Biotransformation von vielen Arzneistoffen </w:t>
      </w:r>
    </w:p>
    <w:p w14:paraId="4F553AB4" w14:textId="77777777" w:rsidR="007025D8" w:rsidRDefault="007025D8" w:rsidP="00937C40">
      <w:pPr>
        <w:pStyle w:val="Listenabsatz"/>
        <w:numPr>
          <w:ilvl w:val="0"/>
          <w:numId w:val="37"/>
        </w:numPr>
      </w:pPr>
      <w:r>
        <w:t xml:space="preserve">Beim Metabolismus </w:t>
      </w:r>
      <w:r>
        <w:rPr>
          <w:rFonts w:ascii="CIDFont+F2" w:hAnsi="CIDFont+F2"/>
        </w:rPr>
        <w:t xml:space="preserve">eines </w:t>
      </w:r>
      <w:r>
        <w:t xml:space="preserve">Arzneistoffs können </w:t>
      </w:r>
      <w:r>
        <w:rPr>
          <w:rFonts w:ascii="CIDFont+F2" w:hAnsi="CIDFont+F2"/>
        </w:rPr>
        <w:t xml:space="preserve">mehrere </w:t>
      </w:r>
      <w:r>
        <w:t xml:space="preserve">Enzyme des CYP beteiligt sein </w:t>
      </w:r>
    </w:p>
    <w:p w14:paraId="13B9F62B" w14:textId="77777777" w:rsidR="007025D8" w:rsidRDefault="007025D8" w:rsidP="00937C40">
      <w:pPr>
        <w:pStyle w:val="Listenabsatz"/>
        <w:numPr>
          <w:ilvl w:val="0"/>
          <w:numId w:val="37"/>
        </w:numPr>
      </w:pPr>
      <w:r>
        <w:t xml:space="preserve">Arzneistoffe können CYP-Substrate, -Inhibitoren oder -Induktoren sein </w:t>
      </w:r>
    </w:p>
    <w:p w14:paraId="60257CE0" w14:textId="77777777" w:rsidR="007025D8" w:rsidRDefault="007025D8" w:rsidP="00937C40">
      <w:pPr>
        <w:pStyle w:val="Listenabsatz"/>
        <w:numPr>
          <w:ilvl w:val="0"/>
          <w:numId w:val="37"/>
        </w:numPr>
      </w:pPr>
      <w:r>
        <w:t>Enzyminduktoren (Konzentration/Aktivität eines CYP-Enzyms)</w:t>
      </w:r>
    </w:p>
    <w:p w14:paraId="1934927E" w14:textId="77777777" w:rsidR="007025D8" w:rsidRDefault="007025D8" w:rsidP="00937C40">
      <w:pPr>
        <w:pStyle w:val="Listenabsatz"/>
        <w:numPr>
          <w:ilvl w:val="1"/>
          <w:numId w:val="37"/>
        </w:numPr>
      </w:pPr>
      <w:r>
        <w:t xml:space="preserve">z.B. CYP3A4: Rifampicin, Barbiturate, Carbamazepin, Johanniskrautextrakte </w:t>
      </w:r>
    </w:p>
    <w:p w14:paraId="10E49B95" w14:textId="77777777" w:rsidR="007025D8" w:rsidRDefault="007025D8" w:rsidP="00937C40">
      <w:pPr>
        <w:pStyle w:val="Listenabsatz"/>
        <w:numPr>
          <w:ilvl w:val="1"/>
          <w:numId w:val="37"/>
        </w:numPr>
      </w:pPr>
      <w:r>
        <w:t xml:space="preserve">verstärkter Abbau der CYP3A4-Substrate, z.B. Verhütungspille, Cyclosporin, und somit verminderte Wirkung! </w:t>
      </w:r>
    </w:p>
    <w:p w14:paraId="2D315243" w14:textId="77777777" w:rsidR="007025D8" w:rsidRDefault="007025D8" w:rsidP="00937C40">
      <w:pPr>
        <w:pStyle w:val="Listenabsatz"/>
        <w:numPr>
          <w:ilvl w:val="0"/>
          <w:numId w:val="37"/>
        </w:numPr>
      </w:pPr>
      <w:r>
        <w:t>Enzyminhibitoren (binden an CYP-Enzym und hemmen seine Aktivität)</w:t>
      </w:r>
    </w:p>
    <w:p w14:paraId="582D917B" w14:textId="77777777" w:rsidR="007025D8" w:rsidRDefault="007025D8" w:rsidP="00937C40">
      <w:pPr>
        <w:pStyle w:val="Listenabsatz"/>
        <w:numPr>
          <w:ilvl w:val="1"/>
          <w:numId w:val="37"/>
        </w:numPr>
      </w:pPr>
      <w:r>
        <w:t xml:space="preserve">z.B. CYP3A4: Azol-Antimykotika (z.B. Ketoconazol), HIV- </w:t>
      </w:r>
    </w:p>
    <w:p w14:paraId="6732FDEA" w14:textId="77777777" w:rsidR="007025D8" w:rsidRDefault="007025D8" w:rsidP="00937C40">
      <w:pPr>
        <w:pStyle w:val="Listenabsatz"/>
        <w:numPr>
          <w:ilvl w:val="1"/>
          <w:numId w:val="37"/>
        </w:numPr>
      </w:pPr>
      <w:r>
        <w:t xml:space="preserve">Proteasehemmer, Grapefruitsaft, Rauchen, Alkohol </w:t>
      </w:r>
    </w:p>
    <w:p w14:paraId="2A43D8DE" w14:textId="77777777" w:rsidR="007025D8" w:rsidRDefault="007025D8" w:rsidP="00937C40">
      <w:pPr>
        <w:pStyle w:val="Listenabsatz"/>
        <w:numPr>
          <w:ilvl w:val="1"/>
          <w:numId w:val="37"/>
        </w:numPr>
      </w:pPr>
      <w:r>
        <w:t xml:space="preserve">z.B. Nifedipin-, Atorvastatin-Abbau gehemmt und somit verstärkte Wirkung! </w:t>
      </w:r>
    </w:p>
    <w:p w14:paraId="07E394D8" w14:textId="77777777" w:rsidR="007025D8" w:rsidRDefault="007025D8" w:rsidP="00937C40">
      <w:pPr>
        <w:pStyle w:val="Listenabsatz"/>
        <w:numPr>
          <w:ilvl w:val="0"/>
          <w:numId w:val="37"/>
        </w:numPr>
      </w:pPr>
      <w:r>
        <w:t xml:space="preserve">Wechselwirkungen (Interaktionen): </w:t>
      </w:r>
    </w:p>
    <w:p w14:paraId="40D1CDED" w14:textId="77777777" w:rsidR="007025D8" w:rsidRDefault="007025D8" w:rsidP="00937C40">
      <w:pPr>
        <w:pStyle w:val="Listenabsatz"/>
        <w:numPr>
          <w:ilvl w:val="1"/>
          <w:numId w:val="37"/>
        </w:numPr>
      </w:pPr>
      <w:r>
        <w:t xml:space="preserve">hemmt oder induziert ein Arzneistoff P450-Enzyme, die den Metabolismus eines anderen Arzneistoffes verantwortlich sind, kommt es zu Wechselwirkungen: </w:t>
      </w:r>
    </w:p>
    <w:p w14:paraId="4BD5E46C" w14:textId="77777777" w:rsidR="007025D8" w:rsidRDefault="007025D8" w:rsidP="00937C40">
      <w:pPr>
        <w:pStyle w:val="Listenabsatz"/>
        <w:numPr>
          <w:ilvl w:val="2"/>
          <w:numId w:val="37"/>
        </w:numPr>
      </w:pPr>
      <w:r>
        <w:t>zu geringe oder zu hohe Konzentrationen einer oder mehrerer Arzneistoffe im Blut</w:t>
      </w:r>
      <w:r>
        <w:br/>
        <w:t xml:space="preserve">(z.B.: zu niedrige Konzentrationen von Psychopharmaka können zu einem Krankheitsrückfall führen) </w:t>
      </w:r>
    </w:p>
    <w:p w14:paraId="67A8EF94" w14:textId="77777777" w:rsidR="007025D8" w:rsidRDefault="007025D8" w:rsidP="007025D8"/>
    <w:p w14:paraId="56FBF3A1" w14:textId="77777777" w:rsidR="007025D8" w:rsidRDefault="007025D8" w:rsidP="00937C40">
      <w:pPr>
        <w:pStyle w:val="Listenabsatz"/>
        <w:numPr>
          <w:ilvl w:val="1"/>
          <w:numId w:val="36"/>
        </w:numPr>
      </w:pPr>
      <w:r>
        <w:t>Toxizität</w:t>
      </w:r>
    </w:p>
    <w:p w14:paraId="1ABE52CA" w14:textId="77777777" w:rsidR="007025D8" w:rsidRDefault="007025D8" w:rsidP="00937C40">
      <w:pPr>
        <w:pStyle w:val="Listenabsatz"/>
        <w:numPr>
          <w:ilvl w:val="0"/>
          <w:numId w:val="36"/>
        </w:numPr>
      </w:pPr>
      <w:r>
        <w:t>Dosisanpassung, evlt Dosis erhöhen</w:t>
      </w:r>
    </w:p>
    <w:p w14:paraId="127AC70F" w14:textId="77777777" w:rsidR="007025D8" w:rsidRDefault="007025D8" w:rsidP="007025D8">
      <w:pPr>
        <w:pStyle w:val="Listenabsatz"/>
        <w:ind w:firstLine="0"/>
      </w:pPr>
    </w:p>
    <w:p w14:paraId="0B333C5B" w14:textId="77777777" w:rsidR="007025D8" w:rsidRPr="00AC6B4D" w:rsidRDefault="007025D8" w:rsidP="007025D8">
      <w:r w:rsidRPr="00AC6B4D">
        <w:t>-&gt;Dynamik: Beschreibt die Arzneimittelwirkung am Wirkort: wie und durch welche</w:t>
      </w:r>
    </w:p>
    <w:p w14:paraId="479F217C" w14:textId="77777777" w:rsidR="007025D8" w:rsidRPr="00AC6B4D" w:rsidRDefault="007025D8" w:rsidP="007025D8">
      <w:r w:rsidRPr="00AC6B4D">
        <w:t>Reaktionen die Wirkung zustande kommt.</w:t>
      </w:r>
    </w:p>
    <w:p w14:paraId="3ED47541" w14:textId="77777777" w:rsidR="007025D8" w:rsidRPr="00AC6B4D" w:rsidRDefault="007025D8" w:rsidP="007025D8">
      <w:pPr>
        <w:rPr>
          <w:rFonts w:eastAsia="Times New Roman" w:cs="Times New Roman"/>
          <w:kern w:val="0"/>
          <w:lang w:eastAsia="de-DE"/>
          <w14:ligatures w14:val="none"/>
        </w:rPr>
      </w:pPr>
      <w:r w:rsidRPr="00AC6B4D">
        <w:rPr>
          <w:rFonts w:eastAsia="Times New Roman" w:cs="Times New Roman"/>
          <w:kern w:val="0"/>
          <w:lang w:eastAsia="de-DE"/>
          <w14:ligatures w14:val="none"/>
        </w:rPr>
        <w:t>Wirkort:</w:t>
      </w:r>
    </w:p>
    <w:p w14:paraId="77A304F8"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lastRenderedPageBreak/>
        <w:t>Rezeptoren: membranständige oder intrazelluläre Fühler (Proteine), die durch Bindung von Substanzen (Liganden) Signale empfangen und weiterleiten</w:t>
      </w:r>
    </w:p>
    <w:p w14:paraId="44028D70" w14:textId="77777777" w:rsidR="007025D8" w:rsidRPr="00CA4885" w:rsidRDefault="007025D8" w:rsidP="00937C40">
      <w:pPr>
        <w:numPr>
          <w:ilvl w:val="1"/>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Schlüssel-Schloss-System</w:t>
      </w:r>
    </w:p>
    <w:p w14:paraId="30F8D888"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Membranständige Rezeptoren: </w:t>
      </w:r>
    </w:p>
    <w:p w14:paraId="5597A0E3" w14:textId="77777777" w:rsidR="007025D8" w:rsidRPr="00CA4885" w:rsidRDefault="007025D8" w:rsidP="00937C40">
      <w:pPr>
        <w:numPr>
          <w:ilvl w:val="1"/>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meist Transmembranproteine</w:t>
      </w:r>
    </w:p>
    <w:p w14:paraId="3504093F" w14:textId="77777777" w:rsidR="007025D8" w:rsidRPr="00CA4885" w:rsidRDefault="007025D8" w:rsidP="00937C40">
      <w:pPr>
        <w:numPr>
          <w:ilvl w:val="1"/>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Ligand (hydrophil) bindet aussen an Rezeptor= Konformation des intrazellulären Abschnittes ändert= führt zur Öffnung von Ionenkanälen oder Aktivierung von Enzymen</w:t>
      </w:r>
    </w:p>
    <w:p w14:paraId="76E37520" w14:textId="77777777" w:rsidR="007025D8" w:rsidRPr="00CA4885" w:rsidRDefault="007025D8" w:rsidP="00937C40">
      <w:pPr>
        <w:numPr>
          <w:ilvl w:val="2"/>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Ligandengesteuerte Ionenkanäle (ionotrope Rezeptoren) </w:t>
      </w:r>
    </w:p>
    <w:p w14:paraId="0F113228" w14:textId="77777777" w:rsidR="007025D8" w:rsidRPr="00CA4885" w:rsidRDefault="007025D8" w:rsidP="00937C40">
      <w:pPr>
        <w:numPr>
          <w:ilvl w:val="2"/>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G-protein-gekoppelte Rezeptoren</w:t>
      </w:r>
    </w:p>
    <w:p w14:paraId="21BDE0CE" w14:textId="77777777" w:rsidR="007025D8" w:rsidRPr="00CA4885" w:rsidRDefault="007025D8" w:rsidP="00937C40">
      <w:pPr>
        <w:numPr>
          <w:ilvl w:val="2"/>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Enzymgekoppelte Rezeptoren </w:t>
      </w:r>
    </w:p>
    <w:p w14:paraId="0C660220"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Intrazelluläre Rezeptoren:</w:t>
      </w:r>
    </w:p>
    <w:p w14:paraId="406C3D72" w14:textId="77777777" w:rsidR="007025D8" w:rsidRPr="00CA4885" w:rsidRDefault="007025D8" w:rsidP="00937C40">
      <w:pPr>
        <w:numPr>
          <w:ilvl w:val="1"/>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binden lipophile Hormone= können Zellmembran passieren</w:t>
      </w:r>
    </w:p>
    <w:p w14:paraId="137E249F" w14:textId="77777777" w:rsidR="007025D8" w:rsidRPr="00CA4885" w:rsidRDefault="007025D8" w:rsidP="00937C40">
      <w:pPr>
        <w:numPr>
          <w:ilvl w:val="1"/>
          <w:numId w:val="38"/>
        </w:numPr>
      </w:pPr>
      <w:r w:rsidRPr="00CA4885">
        <w:t xml:space="preserve">Der Hormon-Rezeptor-Komplex (wirkt als Transkriptionsfaktor) bindet regulatorische Sequenzen auf der DNA und induziert so die Transkription hormonsensitiver Gene. </w:t>
      </w:r>
    </w:p>
    <w:p w14:paraId="694F91F2" w14:textId="77777777" w:rsidR="007025D8" w:rsidRPr="00CA4885" w:rsidRDefault="007025D8" w:rsidP="00937C40">
      <w:pPr>
        <w:numPr>
          <w:ilvl w:val="1"/>
          <w:numId w:val="38"/>
        </w:numPr>
      </w:pPr>
      <w:r w:rsidRPr="00CA4885">
        <w:t xml:space="preserve">Liganden: Steroidhormone </w:t>
      </w:r>
    </w:p>
    <w:p w14:paraId="2C9ED4DF"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Agonisten: binden an Rezeptor und aktivieren ihn</w:t>
      </w:r>
    </w:p>
    <w:p w14:paraId="64592E53" w14:textId="77777777" w:rsidR="007025D8" w:rsidRPr="00CA4885" w:rsidRDefault="007025D8" w:rsidP="00937C40">
      <w:pPr>
        <w:numPr>
          <w:ilvl w:val="1"/>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nur teilweise aktivieren: partiellen Agonisten</w:t>
      </w:r>
    </w:p>
    <w:p w14:paraId="4C5312A6" w14:textId="77777777" w:rsidR="007025D8" w:rsidRPr="00CA4885" w:rsidRDefault="007025D8" w:rsidP="00937C40">
      <w:pPr>
        <w:numPr>
          <w:ilvl w:val="1"/>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Funktion vermindern: inversen Agonisten</w:t>
      </w:r>
    </w:p>
    <w:p w14:paraId="29FF44BF"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noProof/>
          <w:kern w:val="0"/>
          <w:lang w:eastAsia="de-DE"/>
          <w14:ligatures w14:val="none"/>
        </w:rPr>
        <w:drawing>
          <wp:anchor distT="0" distB="0" distL="114300" distR="114300" simplePos="0" relativeHeight="251752448" behindDoc="0" locked="0" layoutInCell="1" allowOverlap="1" wp14:anchorId="1594B9B1" wp14:editId="05A46B1C">
            <wp:simplePos x="0" y="0"/>
            <wp:positionH relativeFrom="column">
              <wp:posOffset>4701328</wp:posOffset>
            </wp:positionH>
            <wp:positionV relativeFrom="paragraph">
              <wp:posOffset>151130</wp:posOffset>
            </wp:positionV>
            <wp:extent cx="894080" cy="675640"/>
            <wp:effectExtent l="0" t="0" r="0" b="0"/>
            <wp:wrapThrough wrapText="bothSides">
              <wp:wrapPolygon edited="0">
                <wp:start x="0" y="0"/>
                <wp:lineTo x="0" y="21113"/>
                <wp:lineTo x="21170" y="21113"/>
                <wp:lineTo x="21170" y="0"/>
                <wp:lineTo x="0" y="0"/>
              </wp:wrapPolygon>
            </wp:wrapThrough>
            <wp:docPr id="619619208" name="Grafik 1" descr="Ein Bild, das Text, Clipart,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19208" name="Grafik 1" descr="Ein Bild, das Text, Clipart, Schrift, Diagramm enthält.&#10;&#10;Automatisch generierte Beschreibu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894080" cy="675640"/>
                    </a:xfrm>
                    <a:prstGeom prst="rect">
                      <a:avLst/>
                    </a:prstGeom>
                  </pic:spPr>
                </pic:pic>
              </a:graphicData>
            </a:graphic>
            <wp14:sizeRelH relativeFrom="page">
              <wp14:pctWidth>0</wp14:pctWidth>
            </wp14:sizeRelH>
            <wp14:sizeRelV relativeFrom="page">
              <wp14:pctHeight>0</wp14:pctHeight>
            </wp14:sizeRelV>
          </wp:anchor>
        </w:drawing>
      </w:r>
      <w:r w:rsidRPr="00CA4885">
        <w:rPr>
          <w:rFonts w:eastAsia="Times New Roman" w:cs="Times New Roman"/>
          <w:kern w:val="0"/>
          <w:lang w:eastAsia="de-DE"/>
          <w14:ligatures w14:val="none"/>
        </w:rPr>
        <w:t>Antagonisten: binden an Rezeptoren und blockieren ihn</w:t>
      </w:r>
    </w:p>
    <w:p w14:paraId="40FD1014" w14:textId="77777777" w:rsidR="007025D8" w:rsidRPr="00CA4885" w:rsidRDefault="007025D8" w:rsidP="00937C40">
      <w:pPr>
        <w:numPr>
          <w:ilvl w:val="1"/>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kompetitiv: bindet an derselben Stelle wie Agonist</w:t>
      </w:r>
    </w:p>
    <w:p w14:paraId="475EAE0D" w14:textId="77777777" w:rsidR="007025D8" w:rsidRPr="00CA4885" w:rsidRDefault="007025D8" w:rsidP="00937C40">
      <w:pPr>
        <w:numPr>
          <w:ilvl w:val="2"/>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Konkurrenz am Rezeptor</w:t>
      </w:r>
    </w:p>
    <w:p w14:paraId="1647F9F3" w14:textId="77777777" w:rsidR="007025D8" w:rsidRPr="00CA4885" w:rsidRDefault="007025D8" w:rsidP="00937C40">
      <w:pPr>
        <w:numPr>
          <w:ilvl w:val="2"/>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Verdrängung möglich </w:t>
      </w:r>
    </w:p>
    <w:p w14:paraId="624C8EDB" w14:textId="77777777" w:rsidR="007025D8" w:rsidRPr="00CA4885" w:rsidRDefault="007025D8" w:rsidP="00937C40">
      <w:pPr>
        <w:numPr>
          <w:ilvl w:val="1"/>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nicht kompetitiv: nicht an derselben Stelle wie Agonist</w:t>
      </w:r>
    </w:p>
    <w:p w14:paraId="2E114E83" w14:textId="77777777" w:rsidR="007025D8" w:rsidRPr="00CA4885" w:rsidRDefault="007025D8" w:rsidP="00937C40">
      <w:pPr>
        <w:numPr>
          <w:ilvl w:val="2"/>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keine Konkurrenz für Agonisten</w:t>
      </w:r>
    </w:p>
    <w:p w14:paraId="68FDC118" w14:textId="77777777" w:rsidR="007025D8" w:rsidRPr="00CA4885" w:rsidRDefault="007025D8" w:rsidP="00937C40">
      <w:pPr>
        <w:numPr>
          <w:ilvl w:val="2"/>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keine Verdrängung</w:t>
      </w:r>
    </w:p>
    <w:p w14:paraId="69E596D3" w14:textId="77777777" w:rsidR="007025D8" w:rsidRPr="00CA4885" w:rsidRDefault="007025D8" w:rsidP="00937C40">
      <w:pPr>
        <w:numPr>
          <w:ilvl w:val="1"/>
          <w:numId w:val="38"/>
        </w:numPr>
        <w:contextualSpacing/>
        <w:rPr>
          <w:rFonts w:eastAsia="Times New Roman" w:cs="Times New Roman"/>
          <w:kern w:val="0"/>
          <w:lang w:eastAsia="de-DE"/>
          <w14:ligatures w14:val="none"/>
        </w:rPr>
      </w:pPr>
      <w:r w:rsidRPr="00CA4885">
        <w:rPr>
          <w:rFonts w:eastAsia="Times New Roman" w:cs="Times New Roman"/>
          <w:noProof/>
          <w:kern w:val="0"/>
          <w:lang w:eastAsia="de-DE"/>
          <w14:ligatures w14:val="none"/>
        </w:rPr>
        <w:drawing>
          <wp:anchor distT="0" distB="0" distL="114300" distR="114300" simplePos="0" relativeHeight="251753472" behindDoc="0" locked="0" layoutInCell="1" allowOverlap="1" wp14:anchorId="0FADC04E" wp14:editId="4BAF7C9E">
            <wp:simplePos x="0" y="0"/>
            <wp:positionH relativeFrom="column">
              <wp:posOffset>4357370</wp:posOffset>
            </wp:positionH>
            <wp:positionV relativeFrom="paragraph">
              <wp:posOffset>343626</wp:posOffset>
            </wp:positionV>
            <wp:extent cx="1859915" cy="1405890"/>
            <wp:effectExtent l="0" t="0" r="0" b="3810"/>
            <wp:wrapThrough wrapText="bothSides">
              <wp:wrapPolygon edited="0">
                <wp:start x="0" y="0"/>
                <wp:lineTo x="0" y="21463"/>
                <wp:lineTo x="21386" y="21463"/>
                <wp:lineTo x="21386" y="0"/>
                <wp:lineTo x="0" y="0"/>
              </wp:wrapPolygon>
            </wp:wrapThrough>
            <wp:docPr id="550610944" name="Grafik 8" descr="page60image140904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60image140904640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859915" cy="1405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885">
        <w:rPr>
          <w:rFonts w:eastAsia="Times New Roman" w:cs="Times New Roman"/>
          <w:kern w:val="0"/>
          <w:lang w:eastAsia="de-DE"/>
          <w14:ligatures w14:val="none"/>
        </w:rPr>
        <w:t xml:space="preserve">reversibel: Wirkung des Antagonisten kann durch Agonisten rückgängig gemacht werden (nur bei kompetitivem Antagonismus) </w:t>
      </w:r>
    </w:p>
    <w:p w14:paraId="27D80614" w14:textId="77777777" w:rsidR="007025D8" w:rsidRPr="00CA4885" w:rsidRDefault="007025D8" w:rsidP="00937C40">
      <w:pPr>
        <w:numPr>
          <w:ilvl w:val="1"/>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irreversibel: die Wirkung des Antagonisten kann durch Agonisten nicht rückgängig gemacht werden </w:t>
      </w:r>
    </w:p>
    <w:p w14:paraId="256DF68C"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Beispiel: Insulinrezeptor</w:t>
      </w:r>
    </w:p>
    <w:p w14:paraId="06982511" w14:textId="77777777" w:rsidR="007025D8" w:rsidRPr="00CA4885" w:rsidRDefault="007025D8" w:rsidP="00937C40">
      <w:pPr>
        <w:numPr>
          <w:ilvl w:val="1"/>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Insulin löst eine Signalkaskade aus: Glucose tritt durch den Glucose-Transporter (GLUT) in die Zelle. Glucosespiegel </w:t>
      </w:r>
      <w:r w:rsidRPr="00CA4885">
        <w:rPr>
          <w:rFonts w:ascii="Symbol" w:eastAsia="Symbol" w:hAnsi="Symbol" w:cs="Symbol"/>
          <w:kern w:val="0"/>
          <w:lang w:eastAsia="de-DE"/>
          <w14:ligatures w14:val="none"/>
        </w:rPr>
        <w:t>¯</w:t>
      </w:r>
    </w:p>
    <w:p w14:paraId="15D2A63D" w14:textId="77777777" w:rsidR="007025D8" w:rsidRPr="00CA4885" w:rsidRDefault="007025D8" w:rsidP="007025D8">
      <w:pPr>
        <w:ind w:left="0" w:firstLine="0"/>
        <w:rPr>
          <w:rFonts w:eastAsia="Times New Roman" w:cs="Times New Roman"/>
          <w:kern w:val="0"/>
          <w:lang w:eastAsia="de-DE"/>
          <w14:ligatures w14:val="none"/>
        </w:rPr>
      </w:pPr>
    </w:p>
    <w:p w14:paraId="4D403A51" w14:textId="77777777" w:rsidR="007025D8" w:rsidRPr="00CA4885" w:rsidRDefault="007025D8" w:rsidP="007025D8">
      <w:pPr>
        <w:ind w:left="0" w:firstLine="0"/>
        <w:rPr>
          <w:rFonts w:eastAsia="Times New Roman" w:cs="Times New Roman"/>
          <w:kern w:val="0"/>
          <w:lang w:eastAsia="de-DE"/>
          <w14:ligatures w14:val="none"/>
        </w:rPr>
      </w:pPr>
      <w:r w:rsidRPr="00CA4885">
        <w:rPr>
          <w:rFonts w:eastAsia="Times New Roman" w:cs="Times New Roman"/>
          <w:kern w:val="0"/>
          <w:lang w:eastAsia="de-DE"/>
          <w14:ligatures w14:val="none"/>
        </w:rPr>
        <w:t>Transporter: Membranproteine</w:t>
      </w:r>
    </w:p>
    <w:p w14:paraId="340A0C32"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noProof/>
          <w:kern w:val="0"/>
          <w:lang w:eastAsia="de-DE"/>
          <w14:ligatures w14:val="none"/>
        </w:rPr>
        <w:drawing>
          <wp:anchor distT="0" distB="0" distL="114300" distR="114300" simplePos="0" relativeHeight="251754496" behindDoc="0" locked="0" layoutInCell="1" allowOverlap="1" wp14:anchorId="6958838D" wp14:editId="021A72B7">
            <wp:simplePos x="0" y="0"/>
            <wp:positionH relativeFrom="column">
              <wp:posOffset>4357370</wp:posOffset>
            </wp:positionH>
            <wp:positionV relativeFrom="paragraph">
              <wp:posOffset>112304</wp:posOffset>
            </wp:positionV>
            <wp:extent cx="1469390" cy="783590"/>
            <wp:effectExtent l="0" t="0" r="3810" b="3810"/>
            <wp:wrapThrough wrapText="bothSides">
              <wp:wrapPolygon edited="0">
                <wp:start x="0" y="0"/>
                <wp:lineTo x="0" y="21355"/>
                <wp:lineTo x="21469" y="21355"/>
                <wp:lineTo x="21469" y="0"/>
                <wp:lineTo x="0" y="0"/>
              </wp:wrapPolygon>
            </wp:wrapThrough>
            <wp:docPr id="294076336" name="Grafik 11" descr="page61image88127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61image88127355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69390" cy="783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885">
        <w:rPr>
          <w:rFonts w:eastAsia="Times New Roman" w:cs="Times New Roman"/>
          <w:kern w:val="0"/>
          <w:lang w:eastAsia="de-DE"/>
          <w14:ligatures w14:val="none"/>
        </w:rPr>
        <w:t>Energie-unabhängige: arbeiten entlang eines Konzentrationsgradienten:</w:t>
      </w:r>
    </w:p>
    <w:p w14:paraId="00829AAE" w14:textId="77777777" w:rsidR="007025D8" w:rsidRPr="00CA4885" w:rsidRDefault="007025D8" w:rsidP="00937C40">
      <w:pPr>
        <w:numPr>
          <w:ilvl w:val="1"/>
          <w:numId w:val="38"/>
        </w:numPr>
      </w:pPr>
      <w:r w:rsidRPr="00CA4885">
        <w:t>Uniporter: Transport von einem Molekül</w:t>
      </w:r>
    </w:p>
    <w:p w14:paraId="2D74C7C0" w14:textId="77777777" w:rsidR="007025D8" w:rsidRPr="00CA4885" w:rsidRDefault="007025D8" w:rsidP="00937C40">
      <w:pPr>
        <w:numPr>
          <w:ilvl w:val="1"/>
          <w:numId w:val="38"/>
        </w:numPr>
      </w:pPr>
      <w:r w:rsidRPr="00CA4885">
        <w:t xml:space="preserve">Symporter: zwei Moleküle in gleicher Richtung </w:t>
      </w:r>
    </w:p>
    <w:p w14:paraId="741FCF9D" w14:textId="77777777" w:rsidR="007025D8" w:rsidRPr="00CA4885" w:rsidRDefault="007025D8" w:rsidP="00937C40">
      <w:pPr>
        <w:numPr>
          <w:ilvl w:val="1"/>
          <w:numId w:val="38"/>
        </w:numPr>
      </w:pPr>
      <w:r w:rsidRPr="00CA4885">
        <w:t xml:space="preserve">Antiporter: Austausch von mind. zwei Molekülen </w:t>
      </w:r>
    </w:p>
    <w:p w14:paraId="036CAE97"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Energie-abhängige Transporter arbeiten gegen Konzentrationsgradienten:</w:t>
      </w:r>
    </w:p>
    <w:p w14:paraId="7B728BFA" w14:textId="77777777" w:rsidR="007025D8" w:rsidRPr="00CA4885" w:rsidRDefault="007025D8" w:rsidP="00937C40">
      <w:pPr>
        <w:numPr>
          <w:ilvl w:val="1"/>
          <w:numId w:val="38"/>
        </w:numPr>
      </w:pPr>
      <w:r w:rsidRPr="00CA4885">
        <w:t xml:space="preserve">z.B. Natrium-Kalium-Pumpe (3 Na+/2 K+-ATPase) </w:t>
      </w:r>
    </w:p>
    <w:p w14:paraId="7470EDB4" w14:textId="77777777" w:rsidR="007025D8" w:rsidRPr="00CA4885" w:rsidRDefault="007025D8" w:rsidP="007025D8">
      <w:pPr>
        <w:ind w:left="0" w:firstLine="0"/>
        <w:rPr>
          <w:rFonts w:eastAsia="Times New Roman" w:cs="Times New Roman"/>
          <w:kern w:val="0"/>
          <w:lang w:eastAsia="de-DE"/>
          <w14:ligatures w14:val="none"/>
        </w:rPr>
      </w:pPr>
    </w:p>
    <w:p w14:paraId="2B5C0435" w14:textId="77777777" w:rsidR="007025D8" w:rsidRPr="00CA4885" w:rsidRDefault="007025D8" w:rsidP="007025D8">
      <w:pPr>
        <w:ind w:left="0" w:firstLine="0"/>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Wirkungsstärke: </w:t>
      </w:r>
    </w:p>
    <w:p w14:paraId="041A3BCD"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Mass für Auswirkung eines Arzneistoffes </w:t>
      </w:r>
    </w:p>
    <w:p w14:paraId="7D74D314" w14:textId="77777777" w:rsidR="007025D8" w:rsidRPr="00CA4885" w:rsidRDefault="007025D8" w:rsidP="007025D8">
      <w:pPr>
        <w:ind w:left="0" w:firstLine="0"/>
        <w:rPr>
          <w:rFonts w:eastAsia="Times New Roman" w:cs="Times New Roman"/>
          <w:kern w:val="0"/>
          <w:lang w:eastAsia="de-DE"/>
          <w14:ligatures w14:val="none"/>
        </w:rPr>
      </w:pPr>
      <w:r w:rsidRPr="00CA4885">
        <w:rPr>
          <w:rFonts w:eastAsia="Times New Roman" w:cs="Times New Roman"/>
          <w:kern w:val="0"/>
          <w:lang w:eastAsia="de-DE"/>
          <w14:ligatures w14:val="none"/>
        </w:rPr>
        <w:t>Wirksamkeit:</w:t>
      </w:r>
    </w:p>
    <w:p w14:paraId="05D29B88"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Fähigkeit einer therapeutischen Massnahme, den Verlauf einer Krankheit positiv zu beeinflussen</w:t>
      </w:r>
    </w:p>
    <w:p w14:paraId="7BA56E38" w14:textId="77777777" w:rsidR="007025D8" w:rsidRPr="00CA4885" w:rsidRDefault="007025D8" w:rsidP="007025D8">
      <w:pPr>
        <w:ind w:left="0" w:firstLine="0"/>
        <w:rPr>
          <w:rFonts w:eastAsia="Times New Roman" w:cs="Times New Roman"/>
          <w:kern w:val="0"/>
          <w:lang w:eastAsia="de-DE"/>
          <w14:ligatures w14:val="none"/>
        </w:rPr>
      </w:pPr>
    </w:p>
    <w:p w14:paraId="148254EE" w14:textId="77777777" w:rsidR="007025D8" w:rsidRPr="00CA4885" w:rsidRDefault="007025D8" w:rsidP="007025D8">
      <w:pPr>
        <w:ind w:left="0" w:firstLine="0"/>
        <w:rPr>
          <w:rFonts w:eastAsia="Times New Roman" w:cs="Times New Roman"/>
          <w:kern w:val="0"/>
          <w:lang w:eastAsia="de-DE"/>
          <w14:ligatures w14:val="none"/>
        </w:rPr>
      </w:pPr>
      <w:r w:rsidRPr="00CA4885">
        <w:rPr>
          <w:rFonts w:eastAsia="Times New Roman" w:cs="Times New Roman"/>
          <w:kern w:val="0"/>
          <w:lang w:eastAsia="de-DE"/>
          <w14:ligatures w14:val="none"/>
        </w:rPr>
        <w:lastRenderedPageBreak/>
        <w:t>Faktoren, die die Wirkung und Wirksamkeit (Pharmakodynamik) beeinflussen:</w:t>
      </w:r>
    </w:p>
    <w:p w14:paraId="6700E83B"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Struktur des Wirkstoffes </w:t>
      </w:r>
    </w:p>
    <w:p w14:paraId="28D9FAFF"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Dosis </w:t>
      </w:r>
    </w:p>
    <w:p w14:paraId="4D7EE120"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Kinetik </w:t>
      </w:r>
    </w:p>
    <w:p w14:paraId="178F7653"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vorbestehende Krankheit </w:t>
      </w:r>
    </w:p>
    <w:p w14:paraId="75BAFEA1"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Insuffizienz (z.B. Leber- oder Niereninsuffizienz) </w:t>
      </w:r>
    </w:p>
    <w:p w14:paraId="21C75456"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Alter </w:t>
      </w:r>
    </w:p>
    <w:p w14:paraId="76FB25CE"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Gewicht </w:t>
      </w:r>
    </w:p>
    <w:p w14:paraId="1BE64361"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Genetik </w:t>
      </w:r>
    </w:p>
    <w:p w14:paraId="6BB3974F"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Adhärenz (Adherence) </w:t>
      </w:r>
    </w:p>
    <w:p w14:paraId="63C09EF1"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Arzneimittelinteraktionen </w:t>
      </w:r>
    </w:p>
    <w:p w14:paraId="6F9E7D75" w14:textId="77777777" w:rsidR="007025D8" w:rsidRPr="00CA4885" w:rsidRDefault="007025D8" w:rsidP="00937C40">
      <w:pPr>
        <w:numPr>
          <w:ilvl w:val="0"/>
          <w:numId w:val="38"/>
        </w:numPr>
        <w:contextualSpacing/>
        <w:rPr>
          <w:rFonts w:eastAsia="Times New Roman" w:cs="Times New Roman"/>
          <w:kern w:val="0"/>
          <w:lang w:eastAsia="de-DE"/>
          <w14:ligatures w14:val="none"/>
        </w:rPr>
      </w:pPr>
      <w:r w:rsidRPr="00CA4885">
        <w:rPr>
          <w:rFonts w:eastAsia="Times New Roman" w:cs="Times New Roman"/>
          <w:kern w:val="0"/>
          <w:lang w:eastAsia="de-DE"/>
          <w14:ligatures w14:val="none"/>
        </w:rPr>
        <w:t xml:space="preserve">Toxische Substanzen (Alkohol u.a.) </w:t>
      </w:r>
    </w:p>
    <w:p w14:paraId="2E3FDFA6" w14:textId="77777777" w:rsidR="007025D8" w:rsidRPr="00AC6B4D" w:rsidRDefault="007025D8" w:rsidP="007025D8"/>
    <w:p w14:paraId="6373BDBE" w14:textId="77777777" w:rsidR="007025D8" w:rsidRPr="00AC6B4D" w:rsidRDefault="007025D8" w:rsidP="007025D8">
      <w:pPr>
        <w:pStyle w:val="berschrift3"/>
        <w:rPr>
          <w:szCs w:val="22"/>
        </w:rPr>
      </w:pPr>
      <w:r w:rsidRPr="00AC6B4D">
        <w:rPr>
          <w:szCs w:val="22"/>
        </w:rPr>
        <w:t>Ich kenne die Begriffe: Bioverfügbarkeit, Proteinbindung, Kumulation, First-Pass-Effekt, Prodrug, Halbwertszeit, TDM</w:t>
      </w:r>
    </w:p>
    <w:p w14:paraId="6A430514" w14:textId="77777777" w:rsidR="007025D8" w:rsidRPr="00AC6B4D" w:rsidRDefault="007025D8" w:rsidP="007025D8"/>
    <w:p w14:paraId="2826AF0D" w14:textId="77777777" w:rsidR="007025D8" w:rsidRPr="00AC6B4D" w:rsidRDefault="007025D8" w:rsidP="007025D8">
      <w:pPr>
        <w:pStyle w:val="berschrift3"/>
        <w:rPr>
          <w:szCs w:val="22"/>
        </w:rPr>
      </w:pPr>
      <w:r w:rsidRPr="00AC6B4D">
        <w:rPr>
          <w:rFonts w:eastAsia="Times New Roman" w:cs="Times New Roman"/>
          <w:noProof/>
          <w:color w:val="000000" w:themeColor="text1"/>
          <w:kern w:val="0"/>
          <w:szCs w:val="22"/>
          <w:lang w:eastAsia="de-DE"/>
        </w:rPr>
        <w:drawing>
          <wp:anchor distT="0" distB="0" distL="114300" distR="114300" simplePos="0" relativeHeight="251751424" behindDoc="0" locked="0" layoutInCell="1" allowOverlap="1" wp14:anchorId="4E9FD8D2" wp14:editId="654DC21C">
            <wp:simplePos x="0" y="0"/>
            <wp:positionH relativeFrom="column">
              <wp:posOffset>4830445</wp:posOffset>
            </wp:positionH>
            <wp:positionV relativeFrom="paragraph">
              <wp:posOffset>274955</wp:posOffset>
            </wp:positionV>
            <wp:extent cx="1463040" cy="995680"/>
            <wp:effectExtent l="0" t="0" r="0" b="0"/>
            <wp:wrapThrough wrapText="bothSides">
              <wp:wrapPolygon edited="0">
                <wp:start x="0" y="0"/>
                <wp:lineTo x="0" y="21214"/>
                <wp:lineTo x="21375" y="21214"/>
                <wp:lineTo x="21375" y="0"/>
                <wp:lineTo x="0" y="0"/>
              </wp:wrapPolygon>
            </wp:wrapThrough>
            <wp:docPr id="1504596675" name="Grafik 6" descr="Ein Bild, das Text, Software, Webseit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96675" name="Grafik 6" descr="Ein Bild, das Text, Software, Webseite, Screenshot enthält.&#10;&#10;Automatisch generierte Beschreibung"/>
                    <pic:cNvPicPr/>
                  </pic:nvPicPr>
                  <pic:blipFill rotWithShape="1">
                    <a:blip r:embed="rId70" cstate="print">
                      <a:extLst>
                        <a:ext uri="{28A0092B-C50C-407E-A947-70E740481C1C}">
                          <a14:useLocalDpi xmlns:a14="http://schemas.microsoft.com/office/drawing/2010/main" val="0"/>
                        </a:ext>
                      </a:extLst>
                    </a:blip>
                    <a:srcRect l="3024" t="20373" r="72031" b="53448"/>
                    <a:stretch/>
                  </pic:blipFill>
                  <pic:spPr bwMode="auto">
                    <a:xfrm>
                      <a:off x="0" y="0"/>
                      <a:ext cx="1463040" cy="995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C6B4D">
        <w:rPr>
          <w:szCs w:val="22"/>
        </w:rPr>
        <w:t>Arzneimittel</w:t>
      </w:r>
    </w:p>
    <w:p w14:paraId="6F1656F1" w14:textId="77777777" w:rsidR="007025D8" w:rsidRPr="00AC6B4D" w:rsidRDefault="007025D8" w:rsidP="00937C40">
      <w:pPr>
        <w:pStyle w:val="Listenabsatz"/>
        <w:numPr>
          <w:ilvl w:val="0"/>
          <w:numId w:val="38"/>
        </w:numPr>
        <w:rPr>
          <w:rFonts w:eastAsia="Times New Roman" w:cs="Times New Roman"/>
          <w:color w:val="000000" w:themeColor="text1"/>
          <w:kern w:val="0"/>
          <w:lang w:eastAsia="de-DE"/>
          <w14:ligatures w14:val="none"/>
        </w:rPr>
      </w:pPr>
      <w:r w:rsidRPr="00AC6B4D">
        <w:rPr>
          <w:rFonts w:eastAsia="Times New Roman" w:cs="Times New Roman"/>
          <w:color w:val="000000" w:themeColor="text1"/>
          <w:kern w:val="0"/>
          <w:lang w:eastAsia="de-DE"/>
          <w14:ligatures w14:val="none"/>
        </w:rPr>
        <w:t>Halbwertszeit</w:t>
      </w:r>
    </w:p>
    <w:p w14:paraId="471257DB" w14:textId="77777777" w:rsidR="007025D8" w:rsidRPr="007F3147" w:rsidRDefault="007025D8" w:rsidP="00937C40">
      <w:pPr>
        <w:numPr>
          <w:ilvl w:val="1"/>
          <w:numId w:val="38"/>
        </w:numPr>
        <w:contextualSpacing/>
        <w:rPr>
          <w:rFonts w:eastAsia="Times New Roman" w:cs="Times New Roman"/>
          <w:kern w:val="0"/>
          <w:lang w:eastAsia="de-DE"/>
          <w14:ligatures w14:val="none"/>
        </w:rPr>
      </w:pPr>
      <w:r w:rsidRPr="007F3147">
        <w:rPr>
          <w:rFonts w:eastAsia="Times New Roman" w:cs="Times New Roman"/>
          <w:kern w:val="0"/>
          <w:lang w:eastAsia="de-DE"/>
          <w14:ligatures w14:val="none"/>
        </w:rPr>
        <w:t xml:space="preserve">Diejenige Zeit, in der die Plasmakonzentration auf die Hälfte des ursprünglichen Wertes abfällt </w:t>
      </w:r>
    </w:p>
    <w:p w14:paraId="25C15396" w14:textId="77777777" w:rsidR="007025D8" w:rsidRPr="007F3147" w:rsidRDefault="007025D8" w:rsidP="00937C40">
      <w:pPr>
        <w:numPr>
          <w:ilvl w:val="1"/>
          <w:numId w:val="38"/>
        </w:numPr>
        <w:contextualSpacing/>
        <w:rPr>
          <w:rFonts w:eastAsia="Times New Roman" w:cs="Times New Roman"/>
          <w:kern w:val="0"/>
          <w:lang w:eastAsia="de-DE"/>
          <w14:ligatures w14:val="none"/>
        </w:rPr>
      </w:pPr>
      <w:r w:rsidRPr="007F3147">
        <w:rPr>
          <w:rFonts w:eastAsia="Times New Roman" w:cs="Times New Roman"/>
          <w:kern w:val="0"/>
          <w:lang w:eastAsia="de-DE"/>
          <w14:ligatures w14:val="none"/>
        </w:rPr>
        <w:t>Faustregel: min. 5 Halbwertszeiten braucht es, bis der Arzneistoff eliminiert ist</w:t>
      </w:r>
    </w:p>
    <w:p w14:paraId="04B071F8" w14:textId="77777777" w:rsidR="007025D8" w:rsidRPr="00AC6B4D" w:rsidRDefault="007025D8" w:rsidP="007025D8">
      <w:r w:rsidRPr="00AC6B4D">
        <w:rPr>
          <w:noProof/>
        </w:rPr>
        <w:drawing>
          <wp:anchor distT="0" distB="0" distL="114300" distR="114300" simplePos="0" relativeHeight="251750400" behindDoc="0" locked="0" layoutInCell="1" allowOverlap="1" wp14:anchorId="731C937F" wp14:editId="2A535B7C">
            <wp:simplePos x="0" y="0"/>
            <wp:positionH relativeFrom="column">
              <wp:posOffset>147320</wp:posOffset>
            </wp:positionH>
            <wp:positionV relativeFrom="paragraph">
              <wp:posOffset>184362</wp:posOffset>
            </wp:positionV>
            <wp:extent cx="4766310" cy="2999740"/>
            <wp:effectExtent l="0" t="0" r="0" b="0"/>
            <wp:wrapTopAndBottom/>
            <wp:docPr id="19978297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29728" name=""/>
                    <pic:cNvPicPr/>
                  </pic:nvPicPr>
                  <pic:blipFill>
                    <a:blip r:embed="rId71"/>
                    <a:stretch>
                      <a:fillRect/>
                    </a:stretch>
                  </pic:blipFill>
                  <pic:spPr>
                    <a:xfrm>
                      <a:off x="0" y="0"/>
                      <a:ext cx="4766310" cy="2999740"/>
                    </a:xfrm>
                    <a:prstGeom prst="rect">
                      <a:avLst/>
                    </a:prstGeom>
                  </pic:spPr>
                </pic:pic>
              </a:graphicData>
            </a:graphic>
            <wp14:sizeRelH relativeFrom="margin">
              <wp14:pctWidth>0</wp14:pctWidth>
            </wp14:sizeRelH>
            <wp14:sizeRelV relativeFrom="margin">
              <wp14:pctHeight>0</wp14:pctHeight>
            </wp14:sizeRelV>
          </wp:anchor>
        </w:drawing>
      </w:r>
    </w:p>
    <w:p w14:paraId="0010EDB9" w14:textId="77777777" w:rsidR="007025D8" w:rsidRDefault="007025D8" w:rsidP="007025D8"/>
    <w:p w14:paraId="247C6F48" w14:textId="77777777" w:rsidR="007025D8" w:rsidRDefault="007025D8" w:rsidP="007025D8">
      <w:pPr>
        <w:pStyle w:val="berschrift3"/>
      </w:pPr>
      <w:r w:rsidRPr="0065131B">
        <w:t>Pharmakovigilanz</w:t>
      </w:r>
    </w:p>
    <w:p w14:paraId="54C5E2EA" w14:textId="77777777" w:rsidR="007025D8" w:rsidRPr="001E0A71" w:rsidRDefault="007025D8" w:rsidP="00937C40">
      <w:pPr>
        <w:pStyle w:val="Listenabsatz"/>
        <w:numPr>
          <w:ilvl w:val="0"/>
          <w:numId w:val="39"/>
        </w:numPr>
      </w:pPr>
      <w:r w:rsidRPr="001E0A71">
        <w:t xml:space="preserve">Pharmakovigilanz: </w:t>
      </w:r>
    </w:p>
    <w:p w14:paraId="469F169B" w14:textId="77777777" w:rsidR="007025D8" w:rsidRPr="001E0A71" w:rsidRDefault="007025D8" w:rsidP="00937C40">
      <w:pPr>
        <w:pStyle w:val="Listenabsatz"/>
        <w:numPr>
          <w:ilvl w:val="0"/>
          <w:numId w:val="40"/>
        </w:numPr>
      </w:pPr>
      <w:r w:rsidRPr="001E0A71">
        <w:t xml:space="preserve">Rückzug eines Medikamentes </w:t>
      </w:r>
    </w:p>
    <w:p w14:paraId="60330BDA" w14:textId="77777777" w:rsidR="007025D8" w:rsidRPr="001E0A71" w:rsidRDefault="007025D8" w:rsidP="00937C40">
      <w:pPr>
        <w:pStyle w:val="Listenabsatz"/>
        <w:numPr>
          <w:ilvl w:val="0"/>
          <w:numId w:val="41"/>
        </w:numPr>
      </w:pPr>
      <w:r w:rsidRPr="001E0A71">
        <w:t xml:space="preserve">Der Sicherheit wird bereits beim Zulassungsverfahren grosse Bedeutung beigemessen. </w:t>
      </w:r>
    </w:p>
    <w:p w14:paraId="215A9858" w14:textId="77777777" w:rsidR="007025D8" w:rsidRPr="001E0A71" w:rsidRDefault="007025D8" w:rsidP="00937C40">
      <w:pPr>
        <w:pStyle w:val="Listenabsatz"/>
        <w:numPr>
          <w:ilvl w:val="0"/>
          <w:numId w:val="41"/>
        </w:numPr>
      </w:pPr>
      <w:r w:rsidRPr="001E0A71">
        <w:t xml:space="preserve">Arzneimittel mit relevanten Sicherheitsproblemen erhalten kaum eine Zulassung. </w:t>
      </w:r>
    </w:p>
    <w:p w14:paraId="2B931BE5" w14:textId="77777777" w:rsidR="007025D8" w:rsidRPr="001E0A71" w:rsidRDefault="007025D8" w:rsidP="00937C40">
      <w:pPr>
        <w:pStyle w:val="Listenabsatz"/>
        <w:numPr>
          <w:ilvl w:val="0"/>
          <w:numId w:val="41"/>
        </w:numPr>
      </w:pPr>
      <w:r w:rsidRPr="001E0A71">
        <w:lastRenderedPageBreak/>
        <w:t xml:space="preserve">Ein Rückzug ist nur die letzte Möglichkeit, die Patienten- und Arzneimittelsicherheit zu wahren. </w:t>
      </w:r>
    </w:p>
    <w:p w14:paraId="45A1F54F" w14:textId="77777777" w:rsidR="007025D8" w:rsidRPr="001E0A71" w:rsidRDefault="007025D8" w:rsidP="007025D8"/>
    <w:p w14:paraId="714CBEB9" w14:textId="77777777" w:rsidR="007025D8" w:rsidRDefault="007025D8" w:rsidP="002D4E46">
      <w:pPr>
        <w:pStyle w:val="berschrift2"/>
      </w:pPr>
      <w:bookmarkStart w:id="22" w:name="_Toc228354893"/>
      <w:r>
        <w:t>Medikamente</w:t>
      </w:r>
      <w:bookmarkEnd w:id="22"/>
    </w:p>
    <w:p w14:paraId="283DB60C" w14:textId="77777777" w:rsidR="007025D8" w:rsidRDefault="007025D8" w:rsidP="007025D8">
      <w:pPr>
        <w:pStyle w:val="berschrift3"/>
      </w:pPr>
      <w:r>
        <w:t>Ich weiss, welche Aspekte bei einer Arzneimitteltherapie in der SS/SZ beachten sind und weiss, wo ich Informationen finden kann (Literaturquellen)</w:t>
      </w:r>
    </w:p>
    <w:p w14:paraId="627DA121" w14:textId="77777777" w:rsidR="007025D8" w:rsidRPr="00DA5859" w:rsidRDefault="007025D8" w:rsidP="00937C40">
      <w:pPr>
        <w:pStyle w:val="Listenabsatz"/>
        <w:numPr>
          <w:ilvl w:val="0"/>
          <w:numId w:val="32"/>
        </w:numPr>
      </w:pPr>
      <w:r>
        <w:t>compendium</w:t>
      </w:r>
    </w:p>
    <w:p w14:paraId="089B66BA" w14:textId="77777777" w:rsidR="007025D8" w:rsidRDefault="007025D8" w:rsidP="007025D8">
      <w:pPr>
        <w:pStyle w:val="berschrift3"/>
      </w:pPr>
      <w:r>
        <w:t>Ich kenne die therapeutischen Hauptgruppen von Arzneimitteln</w:t>
      </w:r>
    </w:p>
    <w:p w14:paraId="4CC0AB16" w14:textId="77777777" w:rsidR="007025D8" w:rsidRPr="00DA5859" w:rsidRDefault="007025D8" w:rsidP="007025D8">
      <w:pPr>
        <w:ind w:firstLine="0"/>
      </w:pPr>
      <w:r>
        <w:t>-&gt; chärtli</w:t>
      </w:r>
    </w:p>
    <w:p w14:paraId="167049B4" w14:textId="77777777" w:rsidR="007025D8" w:rsidRDefault="007025D8" w:rsidP="007025D8">
      <w:pPr>
        <w:pStyle w:val="berschrift3"/>
      </w:pPr>
      <w:r>
        <w:t>Ich kenne den Aufbau/Funktion des Nervensystems, die Unterschiede zwischen Sympathikus/Parasympathikus sowie die Aufgabe der Neurotransmitter</w:t>
      </w:r>
    </w:p>
    <w:p w14:paraId="6CC848A4" w14:textId="77777777" w:rsidR="007025D8" w:rsidRDefault="007025D8" w:rsidP="00937C40">
      <w:pPr>
        <w:pStyle w:val="Listenabsatz"/>
        <w:numPr>
          <w:ilvl w:val="0"/>
          <w:numId w:val="38"/>
        </w:numPr>
      </w:pPr>
      <w:r>
        <w:t>Nervensystem:</w:t>
      </w:r>
    </w:p>
    <w:p w14:paraId="5A97BC01" w14:textId="77777777" w:rsidR="007025D8" w:rsidRDefault="007025D8" w:rsidP="00937C40">
      <w:pPr>
        <w:pStyle w:val="Listenabsatz"/>
        <w:numPr>
          <w:ilvl w:val="1"/>
          <w:numId w:val="38"/>
        </w:numPr>
      </w:pPr>
      <w:r>
        <w:t>Unterteilung: ZNS, peripheres Nervensystem, somatische und vegetatives Nervensystem</w:t>
      </w:r>
    </w:p>
    <w:p w14:paraId="0A145918" w14:textId="77777777" w:rsidR="007025D8" w:rsidRDefault="007025D8" w:rsidP="007025D8">
      <w:pPr>
        <w:pStyle w:val="Listenabsatz"/>
        <w:ind w:left="1440" w:firstLine="0"/>
      </w:pPr>
      <w:r>
        <w:fldChar w:fldCharType="begin"/>
      </w:r>
      <w:r>
        <w:instrText xml:space="preserve"> INCLUDEPICTURE "/Users/seraina/Library/Group Containers/UBF8T346G9.ms/WebArchiveCopyPasteTempFiles/com.microsoft.Word/Nervensystem.jpg" \* MERGEFORMATINET </w:instrText>
      </w:r>
      <w:r>
        <w:fldChar w:fldCharType="separate"/>
      </w:r>
      <w:r>
        <w:rPr>
          <w:noProof/>
        </w:rPr>
        <w:drawing>
          <wp:inline distT="0" distB="0" distL="0" distR="0" wp14:anchorId="5AE970B2" wp14:editId="489555E6">
            <wp:extent cx="2977375" cy="1673915"/>
            <wp:effectExtent l="0" t="0" r="0" b="2540"/>
            <wp:docPr id="99419341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988662" cy="1680261"/>
                    </a:xfrm>
                    <a:prstGeom prst="rect">
                      <a:avLst/>
                    </a:prstGeom>
                    <a:noFill/>
                    <a:ln>
                      <a:noFill/>
                    </a:ln>
                  </pic:spPr>
                </pic:pic>
              </a:graphicData>
            </a:graphic>
          </wp:inline>
        </w:drawing>
      </w:r>
      <w:r>
        <w:fldChar w:fldCharType="end"/>
      </w:r>
    </w:p>
    <w:p w14:paraId="49AAA251" w14:textId="77777777" w:rsidR="007025D8" w:rsidRDefault="007025D8" w:rsidP="00937C40">
      <w:pPr>
        <w:pStyle w:val="Listenabsatz"/>
        <w:numPr>
          <w:ilvl w:val="0"/>
          <w:numId w:val="38"/>
        </w:numPr>
      </w:pPr>
      <w:r>
        <w:t>Sympathikus (vegetative Nervensystem)</w:t>
      </w:r>
    </w:p>
    <w:p w14:paraId="3221EAE6" w14:textId="77777777" w:rsidR="007025D8" w:rsidRPr="00586743" w:rsidRDefault="007025D8" w:rsidP="00937C40">
      <w:pPr>
        <w:pStyle w:val="Listenabsatz"/>
        <w:numPr>
          <w:ilvl w:val="1"/>
          <w:numId w:val="38"/>
        </w:numPr>
      </w:pPr>
      <w:r w:rsidRPr="00586743">
        <w:rPr>
          <w:lang w:val="de-DE"/>
        </w:rPr>
        <w:t>Die Nervenfasern des Sympathikus verlassen das zentrale Nervensystem am Brust- und Lendenteil des Rückenmarks.</w:t>
      </w:r>
    </w:p>
    <w:p w14:paraId="5A3D3B7E" w14:textId="77777777" w:rsidR="007025D8" w:rsidRPr="00586743" w:rsidRDefault="007025D8" w:rsidP="00937C40">
      <w:pPr>
        <w:pStyle w:val="Listenabsatz"/>
        <w:numPr>
          <w:ilvl w:val="1"/>
          <w:numId w:val="38"/>
        </w:numPr>
      </w:pPr>
      <w:r w:rsidRPr="00586743">
        <w:rPr>
          <w:lang w:val="de-DE"/>
        </w:rPr>
        <w:t>Neurotransmitter (Überträgersubstanz, Botenstoff): </w:t>
      </w:r>
      <w:r w:rsidRPr="00586743">
        <w:rPr>
          <w:b/>
          <w:bCs/>
          <w:lang w:val="de-DE"/>
        </w:rPr>
        <w:t>Noradrenalin</w:t>
      </w:r>
    </w:p>
    <w:p w14:paraId="7A20249D" w14:textId="77777777" w:rsidR="007025D8" w:rsidRPr="00586743" w:rsidRDefault="007025D8" w:rsidP="00937C40">
      <w:pPr>
        <w:pStyle w:val="Listenabsatz"/>
        <w:numPr>
          <w:ilvl w:val="1"/>
          <w:numId w:val="38"/>
        </w:numPr>
      </w:pPr>
      <w:r w:rsidRPr="00586743">
        <w:rPr>
          <w:b/>
          <w:bCs/>
          <w:lang w:val="de-DE"/>
        </w:rPr>
        <w:t>α- und β-</w:t>
      </w:r>
      <w:proofErr w:type="spellStart"/>
      <w:r w:rsidRPr="00586743">
        <w:rPr>
          <w:b/>
          <w:bCs/>
          <w:lang w:val="de-DE"/>
        </w:rPr>
        <w:t>Adrenorezeptoren</w:t>
      </w:r>
      <w:proofErr w:type="spellEnd"/>
      <w:r w:rsidRPr="00586743">
        <w:rPr>
          <w:b/>
          <w:bCs/>
          <w:lang w:val="de-DE"/>
        </w:rPr>
        <w:t> </w:t>
      </w:r>
    </w:p>
    <w:p w14:paraId="3E29A50E" w14:textId="77777777" w:rsidR="007025D8" w:rsidRDefault="007025D8" w:rsidP="00937C40">
      <w:pPr>
        <w:pStyle w:val="Listenabsatz"/>
        <w:numPr>
          <w:ilvl w:val="1"/>
          <w:numId w:val="38"/>
        </w:numPr>
      </w:pPr>
      <w:r w:rsidRPr="00586743">
        <w:rPr>
          <w:lang w:val="de-DE"/>
        </w:rPr>
        <w:t>Der Sympathikus innerviert Körperfunktionen für erhöhte Leistungsbereitschaft, die den Abbau von Energiereserven zur Folge haben (z.B. bei Stress).</w:t>
      </w:r>
    </w:p>
    <w:p w14:paraId="5EADD40A" w14:textId="77777777" w:rsidR="007025D8" w:rsidRDefault="007025D8" w:rsidP="00937C40">
      <w:pPr>
        <w:pStyle w:val="Listenabsatz"/>
        <w:numPr>
          <w:ilvl w:val="0"/>
          <w:numId w:val="38"/>
        </w:numPr>
      </w:pPr>
      <w:r>
        <w:t>Parasympathikus (vegetative Nervensystem)</w:t>
      </w:r>
    </w:p>
    <w:p w14:paraId="4DAC6830" w14:textId="77777777" w:rsidR="007025D8" w:rsidRPr="00586743" w:rsidRDefault="007025D8" w:rsidP="00937C40">
      <w:pPr>
        <w:pStyle w:val="Listenabsatz"/>
        <w:numPr>
          <w:ilvl w:val="1"/>
          <w:numId w:val="38"/>
        </w:numPr>
      </w:pPr>
      <w:r w:rsidRPr="00586743">
        <w:rPr>
          <w:lang w:val="de-DE"/>
        </w:rPr>
        <w:t>Der Parasympathikus entsendet seine Nervenfasern im Bereich des Hirnstamms und dem am Steissbein gelegenen Teil des Rückenmarks</w:t>
      </w:r>
    </w:p>
    <w:p w14:paraId="6A25CA22" w14:textId="77777777" w:rsidR="007025D8" w:rsidRPr="00586743" w:rsidRDefault="007025D8" w:rsidP="00937C40">
      <w:pPr>
        <w:pStyle w:val="Listenabsatz"/>
        <w:numPr>
          <w:ilvl w:val="1"/>
          <w:numId w:val="38"/>
        </w:numPr>
      </w:pPr>
      <w:r w:rsidRPr="00586743">
        <w:rPr>
          <w:lang w:val="de-DE"/>
        </w:rPr>
        <w:t>Neurotransmitter (NT): </w:t>
      </w:r>
      <w:r w:rsidRPr="00586743">
        <w:rPr>
          <w:b/>
          <w:bCs/>
          <w:lang w:val="de-DE"/>
        </w:rPr>
        <w:t>Acetylcholin</w:t>
      </w:r>
    </w:p>
    <w:p w14:paraId="46C86C3E" w14:textId="77777777" w:rsidR="007025D8" w:rsidRPr="00586743" w:rsidRDefault="007025D8" w:rsidP="00937C40">
      <w:pPr>
        <w:pStyle w:val="Listenabsatz"/>
        <w:numPr>
          <w:ilvl w:val="1"/>
          <w:numId w:val="38"/>
        </w:numPr>
      </w:pPr>
      <w:proofErr w:type="spellStart"/>
      <w:r w:rsidRPr="00586743">
        <w:rPr>
          <w:b/>
          <w:bCs/>
          <w:lang w:val="de-DE"/>
        </w:rPr>
        <w:t>Acetylcholinrezeptoren</w:t>
      </w:r>
      <w:proofErr w:type="spellEnd"/>
      <w:r w:rsidRPr="00586743">
        <w:rPr>
          <w:lang w:val="de-DE"/>
        </w:rPr>
        <w:t> (</w:t>
      </w:r>
      <w:proofErr w:type="spellStart"/>
      <w:r w:rsidRPr="00586743">
        <w:rPr>
          <w:lang w:val="de-DE"/>
        </w:rPr>
        <w:t>AChR</w:t>
      </w:r>
      <w:proofErr w:type="spellEnd"/>
      <w:r w:rsidRPr="00586743">
        <w:rPr>
          <w:lang w:val="de-DE"/>
        </w:rPr>
        <w:t>):</w:t>
      </w:r>
    </w:p>
    <w:p w14:paraId="11ED63F6" w14:textId="77777777" w:rsidR="007025D8" w:rsidRPr="00586743" w:rsidRDefault="007025D8" w:rsidP="00937C40">
      <w:pPr>
        <w:pStyle w:val="Listenabsatz"/>
        <w:numPr>
          <w:ilvl w:val="1"/>
          <w:numId w:val="38"/>
        </w:numPr>
      </w:pPr>
      <w:r w:rsidRPr="00586743">
        <w:rPr>
          <w:lang w:val="de-DE"/>
        </w:rPr>
        <w:t>Nikotinische Rezeptoren (</w:t>
      </w:r>
      <w:proofErr w:type="spellStart"/>
      <w:r w:rsidRPr="00586743">
        <w:rPr>
          <w:lang w:val="de-DE"/>
        </w:rPr>
        <w:t>nAChR</w:t>
      </w:r>
      <w:proofErr w:type="spellEnd"/>
      <w:r w:rsidRPr="00586743">
        <w:rPr>
          <w:lang w:val="de-DE"/>
        </w:rPr>
        <w:t>) reagieren auf ACh und Nikotin</w:t>
      </w:r>
    </w:p>
    <w:p w14:paraId="5B209B3F" w14:textId="77777777" w:rsidR="007025D8" w:rsidRPr="00586743" w:rsidRDefault="007025D8" w:rsidP="00937C40">
      <w:pPr>
        <w:pStyle w:val="Listenabsatz"/>
        <w:numPr>
          <w:ilvl w:val="1"/>
          <w:numId w:val="38"/>
        </w:numPr>
      </w:pPr>
      <w:proofErr w:type="spellStart"/>
      <w:r w:rsidRPr="00586743">
        <w:rPr>
          <w:lang w:val="de-DE"/>
        </w:rPr>
        <w:t>Muskarinische</w:t>
      </w:r>
      <w:proofErr w:type="spellEnd"/>
      <w:r w:rsidRPr="00586743">
        <w:rPr>
          <w:lang w:val="de-DE"/>
        </w:rPr>
        <w:t xml:space="preserve"> Rezeptoren (</w:t>
      </w:r>
      <w:proofErr w:type="spellStart"/>
      <w:r w:rsidRPr="00586743">
        <w:rPr>
          <w:lang w:val="de-DE"/>
        </w:rPr>
        <w:t>mAChR</w:t>
      </w:r>
      <w:proofErr w:type="spellEnd"/>
      <w:r w:rsidRPr="00586743">
        <w:rPr>
          <w:lang w:val="de-DE"/>
        </w:rPr>
        <w:t>) reagieren auf ACh und Muskarin</w:t>
      </w:r>
    </w:p>
    <w:p w14:paraId="0CF0B9A6" w14:textId="77777777" w:rsidR="007025D8" w:rsidRPr="00586743" w:rsidRDefault="007025D8" w:rsidP="00937C40">
      <w:pPr>
        <w:pStyle w:val="Listenabsatz"/>
        <w:numPr>
          <w:ilvl w:val="1"/>
          <w:numId w:val="38"/>
        </w:numPr>
      </w:pPr>
      <w:r w:rsidRPr="00586743">
        <w:rPr>
          <w:lang w:val="de-DE"/>
        </w:rPr>
        <w:t>Der Parasympathikus innerviert Körperfunktionen für die Regeneration und den Aufbau von Energiereserven.</w:t>
      </w:r>
    </w:p>
    <w:p w14:paraId="0A0ECF27" w14:textId="77777777" w:rsidR="007025D8" w:rsidRDefault="007025D8" w:rsidP="00937C40">
      <w:pPr>
        <w:pStyle w:val="Listenabsatz"/>
        <w:numPr>
          <w:ilvl w:val="1"/>
          <w:numId w:val="38"/>
        </w:numPr>
      </w:pPr>
      <w:r w:rsidRPr="00586743">
        <w:rPr>
          <w:lang w:val="de-DE"/>
        </w:rPr>
        <w:t>Der Parasympathikus ist der Gegenspieler des Sympathikus</w:t>
      </w:r>
    </w:p>
    <w:p w14:paraId="752DC755" w14:textId="77777777" w:rsidR="007025D8" w:rsidRDefault="007025D8" w:rsidP="00937C40">
      <w:pPr>
        <w:pStyle w:val="Listenabsatz"/>
        <w:numPr>
          <w:ilvl w:val="0"/>
          <w:numId w:val="38"/>
        </w:numPr>
      </w:pPr>
      <w:r>
        <w:t>Neurotransmitter</w:t>
      </w:r>
    </w:p>
    <w:p w14:paraId="7845029C" w14:textId="77777777" w:rsidR="007025D8" w:rsidRDefault="007025D8" w:rsidP="00937C40">
      <w:pPr>
        <w:pStyle w:val="Listenabsatz"/>
        <w:numPr>
          <w:ilvl w:val="1"/>
          <w:numId w:val="38"/>
        </w:numPr>
      </w:pPr>
      <w:r>
        <w:t>Versch. Krankheiten treten durch Neurotransmitter-Mangel auf</w:t>
      </w:r>
    </w:p>
    <w:p w14:paraId="0A8208E5" w14:textId="77777777" w:rsidR="007025D8" w:rsidRDefault="007025D8" w:rsidP="00937C40">
      <w:pPr>
        <w:pStyle w:val="Listenabsatz"/>
        <w:numPr>
          <w:ilvl w:val="1"/>
          <w:numId w:val="38"/>
        </w:numPr>
      </w:pPr>
      <w:r>
        <w:t>Morbus Parkinson: Degeneration der dopaninergen Zellen (Neurotransmitter) in der Substantia nigra (gerhin)</w:t>
      </w:r>
    </w:p>
    <w:p w14:paraId="399BF429" w14:textId="77777777" w:rsidR="007025D8" w:rsidRPr="00DA5859" w:rsidRDefault="007025D8" w:rsidP="00937C40">
      <w:pPr>
        <w:pStyle w:val="Listenabsatz"/>
        <w:numPr>
          <w:ilvl w:val="1"/>
          <w:numId w:val="38"/>
        </w:numPr>
      </w:pPr>
      <w:r>
        <w:t>Alzheimer-Krankheit, Nervenzellen sterben ab,</w:t>
      </w:r>
    </w:p>
    <w:p w14:paraId="2EF2A0DD" w14:textId="77777777" w:rsidR="007025D8" w:rsidRDefault="007025D8" w:rsidP="007025D8">
      <w:pPr>
        <w:pStyle w:val="berschrift3"/>
      </w:pPr>
      <w:r>
        <w:t>Ich kenne die Wirkungsweise der Arzneimittel mit Wirkung auf das zentrale Nervensystem (Opioide, Sedativa etc.)</w:t>
      </w:r>
    </w:p>
    <w:p w14:paraId="2D11FB34" w14:textId="77777777" w:rsidR="007025D8" w:rsidRDefault="007025D8" w:rsidP="007025D8">
      <w:pPr>
        <w:ind w:firstLine="0"/>
      </w:pPr>
      <w:r>
        <w:t xml:space="preserve">-&gt; Grundidee von Nervensystem + Medikamente: </w:t>
      </w:r>
    </w:p>
    <w:p w14:paraId="25DEC738" w14:textId="77777777" w:rsidR="007025D8" w:rsidRPr="00472647" w:rsidRDefault="007025D8" w:rsidP="007025D8">
      <w:pPr>
        <w:ind w:firstLine="0"/>
      </w:pPr>
      <w:r w:rsidRPr="00472647">
        <w:lastRenderedPageBreak/>
        <w:t>Das Nervensystem arbeitet mit </w:t>
      </w:r>
      <w:r w:rsidRPr="00472647">
        <w:rPr>
          <w:b/>
          <w:bCs/>
        </w:rPr>
        <w:t>elektrischen Signalen + Botenstoffen (Neurotransmitter)</w:t>
      </w:r>
      <w:r w:rsidRPr="00472647">
        <w:t>.</w:t>
      </w:r>
    </w:p>
    <w:p w14:paraId="6E8D7433" w14:textId="77777777" w:rsidR="007025D8" w:rsidRPr="00472647" w:rsidRDefault="007025D8" w:rsidP="00937C40">
      <w:pPr>
        <w:pStyle w:val="Listenabsatz"/>
        <w:numPr>
          <w:ilvl w:val="0"/>
          <w:numId w:val="94"/>
        </w:numPr>
      </w:pPr>
      <w:r w:rsidRPr="00472647">
        <w:t>Medikamente greifen ein, indem sie:</w:t>
      </w:r>
    </w:p>
    <w:p w14:paraId="43AFC5F5" w14:textId="77777777" w:rsidR="007025D8" w:rsidRPr="00472647" w:rsidRDefault="007025D8" w:rsidP="00937C40">
      <w:pPr>
        <w:pStyle w:val="Listenabsatz"/>
        <w:numPr>
          <w:ilvl w:val="0"/>
          <w:numId w:val="93"/>
        </w:numPr>
      </w:pPr>
      <w:r w:rsidRPr="00472647">
        <w:t>Signale </w:t>
      </w:r>
      <w:r w:rsidRPr="00472647">
        <w:rPr>
          <w:b/>
          <w:bCs/>
        </w:rPr>
        <w:t>blockieren</w:t>
      </w:r>
    </w:p>
    <w:p w14:paraId="494A248A" w14:textId="77777777" w:rsidR="007025D8" w:rsidRPr="00472647" w:rsidRDefault="007025D8" w:rsidP="00937C40">
      <w:pPr>
        <w:pStyle w:val="Listenabsatz"/>
        <w:numPr>
          <w:ilvl w:val="0"/>
          <w:numId w:val="93"/>
        </w:numPr>
      </w:pPr>
      <w:r w:rsidRPr="00472647">
        <w:t>Signale </w:t>
      </w:r>
      <w:r w:rsidRPr="00472647">
        <w:rPr>
          <w:b/>
          <w:bCs/>
        </w:rPr>
        <w:t>verstärken</w:t>
      </w:r>
    </w:p>
    <w:p w14:paraId="3C68A87C" w14:textId="77777777" w:rsidR="007025D8" w:rsidRPr="00472647" w:rsidRDefault="007025D8" w:rsidP="00937C40">
      <w:pPr>
        <w:pStyle w:val="Listenabsatz"/>
        <w:numPr>
          <w:ilvl w:val="0"/>
          <w:numId w:val="93"/>
        </w:numPr>
      </w:pPr>
      <w:r w:rsidRPr="00472647">
        <w:t>oder die </w:t>
      </w:r>
      <w:r w:rsidRPr="00472647">
        <w:rPr>
          <w:b/>
          <w:bCs/>
        </w:rPr>
        <w:t>Balance der Botenstoffe verändern</w:t>
      </w:r>
    </w:p>
    <w:p w14:paraId="16147B89" w14:textId="77777777" w:rsidR="007025D8" w:rsidRPr="00472647" w:rsidRDefault="007025D8" w:rsidP="007025D8">
      <w:pPr>
        <w:ind w:firstLine="0"/>
      </w:pPr>
    </w:p>
    <w:p w14:paraId="2AD3EC1F" w14:textId="77777777" w:rsidR="007025D8" w:rsidRDefault="007025D8" w:rsidP="00937C40">
      <w:pPr>
        <w:pStyle w:val="Listenabsatz"/>
        <w:numPr>
          <w:ilvl w:val="0"/>
          <w:numId w:val="92"/>
        </w:numPr>
      </w:pPr>
      <w:r>
        <w:t>Starke Analgetika: Opiate, Opioide</w:t>
      </w:r>
    </w:p>
    <w:p w14:paraId="1F162154" w14:textId="77777777" w:rsidR="007025D8" w:rsidRDefault="007025D8" w:rsidP="00937C40">
      <w:pPr>
        <w:pStyle w:val="Listenabsatz"/>
        <w:numPr>
          <w:ilvl w:val="1"/>
          <w:numId w:val="92"/>
        </w:numPr>
      </w:pPr>
      <w:r>
        <w:t>Molekularer Angriffsort: Opioid-Rezeptoren</w:t>
      </w:r>
    </w:p>
    <w:p w14:paraId="2F09529B" w14:textId="77777777" w:rsidR="007025D8" w:rsidRPr="00472647" w:rsidRDefault="007025D8" w:rsidP="00937C40">
      <w:pPr>
        <w:pStyle w:val="Listenabsatz"/>
        <w:numPr>
          <w:ilvl w:val="1"/>
          <w:numId w:val="92"/>
        </w:numPr>
      </w:pPr>
      <w:r w:rsidRPr="00715DD5">
        <w:rPr>
          <w:lang w:val="de-DE"/>
        </w:rPr>
        <w:t>Opiate = aus dem Milchsaft/Rohopium des Schlafmohns (Morphin, Codein)</w:t>
      </w:r>
    </w:p>
    <w:p w14:paraId="13B2DBE7" w14:textId="77777777" w:rsidR="007025D8" w:rsidRPr="00715DD5" w:rsidRDefault="007025D8" w:rsidP="007025D8">
      <w:pPr>
        <w:pStyle w:val="Listenabsatz"/>
        <w:ind w:left="1440" w:firstLine="0"/>
      </w:pPr>
      <w:r>
        <w:rPr>
          <w:lang w:val="de-DE"/>
        </w:rPr>
        <w:t xml:space="preserve">-&gt; </w:t>
      </w:r>
      <w:r w:rsidRPr="00472647">
        <w:rPr>
          <w:b/>
          <w:bCs/>
          <w:lang w:val="de-DE"/>
        </w:rPr>
        <w:t>natürlich</w:t>
      </w:r>
    </w:p>
    <w:p w14:paraId="4FAAED5B" w14:textId="77777777" w:rsidR="007025D8" w:rsidRPr="00472647" w:rsidRDefault="007025D8" w:rsidP="00937C40">
      <w:pPr>
        <w:pStyle w:val="Listenabsatz"/>
        <w:numPr>
          <w:ilvl w:val="1"/>
          <w:numId w:val="92"/>
        </w:numPr>
      </w:pPr>
      <w:r w:rsidRPr="00715DD5">
        <w:rPr>
          <w:lang w:val="de-DE"/>
        </w:rPr>
        <w:t>Opioide = (halb)synthetisch (Heroin, Fentanyl, Pethidin, Methadon,...)</w:t>
      </w:r>
    </w:p>
    <w:p w14:paraId="6B609DFD" w14:textId="77777777" w:rsidR="007025D8" w:rsidRPr="00715DD5" w:rsidRDefault="007025D8" w:rsidP="007025D8">
      <w:pPr>
        <w:pStyle w:val="Listenabsatz"/>
        <w:ind w:left="1440" w:firstLine="0"/>
      </w:pPr>
      <w:r>
        <w:t xml:space="preserve">-&gt; </w:t>
      </w:r>
      <w:r w:rsidRPr="00472647">
        <w:rPr>
          <w:b/>
          <w:bCs/>
        </w:rPr>
        <w:t>künstlich</w:t>
      </w:r>
    </w:p>
    <w:p w14:paraId="7499DC42" w14:textId="77777777" w:rsidR="007025D8" w:rsidRDefault="007025D8" w:rsidP="00937C40">
      <w:pPr>
        <w:pStyle w:val="Listenabsatz"/>
        <w:numPr>
          <w:ilvl w:val="0"/>
          <w:numId w:val="92"/>
        </w:numPr>
      </w:pPr>
      <w:r>
        <w:t>Anfallssuppressiva (gegen Epilepise)</w:t>
      </w:r>
    </w:p>
    <w:p w14:paraId="4DA3B8CD" w14:textId="77777777" w:rsidR="007025D8" w:rsidRPr="00472647" w:rsidRDefault="007025D8" w:rsidP="00937C40">
      <w:pPr>
        <w:pStyle w:val="Listenabsatz"/>
        <w:numPr>
          <w:ilvl w:val="1"/>
          <w:numId w:val="92"/>
        </w:numPr>
      </w:pPr>
      <w:r>
        <w:t xml:space="preserve">Variante 1: </w:t>
      </w:r>
      <w:r w:rsidRPr="00472647">
        <w:t>Angriffspunkt: </w:t>
      </w:r>
      <w:r w:rsidRPr="00472647">
        <w:rPr>
          <w:b/>
          <w:bCs/>
        </w:rPr>
        <w:t>Natrium-/Calciumkanäle</w:t>
      </w:r>
      <w:r>
        <w:t xml:space="preserve"> </w:t>
      </w:r>
      <w:r w:rsidRPr="00472647">
        <w:t>„Strom runterdrehen“</w:t>
      </w:r>
    </w:p>
    <w:p w14:paraId="1CF56ECF" w14:textId="77777777" w:rsidR="007025D8" w:rsidRPr="00472647" w:rsidRDefault="007025D8" w:rsidP="00937C40">
      <w:pPr>
        <w:pStyle w:val="Listenabsatz"/>
        <w:numPr>
          <w:ilvl w:val="1"/>
          <w:numId w:val="92"/>
        </w:numPr>
      </w:pPr>
      <w:r w:rsidRPr="00472647">
        <w:t>weniger Natrium rein → weniger elektrische Aktivität</w:t>
      </w:r>
      <w:r>
        <w:t xml:space="preserve"> -&gt; </w:t>
      </w:r>
      <w:r w:rsidRPr="00472647">
        <w:t>Gehirn wird „ruhiger“</w:t>
      </w:r>
    </w:p>
    <w:p w14:paraId="0EA8C8FA" w14:textId="77777777" w:rsidR="007025D8" w:rsidRPr="00472647" w:rsidRDefault="007025D8" w:rsidP="00937C40">
      <w:pPr>
        <w:pStyle w:val="Listenabsatz"/>
        <w:numPr>
          <w:ilvl w:val="1"/>
          <w:numId w:val="92"/>
        </w:numPr>
      </w:pPr>
      <w:r w:rsidRPr="00472647">
        <w:t>Beispiele:</w:t>
      </w:r>
    </w:p>
    <w:p w14:paraId="7C32E71F" w14:textId="77777777" w:rsidR="007025D8" w:rsidRPr="00472647" w:rsidRDefault="007025D8" w:rsidP="00937C40">
      <w:pPr>
        <w:pStyle w:val="Listenabsatz"/>
        <w:numPr>
          <w:ilvl w:val="2"/>
          <w:numId w:val="92"/>
        </w:numPr>
      </w:pPr>
      <w:r w:rsidRPr="00472647">
        <w:t>Carbamazepin</w:t>
      </w:r>
    </w:p>
    <w:p w14:paraId="47D99B54" w14:textId="77777777" w:rsidR="007025D8" w:rsidRPr="00472647" w:rsidRDefault="007025D8" w:rsidP="00937C40">
      <w:pPr>
        <w:pStyle w:val="Listenabsatz"/>
        <w:numPr>
          <w:ilvl w:val="2"/>
          <w:numId w:val="92"/>
        </w:numPr>
      </w:pPr>
      <w:r w:rsidRPr="00472647">
        <w:t>Valproat (verboten in SS!)</w:t>
      </w:r>
    </w:p>
    <w:p w14:paraId="0228C427" w14:textId="77777777" w:rsidR="007025D8" w:rsidRPr="00472647" w:rsidRDefault="007025D8" w:rsidP="00937C40">
      <w:pPr>
        <w:pStyle w:val="Listenabsatz"/>
        <w:numPr>
          <w:ilvl w:val="2"/>
          <w:numId w:val="92"/>
        </w:numPr>
      </w:pPr>
      <w:r w:rsidRPr="00472647">
        <w:t>Phenytoin (verboten in SS!)</w:t>
      </w:r>
    </w:p>
    <w:p w14:paraId="70F9CF73" w14:textId="77777777" w:rsidR="007025D8" w:rsidRPr="00472647" w:rsidRDefault="007025D8" w:rsidP="00937C40">
      <w:pPr>
        <w:pStyle w:val="Listenabsatz"/>
        <w:numPr>
          <w:ilvl w:val="2"/>
          <w:numId w:val="92"/>
        </w:numPr>
      </w:pPr>
      <w:r w:rsidRPr="00472647">
        <w:t>Lamotrigin (1. Wahl in SS!)</w:t>
      </w:r>
    </w:p>
    <w:p w14:paraId="3A987354" w14:textId="77777777" w:rsidR="007025D8" w:rsidRPr="00472647" w:rsidRDefault="007025D8" w:rsidP="00937C40">
      <w:pPr>
        <w:pStyle w:val="Listenabsatz"/>
        <w:numPr>
          <w:ilvl w:val="1"/>
          <w:numId w:val="92"/>
        </w:numPr>
      </w:pPr>
      <w:r>
        <w:t xml:space="preserve">Variante 2: </w:t>
      </w:r>
      <w:r w:rsidRPr="00472647">
        <w:t>Angriffspunkt: </w:t>
      </w:r>
      <w:r w:rsidRPr="00472647">
        <w:rPr>
          <w:b/>
          <w:bCs/>
        </w:rPr>
        <w:t xml:space="preserve">GABA-Rezeptor </w:t>
      </w:r>
      <w:r w:rsidRPr="00472647">
        <w:t>„Bremse verstärken“</w:t>
      </w:r>
    </w:p>
    <w:p w14:paraId="058D345D" w14:textId="77777777" w:rsidR="007025D8" w:rsidRPr="00472647" w:rsidRDefault="007025D8" w:rsidP="00937C40">
      <w:pPr>
        <w:pStyle w:val="Listenabsatz"/>
        <w:numPr>
          <w:ilvl w:val="1"/>
          <w:numId w:val="92"/>
        </w:numPr>
      </w:pPr>
      <w:r w:rsidRPr="00472647">
        <w:t>GABA = wichtigste </w:t>
      </w:r>
      <w:r w:rsidRPr="00472647">
        <w:rPr>
          <w:b/>
          <w:bCs/>
        </w:rPr>
        <w:t>Bremse im Gehirn</w:t>
      </w:r>
      <w:r>
        <w:rPr>
          <w:b/>
          <w:bCs/>
        </w:rPr>
        <w:t xml:space="preserve">, </w:t>
      </w:r>
      <w:r w:rsidRPr="00472647">
        <w:t>mehr GABA → Nervenzellen werden gehemmt</w:t>
      </w:r>
    </w:p>
    <w:p w14:paraId="151E74E8" w14:textId="77777777" w:rsidR="007025D8" w:rsidRPr="00472647" w:rsidRDefault="007025D8" w:rsidP="00937C40">
      <w:pPr>
        <w:pStyle w:val="Listenabsatz"/>
        <w:numPr>
          <w:ilvl w:val="1"/>
          <w:numId w:val="92"/>
        </w:numPr>
      </w:pPr>
      <w:r w:rsidRPr="00472647">
        <w:t>Wirkung:</w:t>
      </w:r>
      <w:r>
        <w:t xml:space="preserve"> </w:t>
      </w:r>
      <w:r w:rsidRPr="00472647">
        <w:t>krampflösend</w:t>
      </w:r>
      <w:r>
        <w:t xml:space="preserve">, </w:t>
      </w:r>
      <w:r w:rsidRPr="00472647">
        <w:t>beruhigend</w:t>
      </w:r>
    </w:p>
    <w:p w14:paraId="4C77A6B2" w14:textId="77777777" w:rsidR="007025D8" w:rsidRPr="00472647" w:rsidRDefault="007025D8" w:rsidP="00937C40">
      <w:pPr>
        <w:pStyle w:val="Listenabsatz"/>
        <w:numPr>
          <w:ilvl w:val="1"/>
          <w:numId w:val="92"/>
        </w:numPr>
      </w:pPr>
      <w:r w:rsidRPr="00472647">
        <w:t>Medikamente:</w:t>
      </w:r>
    </w:p>
    <w:p w14:paraId="2542E045" w14:textId="77777777" w:rsidR="007025D8" w:rsidRPr="00472647" w:rsidRDefault="007025D8" w:rsidP="00937C40">
      <w:pPr>
        <w:pStyle w:val="Listenabsatz"/>
        <w:numPr>
          <w:ilvl w:val="2"/>
          <w:numId w:val="92"/>
        </w:numPr>
      </w:pPr>
      <w:r w:rsidRPr="00472647">
        <w:rPr>
          <w:b/>
          <w:bCs/>
        </w:rPr>
        <w:t>Barbiturate</w:t>
      </w:r>
    </w:p>
    <w:p w14:paraId="11A2763C" w14:textId="77777777" w:rsidR="007025D8" w:rsidRPr="00472647" w:rsidRDefault="007025D8" w:rsidP="00937C40">
      <w:pPr>
        <w:pStyle w:val="Listenabsatz"/>
        <w:numPr>
          <w:ilvl w:val="2"/>
          <w:numId w:val="92"/>
        </w:numPr>
      </w:pPr>
      <w:r w:rsidRPr="00472647">
        <w:rPr>
          <w:b/>
          <w:bCs/>
        </w:rPr>
        <w:t>Benzodiazepine</w:t>
      </w:r>
      <w:r w:rsidRPr="00472647">
        <w:t> (z.B. Diazepam)</w:t>
      </w:r>
    </w:p>
    <w:p w14:paraId="209E93FF" w14:textId="77777777" w:rsidR="007025D8" w:rsidRDefault="007025D8" w:rsidP="00937C40">
      <w:pPr>
        <w:pStyle w:val="Listenabsatz"/>
        <w:numPr>
          <w:ilvl w:val="0"/>
          <w:numId w:val="92"/>
        </w:numPr>
      </w:pPr>
      <w:r>
        <w:t>Hypnotika und Sedativa</w:t>
      </w:r>
    </w:p>
    <w:p w14:paraId="7EA059F3" w14:textId="77777777" w:rsidR="007025D8" w:rsidRPr="0087637A" w:rsidRDefault="007025D8" w:rsidP="00937C40">
      <w:pPr>
        <w:pStyle w:val="Listenabsatz"/>
        <w:numPr>
          <w:ilvl w:val="1"/>
          <w:numId w:val="92"/>
        </w:numPr>
        <w:rPr>
          <w:b/>
          <w:bCs/>
        </w:rPr>
      </w:pPr>
      <w:r w:rsidRPr="0087637A">
        <w:rPr>
          <w:b/>
          <w:bCs/>
        </w:rPr>
        <w:t>Benzodiazepine</w:t>
      </w:r>
    </w:p>
    <w:p w14:paraId="68A7C7F2" w14:textId="77777777" w:rsidR="007025D8" w:rsidRPr="0087637A" w:rsidRDefault="007025D8" w:rsidP="00937C40">
      <w:pPr>
        <w:pStyle w:val="Listenabsatz"/>
        <w:numPr>
          <w:ilvl w:val="1"/>
          <w:numId w:val="92"/>
        </w:numPr>
      </w:pPr>
      <w:r w:rsidRPr="0087637A">
        <w:t>wirken auch über GABA (also: Gehirn wird gebremst)</w:t>
      </w:r>
    </w:p>
    <w:p w14:paraId="07AE74BF" w14:textId="77777777" w:rsidR="007025D8" w:rsidRPr="0087637A" w:rsidRDefault="007025D8" w:rsidP="00937C40">
      <w:pPr>
        <w:pStyle w:val="Listenabsatz"/>
        <w:numPr>
          <w:ilvl w:val="1"/>
          <w:numId w:val="92"/>
        </w:numPr>
      </w:pPr>
      <w:r w:rsidRPr="0087637A">
        <w:t>Wirkung:</w:t>
      </w:r>
      <w:r>
        <w:t xml:space="preserve"> </w:t>
      </w:r>
      <w:r w:rsidRPr="0087637A">
        <w:t>beruhigend</w:t>
      </w:r>
      <w:r>
        <w:t xml:space="preserve">, </w:t>
      </w:r>
      <w:r w:rsidRPr="0087637A">
        <w:t>angstlösend</w:t>
      </w:r>
      <w:r>
        <w:t xml:space="preserve">, </w:t>
      </w:r>
      <w:r w:rsidRPr="0087637A">
        <w:t>schlaffördernd</w:t>
      </w:r>
    </w:p>
    <w:p w14:paraId="4AC17118" w14:textId="77777777" w:rsidR="007025D8" w:rsidRPr="0087637A" w:rsidRDefault="007025D8" w:rsidP="00937C40">
      <w:pPr>
        <w:pStyle w:val="Listenabsatz"/>
        <w:numPr>
          <w:ilvl w:val="1"/>
          <w:numId w:val="92"/>
        </w:numPr>
      </w:pPr>
      <w:r w:rsidRPr="0087637A">
        <w:t>In Schwangerschaft</w:t>
      </w:r>
      <w:r>
        <w:t xml:space="preserve"> und Stillzeit</w:t>
      </w:r>
      <w:r w:rsidRPr="0087637A">
        <w:t>:</w:t>
      </w:r>
      <w:r>
        <w:t xml:space="preserve"> </w:t>
      </w:r>
      <w:r w:rsidRPr="0087637A">
        <w:t>nur </w:t>
      </w:r>
      <w:r w:rsidRPr="0087637A">
        <w:rPr>
          <w:b/>
          <w:bCs/>
        </w:rPr>
        <w:t>kurz &amp; selten!</w:t>
      </w:r>
      <w:r>
        <w:rPr>
          <w:b/>
          <w:bCs/>
        </w:rPr>
        <w:t xml:space="preserve"> </w:t>
      </w:r>
      <w:r>
        <w:t>(Ausnahmefall)</w:t>
      </w:r>
    </w:p>
    <w:p w14:paraId="7A1C77E9" w14:textId="77777777" w:rsidR="007025D8" w:rsidRDefault="007025D8" w:rsidP="00937C40">
      <w:pPr>
        <w:pStyle w:val="Listenabsatz"/>
        <w:numPr>
          <w:ilvl w:val="1"/>
          <w:numId w:val="92"/>
        </w:numPr>
      </w:pPr>
      <w:r>
        <w:t xml:space="preserve">In SS bevorzugt: Phytotherapeutika oder Teedrogen: </w:t>
      </w:r>
    </w:p>
    <w:p w14:paraId="31312FD0" w14:textId="77777777" w:rsidR="007025D8" w:rsidRPr="0087637A" w:rsidRDefault="007025D8" w:rsidP="00937C40">
      <w:pPr>
        <w:pStyle w:val="Listenabsatz"/>
        <w:numPr>
          <w:ilvl w:val="2"/>
          <w:numId w:val="92"/>
        </w:numPr>
      </w:pPr>
      <w:r w:rsidRPr="0087637A">
        <w:rPr>
          <w:lang w:val="fr-CH"/>
        </w:rPr>
        <w:t>Lavendel (Lavandulae flos)</w:t>
      </w:r>
    </w:p>
    <w:p w14:paraId="4704164E" w14:textId="77777777" w:rsidR="007025D8" w:rsidRPr="0087637A" w:rsidRDefault="007025D8" w:rsidP="00937C40">
      <w:pPr>
        <w:pStyle w:val="Listenabsatz"/>
        <w:numPr>
          <w:ilvl w:val="2"/>
          <w:numId w:val="92"/>
        </w:numPr>
      </w:pPr>
      <w:r w:rsidRPr="0087637A">
        <w:t>Passionsblume (Passiflorae herba)</w:t>
      </w:r>
    </w:p>
    <w:p w14:paraId="02D87CB7" w14:textId="77777777" w:rsidR="007025D8" w:rsidRPr="0087637A" w:rsidRDefault="007025D8" w:rsidP="00937C40">
      <w:pPr>
        <w:pStyle w:val="Listenabsatz"/>
        <w:numPr>
          <w:ilvl w:val="2"/>
          <w:numId w:val="92"/>
        </w:numPr>
      </w:pPr>
      <w:r w:rsidRPr="0087637A">
        <w:t>Hopfen (Lupuli strobulus)</w:t>
      </w:r>
    </w:p>
    <w:p w14:paraId="46352BCE" w14:textId="77777777" w:rsidR="007025D8" w:rsidRPr="0087637A" w:rsidRDefault="007025D8" w:rsidP="00937C40">
      <w:pPr>
        <w:pStyle w:val="Listenabsatz"/>
        <w:numPr>
          <w:ilvl w:val="2"/>
          <w:numId w:val="92"/>
        </w:numPr>
      </w:pPr>
      <w:r w:rsidRPr="0087637A">
        <w:t>Melisse (Melissae folium) </w:t>
      </w:r>
    </w:p>
    <w:p w14:paraId="00DE67F1" w14:textId="77777777" w:rsidR="007025D8" w:rsidRPr="0087637A" w:rsidRDefault="007025D8" w:rsidP="00937C40">
      <w:pPr>
        <w:pStyle w:val="Listenabsatz"/>
        <w:numPr>
          <w:ilvl w:val="2"/>
          <w:numId w:val="92"/>
        </w:numPr>
      </w:pPr>
      <w:r w:rsidRPr="0087637A">
        <w:t>Baldrian (Valerianae radix)</w:t>
      </w:r>
    </w:p>
    <w:p w14:paraId="6F463475" w14:textId="77777777" w:rsidR="007025D8" w:rsidRPr="0087637A" w:rsidRDefault="007025D8" w:rsidP="00937C40">
      <w:pPr>
        <w:pStyle w:val="Listenabsatz"/>
        <w:numPr>
          <w:ilvl w:val="2"/>
          <w:numId w:val="92"/>
        </w:numPr>
      </w:pPr>
      <w:r w:rsidRPr="0087637A">
        <w:t>Orangenblüten (Aurantii flos)</w:t>
      </w:r>
    </w:p>
    <w:p w14:paraId="73575746" w14:textId="77777777" w:rsidR="007025D8" w:rsidRDefault="007025D8" w:rsidP="00937C40">
      <w:pPr>
        <w:pStyle w:val="Listenabsatz"/>
        <w:numPr>
          <w:ilvl w:val="0"/>
          <w:numId w:val="92"/>
        </w:numPr>
      </w:pPr>
      <w:r>
        <w:t>Psychopharmaka</w:t>
      </w:r>
    </w:p>
    <w:p w14:paraId="78BC1E06" w14:textId="77777777" w:rsidR="007025D8" w:rsidRPr="0087637A" w:rsidRDefault="007025D8" w:rsidP="00937C40">
      <w:pPr>
        <w:pStyle w:val="Listenabsatz"/>
        <w:numPr>
          <w:ilvl w:val="1"/>
          <w:numId w:val="92"/>
        </w:numPr>
      </w:pPr>
      <w:r w:rsidRPr="0087637A">
        <w:t>Problem bei Depression</w:t>
      </w:r>
      <w:r>
        <w:t xml:space="preserve">: </w:t>
      </w:r>
      <w:r w:rsidRPr="0087637A">
        <w:rPr>
          <w:b/>
          <w:bCs/>
        </w:rPr>
        <w:t>zu wenig Botenstoffe im Gehirn</w:t>
      </w:r>
      <w:r>
        <w:rPr>
          <w:b/>
          <w:bCs/>
        </w:rPr>
        <w:t xml:space="preserve"> </w:t>
      </w:r>
      <w:r w:rsidRPr="0087637A">
        <w:t>(Serotoni</w:t>
      </w:r>
      <w:r>
        <w:t xml:space="preserve">n, Noradrenalin, </w:t>
      </w:r>
      <w:r w:rsidRPr="0087637A">
        <w:t>Dopamin</w:t>
      </w:r>
      <w:r>
        <w:t>)</w:t>
      </w:r>
    </w:p>
    <w:p w14:paraId="63D8C749" w14:textId="77777777" w:rsidR="007025D8" w:rsidRPr="0087637A" w:rsidRDefault="007025D8" w:rsidP="00937C40">
      <w:pPr>
        <w:pStyle w:val="Listenabsatz"/>
        <w:numPr>
          <w:ilvl w:val="1"/>
          <w:numId w:val="92"/>
        </w:numPr>
      </w:pPr>
      <w:r w:rsidRPr="0087637A">
        <w:rPr>
          <w:rFonts w:ascii="Cambria" w:hAnsi="Cambria" w:cs="Apple Color Emoji"/>
        </w:rPr>
        <w:t>Antidepressiva helfen,</w:t>
      </w:r>
      <w:r>
        <w:t xml:space="preserve"> dass </w:t>
      </w:r>
      <w:r w:rsidRPr="0087637A">
        <w:t>mehr Botenstoffe im Spalt bleiben</w:t>
      </w:r>
    </w:p>
    <w:p w14:paraId="0E622625" w14:textId="77777777" w:rsidR="007025D8" w:rsidRPr="0087637A" w:rsidRDefault="007025D8" w:rsidP="00937C40">
      <w:pPr>
        <w:pStyle w:val="Listenabsatz"/>
        <w:numPr>
          <w:ilvl w:val="1"/>
          <w:numId w:val="92"/>
        </w:numPr>
      </w:pPr>
      <w:r w:rsidRPr="0087637A">
        <w:t>wichtiges Prinzip</w:t>
      </w:r>
      <w:r>
        <w:t>: n</w:t>
      </w:r>
      <w:r w:rsidRPr="0087637A">
        <w:t>ormal</w:t>
      </w:r>
      <w:r>
        <w:t xml:space="preserve">erweise </w:t>
      </w:r>
      <w:r w:rsidRPr="0087637A">
        <w:t>Botenstoff wird freigesetzt</w:t>
      </w:r>
      <w:r>
        <w:t xml:space="preserve"> -&gt; </w:t>
      </w:r>
      <w:r w:rsidRPr="0087637A">
        <w:t>wirkt</w:t>
      </w:r>
    </w:p>
    <w:p w14:paraId="665E1F1F" w14:textId="77777777" w:rsidR="007025D8" w:rsidRPr="0087637A" w:rsidRDefault="007025D8" w:rsidP="007025D8">
      <w:pPr>
        <w:pStyle w:val="Listenabsatz"/>
        <w:ind w:left="1440" w:firstLine="0"/>
      </w:pPr>
      <w:r w:rsidRPr="0087637A">
        <w:t>wird wieder zurück aufgenommen („Reuptake“)</w:t>
      </w:r>
    </w:p>
    <w:p w14:paraId="43DCE59E" w14:textId="77777777" w:rsidR="007025D8" w:rsidRDefault="007025D8" w:rsidP="00937C40">
      <w:pPr>
        <w:pStyle w:val="Listenabsatz"/>
        <w:numPr>
          <w:ilvl w:val="1"/>
          <w:numId w:val="92"/>
        </w:numPr>
      </w:pPr>
      <w:r w:rsidRPr="0087637A">
        <w:t>Medikamente blockieren das!</w:t>
      </w:r>
      <w:r>
        <w:t xml:space="preserve"> </w:t>
      </w:r>
      <w:r w:rsidRPr="0087637A">
        <w:t>mehr Serotonin bleibt drauße</w:t>
      </w:r>
      <w:r>
        <w:t>n,</w:t>
      </w:r>
      <w:r w:rsidRPr="0087637A">
        <w:t xml:space="preserve"> Stimmung verbessert sich</w:t>
      </w:r>
    </w:p>
    <w:p w14:paraId="0C61B3D2" w14:textId="77777777" w:rsidR="007025D8" w:rsidRDefault="007025D8" w:rsidP="00937C40">
      <w:pPr>
        <w:pStyle w:val="Listenabsatz"/>
        <w:numPr>
          <w:ilvl w:val="1"/>
          <w:numId w:val="92"/>
        </w:numPr>
      </w:pPr>
      <w:r>
        <w:t>Wirkung erst in 2-3 Wochen</w:t>
      </w:r>
    </w:p>
    <w:p w14:paraId="1B3C3577" w14:textId="77777777" w:rsidR="007025D8" w:rsidRPr="0087637A" w:rsidRDefault="007025D8" w:rsidP="00937C40">
      <w:pPr>
        <w:pStyle w:val="Listenabsatz"/>
        <w:numPr>
          <w:ilvl w:val="1"/>
          <w:numId w:val="92"/>
        </w:numPr>
        <w:rPr>
          <w:b/>
          <w:bCs/>
        </w:rPr>
      </w:pPr>
      <w:r w:rsidRPr="0087637A">
        <w:rPr>
          <w:b/>
          <w:bCs/>
        </w:rPr>
        <w:t>Trizyklische Antidepressiva</w:t>
      </w:r>
    </w:p>
    <w:p w14:paraId="6FDBD637" w14:textId="77777777" w:rsidR="007025D8" w:rsidRPr="0087637A" w:rsidRDefault="007025D8" w:rsidP="00937C40">
      <w:pPr>
        <w:pStyle w:val="Listenabsatz"/>
        <w:numPr>
          <w:ilvl w:val="2"/>
          <w:numId w:val="92"/>
        </w:numPr>
      </w:pPr>
      <w:r w:rsidRPr="0087637A">
        <w:t>blockieren Wiederaufnahme von:</w:t>
      </w:r>
      <w:r>
        <w:t xml:space="preserve"> </w:t>
      </w:r>
      <w:r w:rsidRPr="0087637A">
        <w:t>Serotonin</w:t>
      </w:r>
      <w:r>
        <w:t xml:space="preserve"> </w:t>
      </w:r>
      <w:r w:rsidRPr="0087637A">
        <w:t>Noradrenalin</w:t>
      </w:r>
    </w:p>
    <w:p w14:paraId="5FB600D4" w14:textId="77777777" w:rsidR="007025D8" w:rsidRDefault="007025D8" w:rsidP="00937C40">
      <w:pPr>
        <w:pStyle w:val="Listenabsatz"/>
        <w:numPr>
          <w:ilvl w:val="2"/>
          <w:numId w:val="92"/>
        </w:numPr>
      </w:pPr>
      <w:r w:rsidRPr="0087637A">
        <w:t>Wirkung:</w:t>
      </w:r>
      <w:r>
        <w:t xml:space="preserve"> </w:t>
      </w:r>
      <w:r w:rsidRPr="0087637A">
        <w:t>antidepressiv</w:t>
      </w:r>
      <w:r>
        <w:t xml:space="preserve">, </w:t>
      </w:r>
      <w:r w:rsidRPr="0087637A">
        <w:t>beruhigend</w:t>
      </w:r>
      <w:r>
        <w:t xml:space="preserve">, </w:t>
      </w:r>
      <w:r w:rsidRPr="0087637A">
        <w:t>schlaffördernd</w:t>
      </w:r>
    </w:p>
    <w:p w14:paraId="644AA0CD" w14:textId="77777777" w:rsidR="007025D8" w:rsidRPr="0087637A" w:rsidRDefault="007025D8" w:rsidP="00937C40">
      <w:pPr>
        <w:pStyle w:val="Listenabsatz"/>
        <w:numPr>
          <w:ilvl w:val="2"/>
          <w:numId w:val="92"/>
        </w:numPr>
      </w:pPr>
      <w:r>
        <w:t>Amitriptylin, Trimipramin</w:t>
      </w:r>
    </w:p>
    <w:p w14:paraId="1E07C5DF" w14:textId="77777777" w:rsidR="007025D8" w:rsidRPr="0087637A" w:rsidRDefault="007025D8" w:rsidP="00937C40">
      <w:pPr>
        <w:pStyle w:val="Listenabsatz"/>
        <w:numPr>
          <w:ilvl w:val="1"/>
          <w:numId w:val="92"/>
        </w:numPr>
        <w:rPr>
          <w:b/>
          <w:bCs/>
        </w:rPr>
      </w:pPr>
      <w:r w:rsidRPr="0087637A">
        <w:rPr>
          <w:b/>
          <w:bCs/>
        </w:rPr>
        <w:lastRenderedPageBreak/>
        <w:t>SSRI (</w:t>
      </w:r>
      <w:r>
        <w:rPr>
          <w:b/>
          <w:bCs/>
        </w:rPr>
        <w:t>Selektive Serotonin Wiederaufnahmehemmer- reuptake Inhibitor)</w:t>
      </w:r>
    </w:p>
    <w:p w14:paraId="2B3EB6FB" w14:textId="77777777" w:rsidR="007025D8" w:rsidRPr="0087637A" w:rsidRDefault="007025D8" w:rsidP="00937C40">
      <w:pPr>
        <w:pStyle w:val="Listenabsatz"/>
        <w:numPr>
          <w:ilvl w:val="2"/>
          <w:numId w:val="92"/>
        </w:numPr>
      </w:pPr>
      <w:r w:rsidRPr="0087637A">
        <w:t>blockieren nur Serotonin</w:t>
      </w:r>
    </w:p>
    <w:p w14:paraId="1FFE9327" w14:textId="77777777" w:rsidR="007025D8" w:rsidRPr="0087637A" w:rsidRDefault="007025D8" w:rsidP="00937C40">
      <w:pPr>
        <w:pStyle w:val="Listenabsatz"/>
        <w:numPr>
          <w:ilvl w:val="2"/>
          <w:numId w:val="92"/>
        </w:numPr>
      </w:pPr>
      <w:r w:rsidRPr="0087637A">
        <w:t>Wirkung:</w:t>
      </w:r>
      <w:r>
        <w:t xml:space="preserve"> </w:t>
      </w:r>
      <w:r w:rsidRPr="0087637A">
        <w:t xml:space="preserve">stimmungsaufhellend </w:t>
      </w:r>
    </w:p>
    <w:p w14:paraId="045FFC17" w14:textId="77777777" w:rsidR="007025D8" w:rsidRPr="0087637A" w:rsidRDefault="007025D8" w:rsidP="00937C40">
      <w:pPr>
        <w:pStyle w:val="Listenabsatz"/>
        <w:numPr>
          <w:ilvl w:val="2"/>
          <w:numId w:val="92"/>
        </w:numPr>
      </w:pPr>
      <w:r w:rsidRPr="0087637A">
        <w:t>Beispiele:</w:t>
      </w:r>
      <w:r>
        <w:t xml:space="preserve">  </w:t>
      </w:r>
      <w:r w:rsidRPr="0087637A">
        <w:t>Escitalopram</w:t>
      </w:r>
      <w:r>
        <w:t xml:space="preserve">, </w:t>
      </w:r>
      <w:r w:rsidRPr="0087637A">
        <w:t>Sertralin</w:t>
      </w:r>
    </w:p>
    <w:p w14:paraId="7156A551" w14:textId="77777777" w:rsidR="007025D8" w:rsidRPr="00DA5859" w:rsidRDefault="007025D8" w:rsidP="007025D8">
      <w:pPr>
        <w:pStyle w:val="Listenabsatz"/>
      </w:pPr>
    </w:p>
    <w:p w14:paraId="2410FFA6" w14:textId="77777777" w:rsidR="007025D8" w:rsidRDefault="007025D8" w:rsidP="007025D8">
      <w:pPr>
        <w:pStyle w:val="berschrift3"/>
      </w:pPr>
      <w:r>
        <w:t>Ich kenne den Wirkmechanismus der Sympathomimetika/-lytika, Parasympathomimetika/-lytika bzw. deren Unterschiede</w:t>
      </w:r>
    </w:p>
    <w:p w14:paraId="3B2C5A72" w14:textId="77777777" w:rsidR="007025D8" w:rsidRDefault="007025D8" w:rsidP="00937C40">
      <w:pPr>
        <w:pStyle w:val="Listenabsatz"/>
        <w:numPr>
          <w:ilvl w:val="0"/>
          <w:numId w:val="92"/>
        </w:numPr>
      </w:pPr>
      <w:r>
        <w:t>Wirkmechanismus Sympathikus</w:t>
      </w:r>
    </w:p>
    <w:p w14:paraId="2F96AAC5" w14:textId="77777777" w:rsidR="007025D8" w:rsidRPr="00C90924" w:rsidRDefault="007025D8" w:rsidP="00937C40">
      <w:pPr>
        <w:pStyle w:val="Listenabsatz"/>
        <w:numPr>
          <w:ilvl w:val="1"/>
          <w:numId w:val="92"/>
        </w:numPr>
      </w:pPr>
      <w:r>
        <w:t xml:space="preserve">Gas geben -&gt; Rezeptoren </w:t>
      </w:r>
      <w:r w:rsidRPr="00C90924">
        <w:rPr>
          <w:b/>
          <w:bCs/>
        </w:rPr>
        <w:t>α1, α2, β1, β2</w:t>
      </w:r>
    </w:p>
    <w:p w14:paraId="42221BDC" w14:textId="77777777" w:rsidR="007025D8" w:rsidRDefault="007025D8" w:rsidP="007025D8"/>
    <w:p w14:paraId="3193AE06" w14:textId="77777777" w:rsidR="007025D8" w:rsidRPr="00C90924" w:rsidRDefault="007025D8" w:rsidP="00937C40">
      <w:pPr>
        <w:pStyle w:val="Listenabsatz"/>
        <w:numPr>
          <w:ilvl w:val="0"/>
          <w:numId w:val="92"/>
        </w:numPr>
      </w:pPr>
      <w:r w:rsidRPr="00C90924">
        <w:rPr>
          <w:b/>
          <w:bCs/>
          <w:lang w:val="de-DE"/>
        </w:rPr>
        <w:t>Sympatho</w:t>
      </w:r>
      <w:r w:rsidRPr="00C90924">
        <w:rPr>
          <w:b/>
          <w:bCs/>
          <w:u w:val="single"/>
          <w:lang w:val="de-DE"/>
        </w:rPr>
        <w:t>mimetika</w:t>
      </w:r>
      <w:r w:rsidRPr="00C90924">
        <w:rPr>
          <w:b/>
          <w:bCs/>
          <w:lang w:val="de-DE"/>
        </w:rPr>
        <w:t> </w:t>
      </w:r>
      <w:r w:rsidRPr="00C90924">
        <w:rPr>
          <w:lang w:val="de-DE"/>
        </w:rPr>
        <w:t>stimulieren den Sympathikus</w:t>
      </w:r>
    </w:p>
    <w:p w14:paraId="0987F3A0" w14:textId="77777777" w:rsidR="007025D8" w:rsidRPr="00C90924" w:rsidRDefault="007025D8" w:rsidP="00937C40">
      <w:pPr>
        <w:pStyle w:val="Listenabsatz"/>
        <w:numPr>
          <w:ilvl w:val="0"/>
          <w:numId w:val="96"/>
        </w:numPr>
      </w:pPr>
      <w:r w:rsidRPr="00C90924">
        <w:rPr>
          <w:lang w:val="de-DE"/>
        </w:rPr>
        <w:t>Blutdruck ↑, Herzfrequenz ↑, Erweiterung der Atemwege, Leistungssteigerung, Euphorie, Appetit ↓</w:t>
      </w:r>
    </w:p>
    <w:p w14:paraId="3F99F3A1" w14:textId="77777777" w:rsidR="007025D8" w:rsidRPr="00C90924" w:rsidRDefault="007025D8" w:rsidP="00937C40">
      <w:pPr>
        <w:numPr>
          <w:ilvl w:val="0"/>
          <w:numId w:val="96"/>
        </w:numPr>
      </w:pPr>
      <w:r w:rsidRPr="00C90924">
        <w:rPr>
          <w:lang w:val="el-GR"/>
        </w:rPr>
        <w:t>α</w:t>
      </w:r>
      <w:r w:rsidRPr="00C90924">
        <w:rPr>
          <w:vertAlign w:val="subscript"/>
        </w:rPr>
        <w:t>1</w:t>
      </w:r>
      <w:r w:rsidRPr="00C90924">
        <w:t>-, </w:t>
      </w:r>
      <w:r w:rsidRPr="00C90924">
        <w:rPr>
          <w:lang w:val="el-GR"/>
        </w:rPr>
        <w:t>β</w:t>
      </w:r>
      <w:r w:rsidRPr="00C90924">
        <w:rPr>
          <w:vertAlign w:val="subscript"/>
        </w:rPr>
        <w:t>1</w:t>
      </w:r>
      <w:r w:rsidRPr="00C90924">
        <w:t xml:space="preserve">-Rezeptor Agonisten: </w:t>
      </w:r>
      <w:r w:rsidRPr="00C90924">
        <w:rPr>
          <w:b/>
          <w:bCs/>
        </w:rPr>
        <w:t>Antihypotonikum Etilefrin</w:t>
      </w:r>
      <w:r w:rsidRPr="00C90924">
        <w:t xml:space="preserve"> (Effortil®) erhöht den Blutdruck</w:t>
      </w:r>
    </w:p>
    <w:p w14:paraId="10242B4D" w14:textId="77777777" w:rsidR="007025D8" w:rsidRPr="00C90924" w:rsidRDefault="007025D8" w:rsidP="00937C40">
      <w:pPr>
        <w:numPr>
          <w:ilvl w:val="0"/>
          <w:numId w:val="96"/>
        </w:numPr>
      </w:pPr>
      <w:r w:rsidRPr="00C90924">
        <w:rPr>
          <w:lang w:val="el-GR"/>
        </w:rPr>
        <w:t>α</w:t>
      </w:r>
      <w:r w:rsidRPr="00C90924">
        <w:rPr>
          <w:vertAlign w:val="subscript"/>
        </w:rPr>
        <w:t>1</w:t>
      </w:r>
      <w:r w:rsidRPr="00C90924">
        <w:t xml:space="preserve">-Rezeptor Agonisten: </w:t>
      </w:r>
      <w:r w:rsidRPr="00C90924">
        <w:rPr>
          <w:b/>
          <w:bCs/>
        </w:rPr>
        <w:t>Vasokonstriktor Xylometazolin</w:t>
      </w:r>
      <w:r w:rsidRPr="00C90924">
        <w:t xml:space="preserve"> (Otrivin®) schwellt Nasenschleimhaut ab</w:t>
      </w:r>
    </w:p>
    <w:p w14:paraId="569DEB35" w14:textId="77777777" w:rsidR="007025D8" w:rsidRPr="00C90924" w:rsidRDefault="007025D8" w:rsidP="00937C40">
      <w:pPr>
        <w:numPr>
          <w:ilvl w:val="0"/>
          <w:numId w:val="96"/>
        </w:numPr>
      </w:pPr>
      <w:r w:rsidRPr="00C90924">
        <w:rPr>
          <w:lang w:val="el-GR"/>
        </w:rPr>
        <w:t>β</w:t>
      </w:r>
      <w:r w:rsidRPr="00C90924">
        <w:rPr>
          <w:vertAlign w:val="subscript"/>
        </w:rPr>
        <w:t>2</w:t>
      </w:r>
      <w:r w:rsidRPr="00C90924">
        <w:t>-Rezeptor Agonisten</w:t>
      </w:r>
      <w:r w:rsidRPr="00C90924">
        <w:rPr>
          <w:b/>
          <w:bCs/>
        </w:rPr>
        <w:t>: Antiasthmatika Salbutamol</w:t>
      </w:r>
      <w:r w:rsidRPr="00C90924">
        <w:t xml:space="preserve"> (Ventolin®) erweitert Bronchien</w:t>
      </w:r>
    </w:p>
    <w:p w14:paraId="03553FFA" w14:textId="77777777" w:rsidR="007025D8" w:rsidRPr="00C90924" w:rsidRDefault="007025D8" w:rsidP="00937C40">
      <w:pPr>
        <w:numPr>
          <w:ilvl w:val="0"/>
          <w:numId w:val="96"/>
        </w:numPr>
      </w:pPr>
      <w:r w:rsidRPr="00C90924">
        <w:rPr>
          <w:lang w:val="el-GR"/>
        </w:rPr>
        <w:t>β</w:t>
      </w:r>
      <w:r w:rsidRPr="00C90924">
        <w:rPr>
          <w:vertAlign w:val="subscript"/>
        </w:rPr>
        <w:t>2</w:t>
      </w:r>
      <w:r w:rsidRPr="00C90924">
        <w:t>-Rezeptor Agonisten: </w:t>
      </w:r>
      <w:r w:rsidRPr="00C90924">
        <w:rPr>
          <w:b/>
          <w:bCs/>
        </w:rPr>
        <w:t>Tokolytikum Hexoprenalin</w:t>
      </w:r>
      <w:r w:rsidRPr="00C90924">
        <w:t> (Gynipral®) relaxiert die Muskelzellen der Gebärmutter (Uterus) </w:t>
      </w:r>
    </w:p>
    <w:p w14:paraId="788406A0" w14:textId="77777777" w:rsidR="007025D8" w:rsidRPr="00C90924" w:rsidRDefault="007025D8" w:rsidP="00937C40">
      <w:pPr>
        <w:pStyle w:val="Listenabsatz"/>
        <w:numPr>
          <w:ilvl w:val="0"/>
          <w:numId w:val="95"/>
        </w:numPr>
      </w:pPr>
      <w:r w:rsidRPr="00C90924">
        <w:rPr>
          <w:b/>
          <w:bCs/>
          <w:lang w:val="de-DE"/>
        </w:rPr>
        <w:t>Sympatho</w:t>
      </w:r>
      <w:r w:rsidRPr="00C90924">
        <w:rPr>
          <w:b/>
          <w:bCs/>
          <w:u w:val="single"/>
          <w:lang w:val="de-DE"/>
        </w:rPr>
        <w:t>lytika</w:t>
      </w:r>
      <w:r w:rsidRPr="00C90924">
        <w:rPr>
          <w:b/>
          <w:bCs/>
          <w:lang w:val="de-DE"/>
        </w:rPr>
        <w:t>: </w:t>
      </w:r>
      <w:r w:rsidRPr="00C90924">
        <w:rPr>
          <w:lang w:val="de-DE"/>
        </w:rPr>
        <w:t>hemmen den Sympathikus</w:t>
      </w:r>
    </w:p>
    <w:p w14:paraId="7BFF19CA" w14:textId="77777777" w:rsidR="007025D8" w:rsidRPr="00C90924" w:rsidRDefault="007025D8" w:rsidP="00937C40">
      <w:pPr>
        <w:numPr>
          <w:ilvl w:val="1"/>
          <w:numId w:val="95"/>
        </w:numPr>
      </w:pPr>
      <w:r w:rsidRPr="00C90924">
        <w:rPr>
          <w:lang w:val="el-GR"/>
        </w:rPr>
        <w:t>β</w:t>
      </w:r>
      <w:r w:rsidRPr="00C90924">
        <w:rPr>
          <w:vertAlign w:val="subscript"/>
        </w:rPr>
        <w:t>1</w:t>
      </w:r>
      <w:r w:rsidRPr="00C90924">
        <w:t xml:space="preserve">-Rezeptor Antagonisten: </w:t>
      </w:r>
      <w:r w:rsidRPr="00C90924">
        <w:rPr>
          <w:b/>
          <w:bCs/>
        </w:rPr>
        <w:t>Antihypertonikum Metoprolol</w:t>
      </w:r>
      <w:r w:rsidRPr="00C90924">
        <w:t xml:space="preserve"> (Beloc Zok®) senkt den Blutdruck (kardioselektiv, nur </w:t>
      </w:r>
      <w:r w:rsidRPr="00C90924">
        <w:rPr>
          <w:lang w:val="el-GR"/>
        </w:rPr>
        <w:t>β</w:t>
      </w:r>
      <w:r w:rsidRPr="00C90924">
        <w:rPr>
          <w:vertAlign w:val="subscript"/>
        </w:rPr>
        <w:t>1</w:t>
      </w:r>
      <w:r w:rsidRPr="00C90924">
        <w:t>)</w:t>
      </w:r>
    </w:p>
    <w:p w14:paraId="048D6049" w14:textId="77777777" w:rsidR="007025D8" w:rsidRPr="00C90924" w:rsidRDefault="007025D8" w:rsidP="00937C40">
      <w:pPr>
        <w:numPr>
          <w:ilvl w:val="1"/>
          <w:numId w:val="95"/>
        </w:numPr>
      </w:pPr>
      <w:r w:rsidRPr="00C90924">
        <w:rPr>
          <w:lang w:val="el-GR"/>
        </w:rPr>
        <w:t>β</w:t>
      </w:r>
      <w:r w:rsidRPr="00C90924">
        <w:rPr>
          <w:vertAlign w:val="subscript"/>
        </w:rPr>
        <w:t>1</w:t>
      </w:r>
      <w:r w:rsidRPr="00C90924">
        <w:t>-, </w:t>
      </w:r>
      <w:r w:rsidRPr="00C90924">
        <w:rPr>
          <w:lang w:val="el-GR"/>
        </w:rPr>
        <w:t>β</w:t>
      </w:r>
      <w:r w:rsidRPr="00C90924">
        <w:rPr>
          <w:vertAlign w:val="subscript"/>
        </w:rPr>
        <w:t>2</w:t>
      </w:r>
      <w:r w:rsidRPr="00C90924">
        <w:t xml:space="preserve">-Rezeptor Antagonisten: </w:t>
      </w:r>
      <w:r w:rsidRPr="00C90924">
        <w:rPr>
          <w:b/>
          <w:bCs/>
        </w:rPr>
        <w:t>Antihypertonikum Propranolol</w:t>
      </w:r>
      <w:r w:rsidRPr="00C90924">
        <w:t xml:space="preserve"> (Inderal®) (nicht-kardioselektiv, wirkt auch auf die Bronchien über </w:t>
      </w:r>
      <w:r w:rsidRPr="00C90924">
        <w:rPr>
          <w:lang w:val="el-GR"/>
        </w:rPr>
        <w:t>β</w:t>
      </w:r>
      <w:r w:rsidRPr="00C90924">
        <w:rPr>
          <w:vertAlign w:val="subscript"/>
        </w:rPr>
        <w:t>2</w:t>
      </w:r>
      <w:r w:rsidRPr="00C90924">
        <w:t>)</w:t>
      </w:r>
    </w:p>
    <w:p w14:paraId="3EB37469" w14:textId="77777777" w:rsidR="007025D8" w:rsidRDefault="007025D8" w:rsidP="007025D8">
      <w:pPr>
        <w:ind w:left="0" w:firstLine="0"/>
      </w:pPr>
    </w:p>
    <w:p w14:paraId="0585BA36" w14:textId="77777777" w:rsidR="007025D8" w:rsidRDefault="007025D8" w:rsidP="00937C40">
      <w:pPr>
        <w:pStyle w:val="Listenabsatz"/>
        <w:numPr>
          <w:ilvl w:val="0"/>
          <w:numId w:val="95"/>
        </w:numPr>
      </w:pPr>
      <w:r>
        <w:t>Wirkmechanismus Parasympathikus</w:t>
      </w:r>
    </w:p>
    <w:p w14:paraId="764569D4" w14:textId="77777777" w:rsidR="007025D8" w:rsidRPr="006115B6" w:rsidRDefault="007025D8" w:rsidP="00937C40">
      <w:pPr>
        <w:pStyle w:val="Listenabsatz"/>
        <w:numPr>
          <w:ilvl w:val="1"/>
          <w:numId w:val="95"/>
        </w:numPr>
      </w:pPr>
      <w:r>
        <w:t xml:space="preserve">Chillen &amp;. Verdauen-&gt; </w:t>
      </w:r>
      <w:r w:rsidRPr="006115B6">
        <w:t>Rezeptoren</w:t>
      </w:r>
      <w:r>
        <w:t xml:space="preserve"> </w:t>
      </w:r>
      <w:r w:rsidRPr="006115B6">
        <w:rPr>
          <w:b/>
          <w:bCs/>
        </w:rPr>
        <w:t>Acetylcholin (ACh)</w:t>
      </w:r>
      <w:r w:rsidRPr="006115B6">
        <w:t> wirkt an:</w:t>
      </w:r>
    </w:p>
    <w:p w14:paraId="5FF9DD67" w14:textId="77777777" w:rsidR="007025D8" w:rsidRPr="006115B6" w:rsidRDefault="007025D8" w:rsidP="00937C40">
      <w:pPr>
        <w:pStyle w:val="Listenabsatz"/>
        <w:numPr>
          <w:ilvl w:val="2"/>
          <w:numId w:val="95"/>
        </w:numPr>
      </w:pPr>
      <w:r w:rsidRPr="006115B6">
        <w:t>nikotinischen Rezeptoren (nAChR)</w:t>
      </w:r>
    </w:p>
    <w:p w14:paraId="0FAFAE22" w14:textId="77777777" w:rsidR="007025D8" w:rsidRDefault="007025D8" w:rsidP="00937C40">
      <w:pPr>
        <w:pStyle w:val="Listenabsatz"/>
        <w:numPr>
          <w:ilvl w:val="2"/>
          <w:numId w:val="95"/>
        </w:numPr>
      </w:pPr>
      <w:r w:rsidRPr="006115B6">
        <w:t>muskarinischen Rezeptoren (mAChR)</w:t>
      </w:r>
    </w:p>
    <w:p w14:paraId="61B80F8A" w14:textId="77777777" w:rsidR="007025D8" w:rsidRPr="006115B6" w:rsidRDefault="007025D8" w:rsidP="007025D8"/>
    <w:p w14:paraId="6D38FC05" w14:textId="77777777" w:rsidR="007025D8" w:rsidRPr="006115B6" w:rsidRDefault="007025D8" w:rsidP="00937C40">
      <w:pPr>
        <w:pStyle w:val="Listenabsatz"/>
        <w:numPr>
          <w:ilvl w:val="0"/>
          <w:numId w:val="95"/>
        </w:numPr>
      </w:pPr>
      <w:r w:rsidRPr="006115B6">
        <w:rPr>
          <w:b/>
          <w:bCs/>
          <w:lang w:val="de-DE"/>
        </w:rPr>
        <w:t>Parasympatho</w:t>
      </w:r>
      <w:r w:rsidRPr="006115B6">
        <w:rPr>
          <w:b/>
          <w:bCs/>
          <w:u w:val="single"/>
          <w:lang w:val="de-DE"/>
        </w:rPr>
        <w:t>mimetika</w:t>
      </w:r>
      <w:r w:rsidRPr="006115B6">
        <w:rPr>
          <w:b/>
          <w:bCs/>
          <w:lang w:val="de-DE"/>
        </w:rPr>
        <w:t>: </w:t>
      </w:r>
      <w:r w:rsidRPr="006115B6">
        <w:rPr>
          <w:lang w:val="de-DE"/>
        </w:rPr>
        <w:t>stimulieren den Parasympathikus</w:t>
      </w:r>
    </w:p>
    <w:p w14:paraId="3E293252" w14:textId="77777777" w:rsidR="007025D8" w:rsidRPr="006115B6" w:rsidRDefault="007025D8" w:rsidP="00937C40">
      <w:pPr>
        <w:pStyle w:val="Listenabsatz"/>
        <w:numPr>
          <w:ilvl w:val="1"/>
          <w:numId w:val="95"/>
        </w:numPr>
      </w:pPr>
      <w:r w:rsidRPr="006115B6">
        <w:rPr>
          <w:lang w:val="de-DE"/>
        </w:rPr>
        <w:t>Pupillenverengend, sekretionsfördernd, bronchienverengend, krampffördernd, Herzfrequenz ↓</w:t>
      </w:r>
    </w:p>
    <w:p w14:paraId="4D7C39D9" w14:textId="77777777" w:rsidR="007025D8" w:rsidRPr="006115B6" w:rsidRDefault="007025D8" w:rsidP="00937C40">
      <w:pPr>
        <w:pStyle w:val="Listenabsatz"/>
        <w:numPr>
          <w:ilvl w:val="1"/>
          <w:numId w:val="95"/>
        </w:numPr>
      </w:pPr>
      <w:proofErr w:type="spellStart"/>
      <w:r w:rsidRPr="006115B6">
        <w:rPr>
          <w:lang w:val="de-DE"/>
        </w:rPr>
        <w:t>mAChR</w:t>
      </w:r>
      <w:proofErr w:type="spellEnd"/>
      <w:r w:rsidRPr="006115B6">
        <w:rPr>
          <w:lang w:val="de-DE"/>
        </w:rPr>
        <w:t xml:space="preserve">-Agonist: </w:t>
      </w:r>
      <w:proofErr w:type="spellStart"/>
      <w:r w:rsidRPr="006115B6">
        <w:rPr>
          <w:lang w:val="de-DE"/>
        </w:rPr>
        <w:t>Pilocarpin</w:t>
      </w:r>
      <w:proofErr w:type="spellEnd"/>
      <w:r w:rsidRPr="006115B6">
        <w:rPr>
          <w:lang w:val="de-DE"/>
        </w:rPr>
        <w:t xml:space="preserve"> (</w:t>
      </w:r>
      <w:proofErr w:type="spellStart"/>
      <w:r w:rsidRPr="006115B6">
        <w:rPr>
          <w:lang w:val="de-DE"/>
        </w:rPr>
        <w:t>Spersacarpine</w:t>
      </w:r>
      <w:proofErr w:type="spellEnd"/>
      <w:r w:rsidRPr="006115B6">
        <w:rPr>
          <w:lang w:val="de-DE"/>
        </w:rPr>
        <w:t>® Augentropfen) pupillenverengend</w:t>
      </w:r>
    </w:p>
    <w:p w14:paraId="31C40D4E" w14:textId="77777777" w:rsidR="007025D8" w:rsidRPr="006115B6" w:rsidRDefault="007025D8" w:rsidP="00937C40">
      <w:pPr>
        <w:pStyle w:val="Listenabsatz"/>
        <w:numPr>
          <w:ilvl w:val="0"/>
          <w:numId w:val="95"/>
        </w:numPr>
      </w:pPr>
      <w:r w:rsidRPr="006115B6">
        <w:rPr>
          <w:b/>
          <w:bCs/>
          <w:lang w:val="de-DE"/>
        </w:rPr>
        <w:t>Parasympatho</w:t>
      </w:r>
      <w:r w:rsidRPr="006115B6">
        <w:rPr>
          <w:b/>
          <w:bCs/>
          <w:u w:val="single"/>
          <w:lang w:val="de-DE"/>
        </w:rPr>
        <w:t>lytika</w:t>
      </w:r>
      <w:r w:rsidRPr="006115B6">
        <w:rPr>
          <w:b/>
          <w:bCs/>
          <w:lang w:val="de-DE"/>
        </w:rPr>
        <w:t>: </w:t>
      </w:r>
      <w:r w:rsidRPr="006115B6">
        <w:rPr>
          <w:lang w:val="de-DE"/>
        </w:rPr>
        <w:t>hemmen den Parasympathikus</w:t>
      </w:r>
    </w:p>
    <w:p w14:paraId="493F2A26" w14:textId="77777777" w:rsidR="007025D8" w:rsidRPr="006115B6" w:rsidRDefault="007025D8" w:rsidP="00937C40">
      <w:pPr>
        <w:pStyle w:val="Listenabsatz"/>
        <w:numPr>
          <w:ilvl w:val="1"/>
          <w:numId w:val="95"/>
        </w:numPr>
      </w:pPr>
      <w:proofErr w:type="spellStart"/>
      <w:r w:rsidRPr="006115B6">
        <w:rPr>
          <w:lang w:val="de-DE"/>
        </w:rPr>
        <w:t>mAChR</w:t>
      </w:r>
      <w:proofErr w:type="spellEnd"/>
      <w:r w:rsidRPr="006115B6">
        <w:rPr>
          <w:lang w:val="de-DE"/>
        </w:rPr>
        <w:t>-Antagonist: Butylscopolamin (Buscopan®) wirkt als Spasmolytikum krampflösend auf die glatte Muskulatur des Magendarmtrakts, der Gallengänge und des Urogenitaltrakts und lockert den Muttermund. Wird als Schmerztherapie unter der Geburt (Latenzphase) eingesetzt (per os, rektal oder i.v.)</w:t>
      </w:r>
    </w:p>
    <w:p w14:paraId="1740D238" w14:textId="77777777" w:rsidR="007025D8" w:rsidRPr="00DA5859" w:rsidRDefault="007025D8" w:rsidP="007025D8">
      <w:pPr>
        <w:ind w:left="1080" w:firstLine="0"/>
      </w:pPr>
    </w:p>
    <w:p w14:paraId="2CCD5CBA" w14:textId="77777777" w:rsidR="007025D8" w:rsidRDefault="007025D8" w:rsidP="007025D8">
      <w:pPr>
        <w:pStyle w:val="berschrift3"/>
      </w:pPr>
      <w:r>
        <w:t>Ich kenne die verschiedenen Nicht-Opioid-Analgetika (Gruppen), deren Wirkung und weiss, welche in der SS/SZ eingesetzt werden dürfen</w:t>
      </w:r>
    </w:p>
    <w:p w14:paraId="5D6B0FC1" w14:textId="77777777" w:rsidR="007025D8" w:rsidRPr="006115B6" w:rsidRDefault="007025D8" w:rsidP="00937C40">
      <w:pPr>
        <w:pStyle w:val="Listenabsatz"/>
        <w:numPr>
          <w:ilvl w:val="0"/>
          <w:numId w:val="95"/>
        </w:numPr>
      </w:pPr>
      <w:r w:rsidRPr="006115B6">
        <w:t>Die meisten Nicht-Opioid-Analgetika wirken über:</w:t>
      </w:r>
    </w:p>
    <w:p w14:paraId="6F484430" w14:textId="77777777" w:rsidR="007025D8" w:rsidRPr="006115B6" w:rsidRDefault="007025D8" w:rsidP="00937C40">
      <w:pPr>
        <w:pStyle w:val="Listenabsatz"/>
        <w:numPr>
          <w:ilvl w:val="1"/>
          <w:numId w:val="95"/>
        </w:numPr>
      </w:pPr>
      <w:r w:rsidRPr="006115B6">
        <w:rPr>
          <w:b/>
          <w:bCs/>
        </w:rPr>
        <w:t>Hemmung von COX (Cyclooxygenase)</w:t>
      </w:r>
      <w:r>
        <w:t xml:space="preserve"> </w:t>
      </w:r>
      <w:r w:rsidRPr="006115B6">
        <w:t>dadurch ↓ </w:t>
      </w:r>
      <w:r w:rsidRPr="006115B6">
        <w:rPr>
          <w:b/>
          <w:bCs/>
        </w:rPr>
        <w:t>Prostaglandine</w:t>
      </w:r>
    </w:p>
    <w:p w14:paraId="426CE6EA" w14:textId="77777777" w:rsidR="007025D8" w:rsidRPr="006115B6" w:rsidRDefault="007025D8" w:rsidP="00937C40">
      <w:pPr>
        <w:pStyle w:val="Listenabsatz"/>
        <w:numPr>
          <w:ilvl w:val="1"/>
          <w:numId w:val="95"/>
        </w:numPr>
      </w:pPr>
      <w:r w:rsidRPr="006115B6">
        <w:t>Prostaglandine werden bei Entzündungen, viralen Infekten, Fieber und Schmerzen ausgeschüttet.</w:t>
      </w:r>
    </w:p>
    <w:p w14:paraId="66E3740D" w14:textId="77777777" w:rsidR="007025D8" w:rsidRPr="006115B6" w:rsidRDefault="007025D8" w:rsidP="00937C40">
      <w:pPr>
        <w:pStyle w:val="Listenabsatz"/>
        <w:numPr>
          <w:ilvl w:val="0"/>
          <w:numId w:val="95"/>
        </w:numPr>
      </w:pPr>
      <w:r w:rsidRPr="006115B6">
        <w:rPr>
          <w:b/>
          <w:bCs/>
        </w:rPr>
        <w:t>Antipyretische Analgetika: schmerzlindernd, fiebersenkend</w:t>
      </w:r>
    </w:p>
    <w:p w14:paraId="3EE7F6C8" w14:textId="77777777" w:rsidR="007025D8" w:rsidRPr="006115B6" w:rsidRDefault="007025D8" w:rsidP="00937C40">
      <w:pPr>
        <w:pStyle w:val="Listenabsatz"/>
        <w:numPr>
          <w:ilvl w:val="1"/>
          <w:numId w:val="95"/>
        </w:numPr>
      </w:pPr>
      <w:r w:rsidRPr="006115B6">
        <w:rPr>
          <w:lang w:val="fr-CH"/>
        </w:rPr>
        <w:t>Paracetamol (Panadol</w:t>
      </w:r>
      <w:r w:rsidRPr="006115B6">
        <w:rPr>
          <w:lang w:val="en-US"/>
        </w:rPr>
        <w:t>®</w:t>
      </w:r>
      <w:r w:rsidRPr="006115B6">
        <w:rPr>
          <w:lang w:val="fr-CH"/>
        </w:rPr>
        <w:t> etc.) </w:t>
      </w:r>
    </w:p>
    <w:p w14:paraId="63F32B40" w14:textId="77777777" w:rsidR="007025D8" w:rsidRPr="006115B6" w:rsidRDefault="007025D8" w:rsidP="00937C40">
      <w:pPr>
        <w:pStyle w:val="Listenabsatz"/>
        <w:numPr>
          <w:ilvl w:val="1"/>
          <w:numId w:val="95"/>
        </w:numPr>
      </w:pPr>
      <w:r w:rsidRPr="006115B6">
        <w:t>Metamizol (Novalgin</w:t>
      </w:r>
      <w:r w:rsidRPr="006115B6">
        <w:rPr>
          <w:lang w:val="en-US"/>
        </w:rPr>
        <w:t xml:space="preserve">®, </w:t>
      </w:r>
      <w:proofErr w:type="spellStart"/>
      <w:r w:rsidRPr="006115B6">
        <w:rPr>
          <w:lang w:val="en-US"/>
        </w:rPr>
        <w:t>Minalgin</w:t>
      </w:r>
      <w:proofErr w:type="spellEnd"/>
      <w:r w:rsidRPr="006115B6">
        <w:rPr>
          <w:lang w:val="en-US"/>
        </w:rPr>
        <w:t>®)</w:t>
      </w:r>
      <w:r w:rsidRPr="006115B6">
        <w:t> (zusätzlich krampflösend)</w:t>
      </w:r>
    </w:p>
    <w:p w14:paraId="02CF12DE" w14:textId="77777777" w:rsidR="007025D8" w:rsidRPr="006115B6" w:rsidRDefault="007025D8" w:rsidP="00937C40">
      <w:pPr>
        <w:pStyle w:val="Listenabsatz"/>
        <w:numPr>
          <w:ilvl w:val="0"/>
          <w:numId w:val="95"/>
        </w:numPr>
      </w:pPr>
      <w:r w:rsidRPr="006115B6">
        <w:rPr>
          <w:b/>
          <w:bCs/>
        </w:rPr>
        <w:lastRenderedPageBreak/>
        <w:t>Nichtsteroidale* Antirheumatika </w:t>
      </w:r>
      <w:r w:rsidRPr="006115B6">
        <w:t>(= NSAR / engl. NSAID): </w:t>
      </w:r>
      <w:r w:rsidRPr="006115B6">
        <w:rPr>
          <w:b/>
          <w:bCs/>
        </w:rPr>
        <w:t>schmerzlindernd, fiebersenkend und </w:t>
      </w:r>
      <w:r w:rsidRPr="006115B6">
        <w:rPr>
          <w:b/>
          <w:bCs/>
          <w:u w:val="single"/>
        </w:rPr>
        <w:t>entzündungshemmend</w:t>
      </w:r>
    </w:p>
    <w:p w14:paraId="5D136F3E" w14:textId="77777777" w:rsidR="007025D8" w:rsidRPr="006115B6" w:rsidRDefault="007025D8" w:rsidP="00937C40">
      <w:pPr>
        <w:pStyle w:val="Listenabsatz"/>
        <w:numPr>
          <w:ilvl w:val="1"/>
          <w:numId w:val="95"/>
        </w:numPr>
      </w:pPr>
      <w:r w:rsidRPr="006115B6">
        <w:t>Unselektive COX-Hemmer:</w:t>
      </w:r>
    </w:p>
    <w:p w14:paraId="4D9F77E4" w14:textId="77777777" w:rsidR="007025D8" w:rsidRPr="006115B6" w:rsidRDefault="007025D8" w:rsidP="00937C40">
      <w:pPr>
        <w:pStyle w:val="Listenabsatz"/>
        <w:numPr>
          <w:ilvl w:val="2"/>
          <w:numId w:val="95"/>
        </w:numPr>
      </w:pPr>
      <w:r w:rsidRPr="006115B6">
        <w:rPr>
          <w:lang w:val="fr-CH"/>
        </w:rPr>
        <w:t>Acetylsalicylsäure (Aspirin®, Asa-Tabs</w:t>
      </w:r>
      <w:r w:rsidRPr="006115B6">
        <w:rPr>
          <w:lang w:val="en-US"/>
        </w:rPr>
        <w:t>®</w:t>
      </w:r>
      <w:r w:rsidRPr="006115B6">
        <w:rPr>
          <w:lang w:val="fr-CH"/>
        </w:rPr>
        <w:t>) </w:t>
      </w:r>
    </w:p>
    <w:p w14:paraId="79C7328D" w14:textId="77777777" w:rsidR="007025D8" w:rsidRPr="006115B6" w:rsidRDefault="007025D8" w:rsidP="00937C40">
      <w:pPr>
        <w:pStyle w:val="Listenabsatz"/>
        <w:numPr>
          <w:ilvl w:val="2"/>
          <w:numId w:val="95"/>
        </w:numPr>
      </w:pPr>
      <w:r w:rsidRPr="006115B6">
        <w:t>Ibuprofen (Brufen®, Algifor®, Saridon®) </w:t>
      </w:r>
    </w:p>
    <w:p w14:paraId="69EB4B6C" w14:textId="77777777" w:rsidR="007025D8" w:rsidRPr="006115B6" w:rsidRDefault="007025D8" w:rsidP="00937C40">
      <w:pPr>
        <w:pStyle w:val="Listenabsatz"/>
        <w:numPr>
          <w:ilvl w:val="2"/>
          <w:numId w:val="95"/>
        </w:numPr>
      </w:pPr>
      <w:r w:rsidRPr="006115B6">
        <w:t>Diclofenac (Voltaren®, Ecofenac®) </w:t>
      </w:r>
    </w:p>
    <w:p w14:paraId="02B96659" w14:textId="77777777" w:rsidR="007025D8" w:rsidRPr="006115B6" w:rsidRDefault="007025D8" w:rsidP="00937C40">
      <w:pPr>
        <w:pStyle w:val="Listenabsatz"/>
        <w:numPr>
          <w:ilvl w:val="2"/>
          <w:numId w:val="95"/>
        </w:numPr>
      </w:pPr>
      <w:r w:rsidRPr="006115B6">
        <w:t>Mefenaminsäure (Ponstan®, Spiralgin®) </w:t>
      </w:r>
    </w:p>
    <w:p w14:paraId="1D981E54" w14:textId="77777777" w:rsidR="007025D8" w:rsidRPr="006115B6" w:rsidRDefault="007025D8" w:rsidP="00937C40">
      <w:pPr>
        <w:pStyle w:val="Listenabsatz"/>
        <w:numPr>
          <w:ilvl w:val="1"/>
          <w:numId w:val="95"/>
        </w:numPr>
      </w:pPr>
      <w:r w:rsidRPr="006115B6">
        <w:t>Selektive COX-2-Hemmer:</w:t>
      </w:r>
    </w:p>
    <w:p w14:paraId="6FD0469F" w14:textId="77777777" w:rsidR="007025D8" w:rsidRPr="006115B6" w:rsidRDefault="007025D8" w:rsidP="00937C40">
      <w:pPr>
        <w:pStyle w:val="Listenabsatz"/>
        <w:numPr>
          <w:ilvl w:val="2"/>
          <w:numId w:val="95"/>
        </w:numPr>
      </w:pPr>
      <w:r w:rsidRPr="006115B6">
        <w:t>Celecoxib (Celebrex</w:t>
      </w:r>
      <w:r w:rsidRPr="006115B6">
        <w:rPr>
          <w:lang w:val="en-US"/>
        </w:rPr>
        <w:t>®</w:t>
      </w:r>
      <w:r w:rsidRPr="006115B6">
        <w:t>) -&gt; Coxibe</w:t>
      </w:r>
    </w:p>
    <w:p w14:paraId="243224E5" w14:textId="77777777" w:rsidR="007025D8" w:rsidRDefault="007025D8" w:rsidP="00937C40">
      <w:pPr>
        <w:pStyle w:val="Listenabsatz"/>
        <w:numPr>
          <w:ilvl w:val="0"/>
          <w:numId w:val="95"/>
        </w:numPr>
      </w:pPr>
      <w:r>
        <w:t xml:space="preserve">Risiken in SS: </w:t>
      </w:r>
    </w:p>
    <w:p w14:paraId="32BE24A8" w14:textId="77777777" w:rsidR="007025D8" w:rsidRPr="0029210C" w:rsidRDefault="007025D8" w:rsidP="00937C40">
      <w:pPr>
        <w:pStyle w:val="Listenabsatz"/>
        <w:numPr>
          <w:ilvl w:val="1"/>
          <w:numId w:val="95"/>
        </w:numPr>
      </w:pPr>
      <w:r w:rsidRPr="0029210C">
        <w:rPr>
          <w:b/>
          <w:bCs/>
          <w:i/>
          <w:iCs/>
        </w:rPr>
        <w:t>NSAR</w:t>
      </w:r>
      <w:r w:rsidRPr="0029210C">
        <w:rPr>
          <w:i/>
          <w:iCs/>
        </w:rPr>
        <w:t xml:space="preserve"> sind im </w:t>
      </w:r>
      <w:r w:rsidRPr="0029210C">
        <w:rPr>
          <w:b/>
          <w:bCs/>
          <w:i/>
          <w:iCs/>
        </w:rPr>
        <w:t>3. Trimenon kontraindiziert</w:t>
      </w:r>
      <w:r w:rsidRPr="0029210C">
        <w:rPr>
          <w:i/>
          <w:iCs/>
        </w:rPr>
        <w:t xml:space="preserve"> (können zum vorzeitigen Verschluss des Ductus arteriosus Botalli sowie zu einer Nierenfunktionseinschränkung beim Feten führen). Strenge Indikationsstellung im 1. und 2. Trimenon.</w:t>
      </w:r>
    </w:p>
    <w:p w14:paraId="4391151A" w14:textId="77777777" w:rsidR="007025D8" w:rsidRPr="0029210C" w:rsidRDefault="007025D8" w:rsidP="00937C40">
      <w:pPr>
        <w:pStyle w:val="Listenabsatz"/>
        <w:numPr>
          <w:ilvl w:val="1"/>
          <w:numId w:val="95"/>
        </w:numPr>
      </w:pPr>
      <w:r w:rsidRPr="0029210C">
        <w:t>(Ausnahme: Aspirin niedrig dosiert mit 100-150 mg/d als Präeklampsie-Prophylaxe idealerweise zwischen 12-36.SSW.)</w:t>
      </w:r>
    </w:p>
    <w:p w14:paraId="2FE358A5" w14:textId="77777777" w:rsidR="007025D8" w:rsidRDefault="007025D8" w:rsidP="00937C40">
      <w:pPr>
        <w:pStyle w:val="Listenabsatz"/>
        <w:numPr>
          <w:ilvl w:val="1"/>
          <w:numId w:val="95"/>
        </w:numPr>
      </w:pPr>
      <w:r>
        <w:t>In SS -&gt; Paracetamol</w:t>
      </w:r>
    </w:p>
    <w:p w14:paraId="3FCC6F62" w14:textId="77777777" w:rsidR="007025D8" w:rsidRPr="0029210C" w:rsidRDefault="007025D8" w:rsidP="00937C40">
      <w:pPr>
        <w:pStyle w:val="Listenabsatz"/>
        <w:numPr>
          <w:ilvl w:val="1"/>
          <w:numId w:val="95"/>
        </w:numPr>
      </w:pPr>
      <w:r>
        <w:t>Stillzeit -&gt; Paracetamol und Ibuprofen</w:t>
      </w:r>
    </w:p>
    <w:p w14:paraId="20D9DA58" w14:textId="77777777" w:rsidR="007025D8" w:rsidRPr="00DA5859" w:rsidRDefault="007025D8" w:rsidP="007025D8"/>
    <w:p w14:paraId="609A3058" w14:textId="77777777" w:rsidR="007025D8" w:rsidRDefault="007025D8" w:rsidP="007025D8">
      <w:pPr>
        <w:pStyle w:val="berschrift3"/>
      </w:pPr>
      <w:r>
        <w:t>Ich kenne verschiedene Antibiotika-Hauptgruppen und weiss, welche in der Schwangerschaft eingesetzt werden dürfen (v.a. Penicillin) bzw. welche kontraindiziert sind. Ich weiss, wie Antibiotika wirken und welche Probleme es im Rahmen einer Antibiotika-Therapie geben kann (UAW, Resistenzen)</w:t>
      </w:r>
    </w:p>
    <w:p w14:paraId="163D79A9" w14:textId="77777777" w:rsidR="007025D8" w:rsidRDefault="007025D8" w:rsidP="00937C40">
      <w:pPr>
        <w:pStyle w:val="Listenabsatz"/>
        <w:numPr>
          <w:ilvl w:val="0"/>
          <w:numId w:val="95"/>
        </w:numPr>
      </w:pPr>
      <w:r>
        <w:t>Antiinfektiva</w:t>
      </w:r>
    </w:p>
    <w:p w14:paraId="4F710C21" w14:textId="77777777" w:rsidR="007025D8" w:rsidRPr="0029210C" w:rsidRDefault="007025D8" w:rsidP="00937C40">
      <w:pPr>
        <w:pStyle w:val="Listenabsatz"/>
        <w:numPr>
          <w:ilvl w:val="1"/>
          <w:numId w:val="95"/>
        </w:numPr>
      </w:pPr>
      <w:r w:rsidRPr="0029210C">
        <w:rPr>
          <w:b/>
          <w:bCs/>
        </w:rPr>
        <w:t>Antibiotika: </w:t>
      </w:r>
      <w:r w:rsidRPr="0029210C">
        <w:t>wirksam gegen Bakterien</w:t>
      </w:r>
    </w:p>
    <w:p w14:paraId="3EEB2F9F" w14:textId="77777777" w:rsidR="007025D8" w:rsidRPr="0029210C" w:rsidRDefault="007025D8" w:rsidP="00937C40">
      <w:pPr>
        <w:pStyle w:val="Listenabsatz"/>
        <w:numPr>
          <w:ilvl w:val="1"/>
          <w:numId w:val="95"/>
        </w:numPr>
      </w:pPr>
      <w:r w:rsidRPr="0029210C">
        <w:rPr>
          <w:b/>
          <w:bCs/>
        </w:rPr>
        <w:t>Antiprotozoaria</w:t>
      </w:r>
      <w:r w:rsidRPr="0029210C">
        <w:t>: wirksam gegen Protozoen</w:t>
      </w:r>
    </w:p>
    <w:p w14:paraId="5F8EB43C" w14:textId="77777777" w:rsidR="007025D8" w:rsidRPr="0029210C" w:rsidRDefault="007025D8" w:rsidP="00937C40">
      <w:pPr>
        <w:pStyle w:val="Listenabsatz"/>
        <w:numPr>
          <w:ilvl w:val="1"/>
          <w:numId w:val="95"/>
        </w:numPr>
      </w:pPr>
      <w:r w:rsidRPr="0029210C">
        <w:rPr>
          <w:b/>
          <w:bCs/>
        </w:rPr>
        <w:t>Antimykotika: </w:t>
      </w:r>
      <w:r w:rsidRPr="0029210C">
        <w:t>wirksam gegen Pilze</w:t>
      </w:r>
    </w:p>
    <w:p w14:paraId="00A55AF6" w14:textId="77777777" w:rsidR="007025D8" w:rsidRPr="0029210C" w:rsidRDefault="007025D8" w:rsidP="00937C40">
      <w:pPr>
        <w:pStyle w:val="Listenabsatz"/>
        <w:numPr>
          <w:ilvl w:val="1"/>
          <w:numId w:val="95"/>
        </w:numPr>
      </w:pPr>
      <w:r w:rsidRPr="0029210C">
        <w:rPr>
          <w:b/>
          <w:bCs/>
        </w:rPr>
        <w:t>Virostatika: </w:t>
      </w:r>
      <w:r w:rsidRPr="0029210C">
        <w:t>wirksam gegen Viren</w:t>
      </w:r>
    </w:p>
    <w:p w14:paraId="629F37D4" w14:textId="77777777" w:rsidR="007025D8" w:rsidRPr="0029210C" w:rsidRDefault="007025D8" w:rsidP="00937C40">
      <w:pPr>
        <w:pStyle w:val="Listenabsatz"/>
        <w:numPr>
          <w:ilvl w:val="1"/>
          <w:numId w:val="95"/>
        </w:numPr>
      </w:pPr>
      <w:r w:rsidRPr="0029210C">
        <w:t>Antiparasitika: wirksam gegen Parasiten</w:t>
      </w:r>
    </w:p>
    <w:p w14:paraId="112D9D28" w14:textId="77777777" w:rsidR="007025D8" w:rsidRDefault="007025D8" w:rsidP="00937C40">
      <w:pPr>
        <w:pStyle w:val="Listenabsatz"/>
        <w:numPr>
          <w:ilvl w:val="1"/>
          <w:numId w:val="95"/>
        </w:numPr>
      </w:pPr>
      <w:r w:rsidRPr="0029210C">
        <w:t>Anthelminthika: wirksam gegen Würmer</w:t>
      </w:r>
    </w:p>
    <w:p w14:paraId="1DF2BE02" w14:textId="77777777" w:rsidR="007025D8" w:rsidRPr="0029210C" w:rsidRDefault="007025D8" w:rsidP="007025D8"/>
    <w:p w14:paraId="0470083B" w14:textId="77777777" w:rsidR="007025D8" w:rsidRDefault="007025D8" w:rsidP="00937C40">
      <w:pPr>
        <w:pStyle w:val="Listenabsatz"/>
        <w:numPr>
          <w:ilvl w:val="0"/>
          <w:numId w:val="95"/>
        </w:numPr>
      </w:pPr>
      <w:r>
        <w:t>Antibiotika-Wirkmechanismus</w:t>
      </w:r>
    </w:p>
    <w:p w14:paraId="58F86712" w14:textId="77777777" w:rsidR="007025D8" w:rsidRPr="0029210C" w:rsidRDefault="007025D8" w:rsidP="00937C40">
      <w:pPr>
        <w:pStyle w:val="Listenabsatz"/>
        <w:numPr>
          <w:ilvl w:val="1"/>
          <w:numId w:val="95"/>
        </w:numPr>
      </w:pPr>
      <w:r w:rsidRPr="0029210C">
        <w:t>Hemmung der Zellwandsynthese: </w:t>
      </w:r>
      <w:r w:rsidRPr="0029210C">
        <w:rPr>
          <w:lang w:val="el-GR"/>
        </w:rPr>
        <w:t>β</w:t>
      </w:r>
      <w:r w:rsidRPr="0029210C">
        <w:t>-Laktame (Penicilline)</w:t>
      </w:r>
    </w:p>
    <w:p w14:paraId="4C96FAC0" w14:textId="77777777" w:rsidR="007025D8" w:rsidRPr="0029210C" w:rsidRDefault="007025D8" w:rsidP="00937C40">
      <w:pPr>
        <w:pStyle w:val="Listenabsatz"/>
        <w:numPr>
          <w:ilvl w:val="1"/>
          <w:numId w:val="95"/>
        </w:numPr>
      </w:pPr>
      <w:r w:rsidRPr="0029210C">
        <w:t>Hemmung der Proteinsynthese am Ribosom: Tetracycline</w:t>
      </w:r>
    </w:p>
    <w:p w14:paraId="571E7017" w14:textId="77777777" w:rsidR="007025D8" w:rsidRPr="0029210C" w:rsidRDefault="007025D8" w:rsidP="00937C40">
      <w:pPr>
        <w:pStyle w:val="Listenabsatz"/>
        <w:numPr>
          <w:ilvl w:val="1"/>
          <w:numId w:val="95"/>
        </w:numPr>
      </w:pPr>
      <w:r w:rsidRPr="0029210C">
        <w:t>Hemmung der bakteriellen RNA-Polymerase: Rifampicin</w:t>
      </w:r>
    </w:p>
    <w:p w14:paraId="45BF021D" w14:textId="77777777" w:rsidR="007025D8" w:rsidRPr="0029210C" w:rsidRDefault="007025D8" w:rsidP="00937C40">
      <w:pPr>
        <w:pStyle w:val="Listenabsatz"/>
        <w:numPr>
          <w:ilvl w:val="1"/>
          <w:numId w:val="95"/>
        </w:numPr>
      </w:pPr>
      <w:r w:rsidRPr="0029210C">
        <w:t>Wirkung auf bakterielle Nukleinsäuren (Gyrasehmmer): Chinolone (Ciprofloxacin)</w:t>
      </w:r>
    </w:p>
    <w:p w14:paraId="4BC0F19E" w14:textId="77777777" w:rsidR="007025D8" w:rsidRPr="0029210C" w:rsidRDefault="007025D8" w:rsidP="00937C40">
      <w:pPr>
        <w:pStyle w:val="Listenabsatz"/>
        <w:numPr>
          <w:ilvl w:val="1"/>
          <w:numId w:val="95"/>
        </w:numPr>
      </w:pPr>
      <w:r w:rsidRPr="0029210C">
        <w:rPr>
          <w:lang w:val="fr-CH"/>
        </w:rPr>
        <w:t>Folsäureantagonisten: Trimethoprim Sulfamethoxazol</w:t>
      </w:r>
    </w:p>
    <w:p w14:paraId="4402277E" w14:textId="77777777" w:rsidR="007025D8" w:rsidRPr="0029210C" w:rsidRDefault="007025D8" w:rsidP="007025D8"/>
    <w:p w14:paraId="21B1F899" w14:textId="77777777" w:rsidR="007025D8" w:rsidRPr="0029210C" w:rsidRDefault="007025D8" w:rsidP="00937C40">
      <w:pPr>
        <w:pStyle w:val="Listenabsatz"/>
        <w:numPr>
          <w:ilvl w:val="1"/>
          <w:numId w:val="95"/>
        </w:numPr>
      </w:pPr>
      <w:r w:rsidRPr="0029210C">
        <w:rPr>
          <w:b/>
          <w:bCs/>
        </w:rPr>
        <w:t>Nebenwirkungen</w:t>
      </w:r>
      <w:r w:rsidRPr="0029210C">
        <w:t>     </w:t>
      </w:r>
    </w:p>
    <w:p w14:paraId="439AC7AB" w14:textId="77777777" w:rsidR="007025D8" w:rsidRPr="0029210C" w:rsidRDefault="007025D8" w:rsidP="00937C40">
      <w:pPr>
        <w:pStyle w:val="Listenabsatz"/>
        <w:numPr>
          <w:ilvl w:val="2"/>
          <w:numId w:val="95"/>
        </w:numPr>
      </w:pPr>
      <w:r w:rsidRPr="0029210C">
        <w:t>Allergien</w:t>
      </w:r>
    </w:p>
    <w:p w14:paraId="23EACCE8" w14:textId="77777777" w:rsidR="007025D8" w:rsidRPr="0029210C" w:rsidRDefault="007025D8" w:rsidP="00937C40">
      <w:pPr>
        <w:pStyle w:val="Listenabsatz"/>
        <w:numPr>
          <w:ilvl w:val="2"/>
          <w:numId w:val="95"/>
        </w:numPr>
      </w:pPr>
      <w:r w:rsidRPr="0029210C">
        <w:t>Magen-Darmstörungen (Durchfall)</w:t>
      </w:r>
    </w:p>
    <w:p w14:paraId="01C39556" w14:textId="77777777" w:rsidR="007025D8" w:rsidRPr="0029210C" w:rsidRDefault="007025D8" w:rsidP="00937C40">
      <w:pPr>
        <w:pStyle w:val="Listenabsatz"/>
        <w:numPr>
          <w:ilvl w:val="2"/>
          <w:numId w:val="95"/>
        </w:numPr>
      </w:pPr>
      <w:r w:rsidRPr="0029210C">
        <w:t>Blutbildstörungen</w:t>
      </w:r>
    </w:p>
    <w:p w14:paraId="4744A86F" w14:textId="77777777" w:rsidR="007025D8" w:rsidRPr="0029210C" w:rsidRDefault="007025D8" w:rsidP="00937C40">
      <w:pPr>
        <w:pStyle w:val="Listenabsatz"/>
        <w:numPr>
          <w:ilvl w:val="2"/>
          <w:numId w:val="95"/>
        </w:numPr>
      </w:pPr>
      <w:r w:rsidRPr="0029210C">
        <w:rPr>
          <w:b/>
          <w:bCs/>
        </w:rPr>
        <w:t>Leber- und Nierenschädigungen</w:t>
      </w:r>
    </w:p>
    <w:p w14:paraId="2FFE79E7" w14:textId="77777777" w:rsidR="007025D8" w:rsidRPr="0029210C" w:rsidRDefault="007025D8" w:rsidP="00937C40">
      <w:pPr>
        <w:pStyle w:val="Listenabsatz"/>
        <w:numPr>
          <w:ilvl w:val="2"/>
          <w:numId w:val="95"/>
        </w:numPr>
      </w:pPr>
      <w:r w:rsidRPr="0029210C">
        <w:t>EKG-Veränderungen (QT-Verlängerung, d.h. Risiko für Herzrhythmusstörungen)</w:t>
      </w:r>
    </w:p>
    <w:p w14:paraId="509759A6" w14:textId="77777777" w:rsidR="007025D8" w:rsidRPr="0029210C" w:rsidRDefault="007025D8" w:rsidP="00937C40">
      <w:pPr>
        <w:pStyle w:val="Listenabsatz"/>
        <w:numPr>
          <w:ilvl w:val="2"/>
          <w:numId w:val="95"/>
        </w:numPr>
      </w:pPr>
      <w:r w:rsidRPr="0029210C">
        <w:t>Neurologische Störungen</w:t>
      </w:r>
    </w:p>
    <w:p w14:paraId="59572120" w14:textId="77777777" w:rsidR="007025D8" w:rsidRPr="0029210C" w:rsidRDefault="007025D8" w:rsidP="007025D8">
      <w:pPr>
        <w:pStyle w:val="Listenabsatz"/>
        <w:ind w:left="1440" w:firstLine="0"/>
      </w:pPr>
      <w:r w:rsidRPr="0029210C">
        <w:rPr>
          <w:u w:val="single"/>
        </w:rPr>
        <w:t>Vorsicht:</w:t>
      </w:r>
      <w:r w:rsidRPr="0029210C">
        <w:t> Interaktionen mit anderen Medikamenten beachten!</w:t>
      </w:r>
    </w:p>
    <w:p w14:paraId="7E9EB112" w14:textId="77777777" w:rsidR="007025D8" w:rsidRPr="0029210C" w:rsidRDefault="007025D8" w:rsidP="007025D8">
      <w:pPr>
        <w:pStyle w:val="Listenabsatz"/>
        <w:ind w:left="1440" w:firstLine="0"/>
      </w:pPr>
    </w:p>
    <w:p w14:paraId="28FC07AF" w14:textId="77777777" w:rsidR="007025D8" w:rsidRDefault="007025D8" w:rsidP="00937C40">
      <w:pPr>
        <w:pStyle w:val="Listenabsatz"/>
        <w:numPr>
          <w:ilvl w:val="1"/>
          <w:numId w:val="95"/>
        </w:numPr>
      </w:pPr>
      <w:r>
        <w:t>Resistenzen</w:t>
      </w:r>
    </w:p>
    <w:p w14:paraId="67BFA00F" w14:textId="77777777" w:rsidR="007025D8" w:rsidRPr="0029210C" w:rsidRDefault="007025D8" w:rsidP="00937C40">
      <w:pPr>
        <w:pStyle w:val="Listenabsatz"/>
        <w:numPr>
          <w:ilvl w:val="1"/>
          <w:numId w:val="95"/>
        </w:numPr>
      </w:pPr>
      <w:r>
        <w:t>Grosse Gefahr von resistenten Bakterien -&gt; Pflicht Antibiotika strickt nach Verordnung einnehmen</w:t>
      </w:r>
    </w:p>
    <w:p w14:paraId="3D6C5756" w14:textId="77777777" w:rsidR="007025D8" w:rsidRDefault="007025D8" w:rsidP="00937C40">
      <w:pPr>
        <w:pStyle w:val="Listenabsatz"/>
        <w:numPr>
          <w:ilvl w:val="0"/>
          <w:numId w:val="95"/>
        </w:numPr>
      </w:pPr>
      <w:r>
        <w:t>Antibiotika Hauptgruppen:</w:t>
      </w:r>
    </w:p>
    <w:p w14:paraId="005F49B3" w14:textId="77777777" w:rsidR="007025D8" w:rsidRPr="0029210C" w:rsidRDefault="007025D8" w:rsidP="00937C40">
      <w:pPr>
        <w:pStyle w:val="Listenabsatz"/>
        <w:numPr>
          <w:ilvl w:val="1"/>
          <w:numId w:val="95"/>
        </w:numPr>
      </w:pPr>
      <w:r w:rsidRPr="0029210C">
        <w:lastRenderedPageBreak/>
        <w:t>Penicilline</w:t>
      </w:r>
    </w:p>
    <w:p w14:paraId="629B0821" w14:textId="77777777" w:rsidR="007025D8" w:rsidRPr="0029210C" w:rsidRDefault="007025D8" w:rsidP="00937C40">
      <w:pPr>
        <w:pStyle w:val="Listenabsatz"/>
        <w:numPr>
          <w:ilvl w:val="1"/>
          <w:numId w:val="95"/>
        </w:numPr>
      </w:pPr>
      <w:r w:rsidRPr="0029210C">
        <w:t>Cephalosporine</w:t>
      </w:r>
    </w:p>
    <w:p w14:paraId="7093CB5B" w14:textId="77777777" w:rsidR="007025D8" w:rsidRPr="0029210C" w:rsidRDefault="007025D8" w:rsidP="00937C40">
      <w:pPr>
        <w:pStyle w:val="Listenabsatz"/>
        <w:numPr>
          <w:ilvl w:val="1"/>
          <w:numId w:val="95"/>
        </w:numPr>
      </w:pPr>
      <w:r w:rsidRPr="0029210C">
        <w:t>Makrolide</w:t>
      </w:r>
    </w:p>
    <w:p w14:paraId="70ED4376" w14:textId="77777777" w:rsidR="007025D8" w:rsidRPr="0029210C" w:rsidRDefault="007025D8" w:rsidP="00937C40">
      <w:pPr>
        <w:pStyle w:val="Listenabsatz"/>
        <w:numPr>
          <w:ilvl w:val="1"/>
          <w:numId w:val="95"/>
        </w:numPr>
      </w:pPr>
      <w:r w:rsidRPr="0029210C">
        <w:t>Chinolone (</w:t>
      </w:r>
      <w:r w:rsidRPr="0029210C">
        <w:rPr>
          <w:b/>
          <w:bCs/>
        </w:rPr>
        <w:t>kontraindiziert</w:t>
      </w:r>
      <w:r w:rsidRPr="0029210C">
        <w:t xml:space="preserve"> in der SS &amp; SZ)</w:t>
      </w:r>
    </w:p>
    <w:p w14:paraId="59420B2A" w14:textId="77777777" w:rsidR="007025D8" w:rsidRPr="0029210C" w:rsidRDefault="007025D8" w:rsidP="00937C40">
      <w:pPr>
        <w:pStyle w:val="Listenabsatz"/>
        <w:numPr>
          <w:ilvl w:val="1"/>
          <w:numId w:val="95"/>
        </w:numPr>
      </w:pPr>
      <w:r w:rsidRPr="0029210C">
        <w:t>Tetrazykline (</w:t>
      </w:r>
      <w:r w:rsidRPr="0029210C">
        <w:rPr>
          <w:b/>
          <w:bCs/>
        </w:rPr>
        <w:t>kontraindiziert</w:t>
      </w:r>
      <w:r w:rsidRPr="0029210C">
        <w:t xml:space="preserve"> in der SS &amp; SZ, irreversible Zahnverfärbungen beim Kind)</w:t>
      </w:r>
    </w:p>
    <w:p w14:paraId="55B3297E" w14:textId="77777777" w:rsidR="007025D8" w:rsidRPr="0029210C" w:rsidRDefault="007025D8" w:rsidP="00937C40">
      <w:pPr>
        <w:pStyle w:val="Listenabsatz"/>
        <w:numPr>
          <w:ilvl w:val="1"/>
          <w:numId w:val="95"/>
        </w:numPr>
      </w:pPr>
      <w:r w:rsidRPr="0029210C">
        <w:t>Lincosamide</w:t>
      </w:r>
    </w:p>
    <w:p w14:paraId="554B9B71" w14:textId="77777777" w:rsidR="007025D8" w:rsidRPr="0029210C" w:rsidRDefault="007025D8" w:rsidP="00937C40">
      <w:pPr>
        <w:pStyle w:val="Listenabsatz"/>
        <w:numPr>
          <w:ilvl w:val="1"/>
          <w:numId w:val="95"/>
        </w:numPr>
      </w:pPr>
      <w:r w:rsidRPr="0029210C">
        <w:t>Aminoglykoside (nur lokal am Auge in der SS &amp; SZ, ansonsten oto- &amp; nephrotoxisch)</w:t>
      </w:r>
    </w:p>
    <w:p w14:paraId="509721A1" w14:textId="77777777" w:rsidR="007025D8" w:rsidRPr="0029210C" w:rsidRDefault="007025D8" w:rsidP="00937C40">
      <w:pPr>
        <w:pStyle w:val="Listenabsatz"/>
        <w:numPr>
          <w:ilvl w:val="1"/>
          <w:numId w:val="95"/>
        </w:numPr>
      </w:pPr>
      <w:r w:rsidRPr="0029210C">
        <w:t>Glykopeptide (Reserve-Antibiotika)</w:t>
      </w:r>
    </w:p>
    <w:p w14:paraId="50F206B0" w14:textId="77777777" w:rsidR="007025D8" w:rsidRPr="0029210C" w:rsidRDefault="007025D8" w:rsidP="00937C40">
      <w:pPr>
        <w:pStyle w:val="Listenabsatz"/>
        <w:numPr>
          <w:ilvl w:val="1"/>
          <w:numId w:val="95"/>
        </w:numPr>
      </w:pPr>
      <w:r w:rsidRPr="0029210C">
        <w:t>Sulfonamide (Folsäure-Antagonisten; Folsäure-Substitution während der SS mit 5 mg/d, im 2. und 3. Trimenon der</w:t>
      </w:r>
      <w:r>
        <w:t xml:space="preserve"> </w:t>
      </w:r>
      <w:r w:rsidRPr="0029210C">
        <w:t>Schwangerschaft ein Reserveantibiotikum, im 1. Trimenon nur bei spezifischen Indikationen)</w:t>
      </w:r>
    </w:p>
    <w:p w14:paraId="6FF768AC" w14:textId="77777777" w:rsidR="007025D8" w:rsidRPr="0029210C" w:rsidRDefault="007025D8" w:rsidP="00937C40">
      <w:pPr>
        <w:pStyle w:val="Listenabsatz"/>
        <w:numPr>
          <w:ilvl w:val="1"/>
          <w:numId w:val="95"/>
        </w:numPr>
      </w:pPr>
      <w:r w:rsidRPr="0029210C">
        <w:t>Phosphonsäurederivate (Reserve-Antibiotika)</w:t>
      </w:r>
    </w:p>
    <w:p w14:paraId="01778D6B" w14:textId="77777777" w:rsidR="007025D8" w:rsidRDefault="007025D8" w:rsidP="007025D8"/>
    <w:p w14:paraId="6278E9F5" w14:textId="77777777" w:rsidR="007025D8" w:rsidRDefault="007025D8" w:rsidP="007025D8">
      <w:r w:rsidRPr="0029210C">
        <w:t>Die Wahl des Antibiotikums hängt stark davon ab welchen Erreger man bekämpfen muss. Kennt</w:t>
      </w:r>
    </w:p>
    <w:p w14:paraId="53B43CA9" w14:textId="77777777" w:rsidR="007025D8" w:rsidRDefault="007025D8" w:rsidP="007025D8">
      <w:r w:rsidRPr="0029210C">
        <w:t>man das zu behandelndes Bakterium, kann man gezielt ein AB einsetzen. Weiss man nicht</w:t>
      </w:r>
    </w:p>
    <w:p w14:paraId="448810D6" w14:textId="77777777" w:rsidR="007025D8" w:rsidRDefault="007025D8" w:rsidP="007025D8">
      <w:r w:rsidRPr="0029210C">
        <w:t>genau</w:t>
      </w:r>
      <w:r>
        <w:t xml:space="preserve"> </w:t>
      </w:r>
      <w:r w:rsidRPr="0029210C">
        <w:t>welches Bakterium für die Infektion verantwortlich ist, setzt man je nach Dringlichkeit der</w:t>
      </w:r>
    </w:p>
    <w:p w14:paraId="32FABBBB" w14:textId="77777777" w:rsidR="007025D8" w:rsidRPr="0029210C" w:rsidRDefault="007025D8" w:rsidP="007025D8">
      <w:r w:rsidRPr="0029210C">
        <w:t>Therapie eher auf ein Breitbandantibiotikum.</w:t>
      </w:r>
    </w:p>
    <w:p w14:paraId="5800D48A" w14:textId="77777777" w:rsidR="007025D8" w:rsidRDefault="007025D8" w:rsidP="007025D8"/>
    <w:p w14:paraId="32E6A9A5" w14:textId="77777777" w:rsidR="007025D8" w:rsidRPr="000F4FB7" w:rsidRDefault="007025D8" w:rsidP="007025D8">
      <w:r w:rsidRPr="000F4FB7">
        <w:rPr>
          <w:b/>
          <w:bCs/>
        </w:rPr>
        <w:t>Antimykotika</w:t>
      </w:r>
    </w:p>
    <w:p w14:paraId="5606EDEA" w14:textId="77777777" w:rsidR="007025D8" w:rsidRDefault="007025D8" w:rsidP="00937C40">
      <w:pPr>
        <w:pStyle w:val="Listenabsatz"/>
        <w:numPr>
          <w:ilvl w:val="0"/>
          <w:numId w:val="95"/>
        </w:numPr>
      </w:pPr>
      <w:r w:rsidRPr="000F4FB7">
        <w:t>Speziell auf der (Schleim-)Haut lokal verwendete Präparate (dürfen in der SS/SZ eingesetzt werden).</w:t>
      </w:r>
    </w:p>
    <w:p w14:paraId="62E21514" w14:textId="77777777" w:rsidR="007025D8" w:rsidRPr="000F4FB7" w:rsidRDefault="007025D8" w:rsidP="007025D8"/>
    <w:p w14:paraId="164F8FC3" w14:textId="77777777" w:rsidR="007025D8" w:rsidRPr="000F4FB7" w:rsidRDefault="007025D8" w:rsidP="00937C40">
      <w:pPr>
        <w:pStyle w:val="Listenabsatz"/>
        <w:numPr>
          <w:ilvl w:val="0"/>
          <w:numId w:val="95"/>
        </w:numPr>
      </w:pPr>
      <w:r w:rsidRPr="000F4FB7">
        <w:t>Azol-Antimykotika</w:t>
      </w:r>
    </w:p>
    <w:p w14:paraId="054AEA1C" w14:textId="77777777" w:rsidR="007025D8" w:rsidRPr="000F4FB7" w:rsidRDefault="007025D8" w:rsidP="00937C40">
      <w:pPr>
        <w:pStyle w:val="Listenabsatz"/>
        <w:numPr>
          <w:ilvl w:val="1"/>
          <w:numId w:val="95"/>
        </w:numPr>
      </w:pPr>
      <w:r w:rsidRPr="000F4FB7">
        <w:t>Clotrimazol (Canesten®, Gyno-Canesten® bei Scheidenpilz)</w:t>
      </w:r>
    </w:p>
    <w:p w14:paraId="2603E57A" w14:textId="77777777" w:rsidR="007025D8" w:rsidRPr="000F4FB7" w:rsidRDefault="007025D8" w:rsidP="00937C40">
      <w:pPr>
        <w:pStyle w:val="Listenabsatz"/>
        <w:numPr>
          <w:ilvl w:val="1"/>
          <w:numId w:val="95"/>
        </w:numPr>
      </w:pPr>
      <w:r w:rsidRPr="000F4FB7">
        <w:t>Econazol (Pevaryl®) </w:t>
      </w:r>
    </w:p>
    <w:p w14:paraId="7E8740B9" w14:textId="77777777" w:rsidR="007025D8" w:rsidRPr="000F4FB7" w:rsidRDefault="007025D8" w:rsidP="00937C40">
      <w:pPr>
        <w:pStyle w:val="Listenabsatz"/>
        <w:numPr>
          <w:ilvl w:val="1"/>
          <w:numId w:val="95"/>
        </w:numPr>
      </w:pPr>
      <w:r w:rsidRPr="000F4FB7">
        <w:t>Ketoconazol (Nizoral®)</w:t>
      </w:r>
    </w:p>
    <w:p w14:paraId="25CAFD62" w14:textId="77777777" w:rsidR="007025D8" w:rsidRPr="000F4FB7" w:rsidRDefault="007025D8" w:rsidP="00937C40">
      <w:pPr>
        <w:pStyle w:val="Listenabsatz"/>
        <w:numPr>
          <w:ilvl w:val="1"/>
          <w:numId w:val="95"/>
        </w:numPr>
      </w:pPr>
      <w:r w:rsidRPr="000F4FB7">
        <w:t>Miconazol (Daktarin®)</w:t>
      </w:r>
    </w:p>
    <w:p w14:paraId="77675BF6" w14:textId="77777777" w:rsidR="007025D8" w:rsidRPr="000F4FB7" w:rsidRDefault="007025D8" w:rsidP="00937C40">
      <w:pPr>
        <w:pStyle w:val="Listenabsatz"/>
        <w:numPr>
          <w:ilvl w:val="0"/>
          <w:numId w:val="95"/>
        </w:numPr>
      </w:pPr>
      <w:r w:rsidRPr="000F4FB7">
        <w:t>Antivirale Mittel gegen Herpesinfekte</w:t>
      </w:r>
    </w:p>
    <w:p w14:paraId="533FD185" w14:textId="77777777" w:rsidR="007025D8" w:rsidRPr="000F4FB7" w:rsidRDefault="007025D8" w:rsidP="00937C40">
      <w:pPr>
        <w:pStyle w:val="Listenabsatz"/>
        <w:numPr>
          <w:ilvl w:val="1"/>
          <w:numId w:val="95"/>
        </w:numPr>
      </w:pPr>
      <w:r w:rsidRPr="000F4FB7">
        <w:t>Aciclovir (Acyclovir®, Zovirax®)</w:t>
      </w:r>
    </w:p>
    <w:p w14:paraId="5255BD8C" w14:textId="77777777" w:rsidR="007025D8" w:rsidRPr="00DA5859" w:rsidRDefault="007025D8" w:rsidP="007025D8"/>
    <w:p w14:paraId="3E5582B8" w14:textId="77777777" w:rsidR="007025D8" w:rsidRDefault="007025D8" w:rsidP="007025D8">
      <w:pPr>
        <w:pStyle w:val="berschrift3"/>
      </w:pPr>
      <w:r>
        <w:rPr>
          <w:noProof/>
        </w:rPr>
        <w:lastRenderedPageBreak/>
        <w:drawing>
          <wp:anchor distT="0" distB="0" distL="114300" distR="114300" simplePos="0" relativeHeight="251771904" behindDoc="0" locked="0" layoutInCell="1" allowOverlap="1" wp14:anchorId="240D2E5A" wp14:editId="0BACE002">
            <wp:simplePos x="0" y="0"/>
            <wp:positionH relativeFrom="column">
              <wp:posOffset>275590</wp:posOffset>
            </wp:positionH>
            <wp:positionV relativeFrom="paragraph">
              <wp:posOffset>425048</wp:posOffset>
            </wp:positionV>
            <wp:extent cx="4548505" cy="4901565"/>
            <wp:effectExtent l="0" t="0" r="0" b="635"/>
            <wp:wrapTopAndBottom/>
            <wp:docPr id="168198905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89050" name="Grafik 1681989050"/>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548505" cy="4901565"/>
                    </a:xfrm>
                    <a:prstGeom prst="rect">
                      <a:avLst/>
                    </a:prstGeom>
                  </pic:spPr>
                </pic:pic>
              </a:graphicData>
            </a:graphic>
            <wp14:sizeRelH relativeFrom="page">
              <wp14:pctWidth>0</wp14:pctWidth>
            </wp14:sizeRelH>
            <wp14:sizeRelV relativeFrom="page">
              <wp14:pctHeight>0</wp14:pctHeight>
            </wp14:sizeRelV>
          </wp:anchor>
        </w:drawing>
      </w:r>
      <w:r>
        <w:t>Ich kenne die Impfstoffe, welche in der SS empfohlen werden und weiss, wann (Zeitpunkt) diese verabreicht werden dürfen/sollten</w:t>
      </w:r>
    </w:p>
    <w:p w14:paraId="7184A508" w14:textId="77777777" w:rsidR="007025D8" w:rsidRDefault="007025D8" w:rsidP="007025D8">
      <w:r>
        <w:t xml:space="preserve">*MMR- und Varizellenimpfstoffe sind Lebendimpfstoffe und in der Schwangerschaft </w:t>
      </w:r>
    </w:p>
    <w:p w14:paraId="08BC1C18" w14:textId="77777777" w:rsidR="007025D8" w:rsidRDefault="007025D8" w:rsidP="007025D8">
      <w:r>
        <w:t>kontraindiziert – im ersten Zyklus (Eintritt SS) oder postpartal nachholen</w:t>
      </w:r>
    </w:p>
    <w:p w14:paraId="338E85AF" w14:textId="77777777" w:rsidR="007025D8" w:rsidRDefault="007025D8" w:rsidP="007025D8"/>
    <w:p w14:paraId="7DAB508E" w14:textId="77777777" w:rsidR="007025D8" w:rsidRPr="000F4FB7" w:rsidRDefault="007025D8" w:rsidP="007025D8">
      <w:r w:rsidRPr="000F4FB7">
        <w:t>RSV-Impfung</w:t>
      </w:r>
      <w:r>
        <w:t xml:space="preserve">: wenn ET vor März ist, </w:t>
      </w:r>
      <w:r w:rsidRPr="000F4FB7">
        <w:t>Neugeborene, die während der RSV-Saison geboren werden, vor einer schweren Infektion schützen können.</w:t>
      </w:r>
    </w:p>
    <w:p w14:paraId="303E4A74" w14:textId="77777777" w:rsidR="007025D8" w:rsidRPr="00DA5859" w:rsidRDefault="007025D8" w:rsidP="007025D8"/>
    <w:p w14:paraId="60BB0926" w14:textId="77777777" w:rsidR="007025D8" w:rsidRDefault="007025D8" w:rsidP="007025D8">
      <w:pPr>
        <w:pStyle w:val="berschrift3"/>
      </w:pPr>
      <w:r>
        <w:t>Ich kenne die von Vit. D, Folsäure, Vit. B6, Magnesium und Eisen. Ich kenne die Risiken von Vitamin A.</w:t>
      </w:r>
    </w:p>
    <w:p w14:paraId="025ADBD0" w14:textId="77777777" w:rsidR="007025D8" w:rsidRDefault="007025D8" w:rsidP="00937C40">
      <w:pPr>
        <w:pStyle w:val="Listenabsatz"/>
        <w:numPr>
          <w:ilvl w:val="0"/>
          <w:numId w:val="97"/>
        </w:numPr>
      </w:pPr>
      <w:r>
        <w:t>Vitamin D</w:t>
      </w:r>
      <w:r w:rsidRPr="000F4FB7">
        <w:t xml:space="preserve"> </w:t>
      </w:r>
      <w:r>
        <w:t>und Vitamin A</w:t>
      </w:r>
    </w:p>
    <w:p w14:paraId="72AF6857" w14:textId="77777777" w:rsidR="007025D8" w:rsidRDefault="007025D8" w:rsidP="00937C40">
      <w:pPr>
        <w:pStyle w:val="Listenabsatz"/>
        <w:numPr>
          <w:ilvl w:val="1"/>
          <w:numId w:val="97"/>
        </w:numPr>
      </w:pPr>
      <w:r>
        <w:t>Fettlöslich</w:t>
      </w:r>
    </w:p>
    <w:p w14:paraId="4E42D123" w14:textId="77777777" w:rsidR="007025D8" w:rsidRDefault="007025D8" w:rsidP="00937C40">
      <w:pPr>
        <w:pStyle w:val="Listenabsatz"/>
        <w:numPr>
          <w:ilvl w:val="1"/>
          <w:numId w:val="97"/>
        </w:numPr>
      </w:pPr>
      <w:r>
        <w:t>Absorption im Darm gemeinsam mit Fetten</w:t>
      </w:r>
    </w:p>
    <w:p w14:paraId="745DFC1C" w14:textId="77777777" w:rsidR="007025D8" w:rsidRDefault="007025D8" w:rsidP="00937C40">
      <w:pPr>
        <w:pStyle w:val="Listenabsatz"/>
        <w:numPr>
          <w:ilvl w:val="1"/>
          <w:numId w:val="97"/>
        </w:numPr>
      </w:pPr>
      <w:r>
        <w:t>Speicherung in Leber und Fettgewebe, kann zu Überdosierung führen</w:t>
      </w:r>
    </w:p>
    <w:p w14:paraId="549DBA8D" w14:textId="77777777" w:rsidR="007025D8" w:rsidRDefault="007025D8" w:rsidP="00937C40">
      <w:pPr>
        <w:pStyle w:val="Listenabsatz"/>
        <w:numPr>
          <w:ilvl w:val="1"/>
          <w:numId w:val="97"/>
        </w:numPr>
      </w:pPr>
      <w:r w:rsidRPr="0FC4107A">
        <w:rPr>
          <w:b/>
          <w:bCs/>
        </w:rPr>
        <w:t>Retinol</w:t>
      </w:r>
      <w:r>
        <w:t xml:space="preserve"> – </w:t>
      </w:r>
      <w:r w:rsidRPr="0FC4107A">
        <w:rPr>
          <w:b/>
          <w:bCs/>
        </w:rPr>
        <w:t>Vitamin</w:t>
      </w:r>
      <w:r>
        <w:t xml:space="preserve"> A, darf während der SS nicht überdosiert werden --&gt; teratogen!</w:t>
      </w:r>
    </w:p>
    <w:p w14:paraId="420AA125" w14:textId="77777777" w:rsidR="007025D8" w:rsidRDefault="007025D8" w:rsidP="00937C40">
      <w:pPr>
        <w:pStyle w:val="Listenabsatz"/>
        <w:numPr>
          <w:ilvl w:val="1"/>
          <w:numId w:val="97"/>
        </w:numPr>
      </w:pPr>
      <w:r w:rsidRPr="0FC4107A">
        <w:rPr>
          <w:b/>
          <w:bCs/>
        </w:rPr>
        <w:t>Calciferol</w:t>
      </w:r>
      <w:r>
        <w:t xml:space="preserve"> – </w:t>
      </w:r>
      <w:r w:rsidRPr="0FC4107A">
        <w:rPr>
          <w:b/>
          <w:bCs/>
        </w:rPr>
        <w:t>Vitamin</w:t>
      </w:r>
      <w:r>
        <w:t xml:space="preserve"> D, wichtig für Calcium-Aufnahme im Darm und für Synthese von Protein, Substitution bei NG empfohlen ab 2. Lebenswoche</w:t>
      </w:r>
    </w:p>
    <w:p w14:paraId="2CD4CDD4" w14:textId="77777777" w:rsidR="007025D8" w:rsidRDefault="007025D8" w:rsidP="007025D8">
      <w:pPr>
        <w:pStyle w:val="Listenabsatz"/>
        <w:ind w:left="1440"/>
      </w:pPr>
    </w:p>
    <w:p w14:paraId="7AE8F921" w14:textId="77777777" w:rsidR="007025D8" w:rsidRDefault="007025D8" w:rsidP="00937C40">
      <w:pPr>
        <w:pStyle w:val="Listenabsatz"/>
        <w:numPr>
          <w:ilvl w:val="0"/>
          <w:numId w:val="5"/>
        </w:numPr>
      </w:pPr>
      <w:r>
        <w:t>Vitamin B6 und Folsäure (Vitamin B9)</w:t>
      </w:r>
    </w:p>
    <w:p w14:paraId="56AA7341" w14:textId="77777777" w:rsidR="007025D8" w:rsidRDefault="007025D8" w:rsidP="00937C40">
      <w:pPr>
        <w:pStyle w:val="Listenabsatz"/>
        <w:numPr>
          <w:ilvl w:val="1"/>
          <w:numId w:val="5"/>
        </w:numPr>
      </w:pPr>
      <w:r>
        <w:t>Wasserlöslich</w:t>
      </w:r>
    </w:p>
    <w:p w14:paraId="64145FA6" w14:textId="77777777" w:rsidR="007025D8" w:rsidRDefault="007025D8" w:rsidP="00937C40">
      <w:pPr>
        <w:pStyle w:val="Listenabsatz"/>
        <w:numPr>
          <w:ilvl w:val="1"/>
          <w:numId w:val="5"/>
        </w:numPr>
      </w:pPr>
      <w:r w:rsidRPr="0FC4107A">
        <w:rPr>
          <w:b/>
          <w:bCs/>
        </w:rPr>
        <w:t>Pyridoxin - Vitamin B6</w:t>
      </w:r>
      <w:r>
        <w:t xml:space="preserve">, kann </w:t>
      </w:r>
      <w:bookmarkStart w:id="23" w:name="_Int_XxmYssJu"/>
      <w:r>
        <w:t>SS Übelkeit</w:t>
      </w:r>
      <w:bookmarkEnd w:id="23"/>
      <w:r>
        <w:t xml:space="preserve"> reduzieren</w:t>
      </w:r>
    </w:p>
    <w:p w14:paraId="7CA657BD" w14:textId="77777777" w:rsidR="007025D8" w:rsidRDefault="007025D8" w:rsidP="00937C40">
      <w:pPr>
        <w:pStyle w:val="Listenabsatz"/>
        <w:numPr>
          <w:ilvl w:val="1"/>
          <w:numId w:val="5"/>
        </w:numPr>
      </w:pPr>
      <w:r>
        <w:lastRenderedPageBreak/>
        <w:t xml:space="preserve">Folsäure - Vitamin B9, in aktiven Metaboliten Tetrahydrofolsäure umgewandelt, als Mangelerscheinung kommt es zu Zellteilungsstörung (bsp makrozytären Anämie) -&gt; in SS essenziell, um Neuralrohdefekte zu verhindern, empfohlen täglich einzunehmen </w:t>
      </w:r>
    </w:p>
    <w:p w14:paraId="1480F835" w14:textId="77777777" w:rsidR="007025D8" w:rsidRDefault="007025D8" w:rsidP="00937C40">
      <w:pPr>
        <w:pStyle w:val="Listenabsatz"/>
        <w:numPr>
          <w:ilvl w:val="0"/>
          <w:numId w:val="5"/>
        </w:numPr>
      </w:pPr>
      <w:r>
        <w:t>Magnesium und Eisen</w:t>
      </w:r>
    </w:p>
    <w:p w14:paraId="32BEB730" w14:textId="77777777" w:rsidR="007025D8" w:rsidRDefault="007025D8" w:rsidP="00937C40">
      <w:pPr>
        <w:pStyle w:val="Listenabsatz"/>
        <w:numPr>
          <w:ilvl w:val="1"/>
          <w:numId w:val="5"/>
        </w:numPr>
      </w:pPr>
      <w:r>
        <w:t xml:space="preserve"> Mineralstoffe, können vom Körper nicht selber hergestellt werden</w:t>
      </w:r>
    </w:p>
    <w:p w14:paraId="59866D2D" w14:textId="77777777" w:rsidR="007025D8" w:rsidRDefault="007025D8" w:rsidP="00937C40">
      <w:pPr>
        <w:pStyle w:val="Listenabsatz"/>
        <w:numPr>
          <w:ilvl w:val="1"/>
          <w:numId w:val="5"/>
        </w:numPr>
      </w:pPr>
      <w:r>
        <w:t>Magnesium (Mg): wirkt muskelentspannend, abführend, antiarrhythmisch, physiologischer Calcium Antagonist, SS und SZ hat Frau erhöhten bedarf, darum unbedingt supplementieren</w:t>
      </w:r>
    </w:p>
    <w:p w14:paraId="15172ECB" w14:textId="77777777" w:rsidR="007025D8" w:rsidRDefault="007025D8" w:rsidP="00937C40">
      <w:pPr>
        <w:pStyle w:val="Listenabsatz"/>
        <w:numPr>
          <w:ilvl w:val="1"/>
          <w:numId w:val="5"/>
        </w:numPr>
      </w:pPr>
      <w:r>
        <w:t>Eisen (Fe): durch erhöhte Blutvolumen der Schwangeren, vorallem im 3. Trimenon benötigt mehr Eisen, mit Vit C kombinieren, um verbesserte Absorption zu erhalten</w:t>
      </w:r>
    </w:p>
    <w:p w14:paraId="356AD440" w14:textId="77777777" w:rsidR="007025D8" w:rsidRDefault="007025D8" w:rsidP="007025D8"/>
    <w:p w14:paraId="5E5D5F0F" w14:textId="77777777" w:rsidR="007025D8" w:rsidRPr="007025D8" w:rsidRDefault="007025D8" w:rsidP="002D4E46">
      <w:pPr>
        <w:pStyle w:val="berschrift2"/>
        <w:rPr>
          <w:rFonts w:ascii="Aptos" w:eastAsia="Aptos" w:hAnsi="Aptos" w:cs="Times New Roman (Textkörper CS)"/>
          <w:sz w:val="22"/>
          <w:szCs w:val="22"/>
        </w:rPr>
      </w:pPr>
      <w:bookmarkStart w:id="24" w:name="_Toc228354894"/>
      <w:r w:rsidRPr="007025D8">
        <w:t>Pharmakologie - SS-Erkrankungen</w:t>
      </w:r>
      <w:r>
        <w:t xml:space="preserve"> und</w:t>
      </w:r>
      <w:r w:rsidRPr="007025D8">
        <w:t xml:space="preserve"> Geburt</w:t>
      </w:r>
      <w:bookmarkEnd w:id="24"/>
      <w:r w:rsidRPr="007025D8">
        <w:t xml:space="preserve"> </w:t>
      </w:r>
    </w:p>
    <w:p w14:paraId="3F14AB0D" w14:textId="77777777" w:rsidR="007025D8" w:rsidRDefault="007025D8" w:rsidP="007025D8">
      <w:pPr>
        <w:pStyle w:val="berschrift3"/>
        <w:rPr>
          <w:rFonts w:ascii="Aptos" w:eastAsia="Aptos" w:hAnsi="Aptos" w:cs="Times New Roman (Textkörper CS)"/>
          <w:szCs w:val="22"/>
        </w:rPr>
      </w:pPr>
      <w:r w:rsidRPr="700930EF">
        <w:t>Ich kenne die Definition des Gestationsdiabetes sowie die Risiken für Mutter/Kind.</w:t>
      </w:r>
    </w:p>
    <w:p w14:paraId="16F2DB15" w14:textId="77777777" w:rsidR="007025D8" w:rsidRDefault="007025D8" w:rsidP="00937C40">
      <w:pPr>
        <w:pStyle w:val="Listenabsatz"/>
        <w:numPr>
          <w:ilvl w:val="0"/>
          <w:numId w:val="4"/>
        </w:numPr>
      </w:pPr>
      <w:r w:rsidRPr="700930EF">
        <w:t>SS-Diabetes (Diabetes erstmal in SS diagnostiziert)</w:t>
      </w:r>
    </w:p>
    <w:p w14:paraId="7DCB616F" w14:textId="77777777" w:rsidR="007025D8" w:rsidRDefault="007025D8" w:rsidP="00937C40">
      <w:pPr>
        <w:pStyle w:val="Listenabsatz"/>
        <w:numPr>
          <w:ilvl w:val="1"/>
          <w:numId w:val="4"/>
        </w:numPr>
      </w:pPr>
      <w:r w:rsidRPr="700930EF">
        <w:t>Gestationsdiabetes verschwindet normalerweise nach Plazentaablösung wieder</w:t>
      </w:r>
    </w:p>
    <w:p w14:paraId="7E65D0FD" w14:textId="77777777" w:rsidR="007025D8" w:rsidRDefault="007025D8" w:rsidP="00937C40">
      <w:pPr>
        <w:pStyle w:val="Listenabsatz"/>
        <w:numPr>
          <w:ilvl w:val="1"/>
          <w:numId w:val="4"/>
        </w:numPr>
      </w:pPr>
      <w:r w:rsidRPr="700930EF">
        <w:t>OGTT – oralem Glukosetoleranztest: zwischen 24. und 28. SSW getestet</w:t>
      </w:r>
    </w:p>
    <w:p w14:paraId="230F68E2" w14:textId="77777777" w:rsidR="007025D8" w:rsidRDefault="007025D8" w:rsidP="00937C40">
      <w:pPr>
        <w:pStyle w:val="Listenabsatz"/>
        <w:numPr>
          <w:ilvl w:val="1"/>
          <w:numId w:val="4"/>
        </w:numPr>
      </w:pPr>
      <w:r w:rsidRPr="700930EF">
        <w:t xml:space="preserve">Risiken: Mutter hat Gefässschäden und multiple SS-Komplikationen </w:t>
      </w:r>
    </w:p>
    <w:p w14:paraId="21375A07" w14:textId="77777777" w:rsidR="007025D8" w:rsidRDefault="007025D8" w:rsidP="007025D8">
      <w:pPr>
        <w:pStyle w:val="Listenabsatz"/>
        <w:ind w:left="1440"/>
      </w:pPr>
      <w:r w:rsidRPr="700930EF">
        <w:t>Kind; Abort, Fehlbildungen, Frühgeburt, Makrosomie, Hyperinsulinismus</w:t>
      </w:r>
    </w:p>
    <w:p w14:paraId="638593A9" w14:textId="77777777" w:rsidR="007025D8" w:rsidRDefault="007025D8" w:rsidP="007025D8">
      <w:pPr>
        <w:pStyle w:val="berschrift3"/>
      </w:pPr>
      <w:r w:rsidRPr="700930EF">
        <w:t>Ich kann das Vorgehen bei einem oralen Glukosetoleranztest beschreiben.</w:t>
      </w:r>
    </w:p>
    <w:p w14:paraId="167EA16C" w14:textId="77777777" w:rsidR="007025D8" w:rsidRDefault="007025D8" w:rsidP="00937C40">
      <w:pPr>
        <w:pStyle w:val="Listenabsatz"/>
        <w:numPr>
          <w:ilvl w:val="0"/>
          <w:numId w:val="3"/>
        </w:numPr>
      </w:pPr>
      <w:r w:rsidRPr="700930EF">
        <w:t xml:space="preserve">Schwangere muss seit mind. 8h nüchtern sein, Blut wird abgenommen, nachher erhält sie 75g Glucose in 300ml Wasser oralinnerhalb von 5min, nach 1-2h wird wieder Blut abgenommen, </w:t>
      </w:r>
    </w:p>
    <w:p w14:paraId="13037CB6" w14:textId="77777777" w:rsidR="007025D8" w:rsidRDefault="007025D8" w:rsidP="00937C40">
      <w:pPr>
        <w:pStyle w:val="Listenabsatz"/>
        <w:numPr>
          <w:ilvl w:val="0"/>
          <w:numId w:val="3"/>
        </w:numPr>
      </w:pPr>
      <w:r w:rsidRPr="700930EF">
        <w:t>Nüchtern: &lt;5.1mmol/l</w:t>
      </w:r>
    </w:p>
    <w:p w14:paraId="07D408BE" w14:textId="77777777" w:rsidR="007025D8" w:rsidRDefault="007025D8" w:rsidP="00937C40">
      <w:pPr>
        <w:pStyle w:val="Listenabsatz"/>
        <w:numPr>
          <w:ilvl w:val="0"/>
          <w:numId w:val="3"/>
        </w:numPr>
      </w:pPr>
      <w:r w:rsidRPr="700930EF">
        <w:t>BZ nach 1h: &lt;10mmol/l</w:t>
      </w:r>
    </w:p>
    <w:p w14:paraId="6C602475" w14:textId="77777777" w:rsidR="007025D8" w:rsidRDefault="007025D8" w:rsidP="00937C40">
      <w:pPr>
        <w:pStyle w:val="Listenabsatz"/>
        <w:numPr>
          <w:ilvl w:val="0"/>
          <w:numId w:val="3"/>
        </w:numPr>
      </w:pPr>
      <w:r w:rsidRPr="700930EF">
        <w:t>BZ nach 2h: &lt;8.5mmol/l</w:t>
      </w:r>
    </w:p>
    <w:p w14:paraId="3F6388A0" w14:textId="77777777" w:rsidR="007025D8" w:rsidRDefault="007025D8" w:rsidP="007025D8">
      <w:pPr>
        <w:pStyle w:val="berschrift3"/>
      </w:pPr>
      <w:r w:rsidRPr="700930EF">
        <w:t>Ich kenne die verschiedenen Therapiemöglichkeiten des Diabetes, insbesondere die verschiedenen Insulin-Typen (Wirkprofile) sowie Metformin.</w:t>
      </w:r>
    </w:p>
    <w:p w14:paraId="687D4028" w14:textId="77777777" w:rsidR="007025D8" w:rsidRDefault="007025D8" w:rsidP="007025D8">
      <w:pPr>
        <w:pStyle w:val="Listenabsatz"/>
        <w:numPr>
          <w:ilvl w:val="0"/>
          <w:numId w:val="2"/>
        </w:numPr>
      </w:pPr>
      <w:r>
        <w:t>Mischinsuline</w:t>
      </w:r>
    </w:p>
    <w:p w14:paraId="28133D29" w14:textId="77777777" w:rsidR="007025D8" w:rsidRDefault="007025D8" w:rsidP="007025D8">
      <w:pPr>
        <w:pStyle w:val="Listenabsatz"/>
      </w:pPr>
      <w:r w:rsidRPr="700930EF">
        <w:t>Kurzwirksames + langwirksames Insulin, regulieren raschen BZ anstieg nach der Mahlzeit + BZ zwischen den Mahlzeiten und nachts</w:t>
      </w:r>
    </w:p>
    <w:p w14:paraId="051E26B0" w14:textId="77777777" w:rsidR="007025D8" w:rsidRDefault="007025D8" w:rsidP="007025D8">
      <w:pPr>
        <w:pStyle w:val="Listenabsatz"/>
      </w:pPr>
      <w:r w:rsidRPr="700930EF">
        <w:t>ca1-2x täglich, Wirkung nach 15-30min für 12-24h</w:t>
      </w:r>
    </w:p>
    <w:p w14:paraId="70BEEAC7" w14:textId="77777777" w:rsidR="007025D8" w:rsidRDefault="007025D8" w:rsidP="007025D8">
      <w:pPr>
        <w:pStyle w:val="Listenabsatz"/>
      </w:pPr>
    </w:p>
    <w:p w14:paraId="6741C103" w14:textId="77777777" w:rsidR="007025D8" w:rsidRDefault="007025D8" w:rsidP="007025D8">
      <w:pPr>
        <w:pStyle w:val="Listenabsatz"/>
        <w:numPr>
          <w:ilvl w:val="0"/>
          <w:numId w:val="2"/>
        </w:numPr>
      </w:pPr>
      <w:r>
        <w:t>Orale Antidiabetika</w:t>
      </w:r>
    </w:p>
    <w:p w14:paraId="60967F82" w14:textId="77777777" w:rsidR="007025D8" w:rsidRPr="001C7B28" w:rsidRDefault="007025D8" w:rsidP="007025D8">
      <w:pPr>
        <w:pStyle w:val="Listenabsatz"/>
        <w:numPr>
          <w:ilvl w:val="1"/>
          <w:numId w:val="2"/>
        </w:numPr>
        <w:rPr>
          <w:b/>
          <w:bCs/>
        </w:rPr>
      </w:pPr>
      <w:r w:rsidRPr="001C7B28">
        <w:rPr>
          <w:b/>
          <w:bCs/>
        </w:rPr>
        <w:t>Sulfonylharnstoffe</w:t>
      </w:r>
    </w:p>
    <w:p w14:paraId="08A67BE4" w14:textId="77777777" w:rsidR="007025D8" w:rsidRPr="001C7B28" w:rsidRDefault="007025D8" w:rsidP="007025D8">
      <w:pPr>
        <w:pStyle w:val="Listenabsatz"/>
        <w:numPr>
          <w:ilvl w:val="2"/>
          <w:numId w:val="2"/>
        </w:numPr>
      </w:pPr>
      <w:r w:rsidRPr="001C7B28">
        <w:t>fördern die Insulinsekretion aus den Betazellen</w:t>
      </w:r>
    </w:p>
    <w:p w14:paraId="75EB8F40" w14:textId="77777777" w:rsidR="007025D8" w:rsidRDefault="007025D8" w:rsidP="007025D8">
      <w:pPr>
        <w:pStyle w:val="Listenabsatz"/>
        <w:numPr>
          <w:ilvl w:val="1"/>
          <w:numId w:val="2"/>
        </w:numPr>
      </w:pPr>
      <w:r>
        <w:t>Biguanide</w:t>
      </w:r>
    </w:p>
    <w:p w14:paraId="68E377A5" w14:textId="77777777" w:rsidR="007025D8" w:rsidRDefault="007025D8" w:rsidP="007025D8">
      <w:pPr>
        <w:pStyle w:val="Listenabsatz"/>
        <w:numPr>
          <w:ilvl w:val="2"/>
          <w:numId w:val="2"/>
        </w:numPr>
      </w:pPr>
      <w:r>
        <w:t>reduzieren die hepatische Glucosebildung</w:t>
      </w:r>
    </w:p>
    <w:p w14:paraId="7971D645" w14:textId="77777777" w:rsidR="007025D8" w:rsidRPr="004239A3" w:rsidRDefault="007025D8" w:rsidP="007025D8">
      <w:pPr>
        <w:pStyle w:val="Listenabsatz"/>
        <w:numPr>
          <w:ilvl w:val="1"/>
          <w:numId w:val="2"/>
        </w:numPr>
        <w:rPr>
          <w:b/>
          <w:bCs/>
        </w:rPr>
      </w:pPr>
      <w:r w:rsidRPr="004239A3">
        <w:rPr>
          <w:b/>
          <w:bCs/>
        </w:rPr>
        <w:t>Gliptine</w:t>
      </w:r>
    </w:p>
    <w:p w14:paraId="1F361366" w14:textId="77777777" w:rsidR="007025D8" w:rsidRPr="004239A3" w:rsidRDefault="007025D8" w:rsidP="007025D8">
      <w:pPr>
        <w:pStyle w:val="Listenabsatz"/>
        <w:numPr>
          <w:ilvl w:val="2"/>
          <w:numId w:val="2"/>
        </w:numPr>
      </w:pPr>
      <w:r w:rsidRPr="004239A3">
        <w:t>erhöhen die Insulinausschüttung</w:t>
      </w:r>
    </w:p>
    <w:p w14:paraId="7892ED1E" w14:textId="77777777" w:rsidR="007025D8" w:rsidRPr="004239A3" w:rsidRDefault="007025D8" w:rsidP="007025D8">
      <w:pPr>
        <w:pStyle w:val="Listenabsatz"/>
        <w:numPr>
          <w:ilvl w:val="2"/>
          <w:numId w:val="2"/>
        </w:numPr>
      </w:pPr>
      <w:r w:rsidRPr="004239A3">
        <w:t>vermindern die Glucagonausschüttung                                                </w:t>
      </w:r>
    </w:p>
    <w:p w14:paraId="379F9986" w14:textId="77777777" w:rsidR="007025D8" w:rsidRPr="004239A3" w:rsidRDefault="007025D8" w:rsidP="007025D8">
      <w:pPr>
        <w:pStyle w:val="Listenabsatz"/>
        <w:numPr>
          <w:ilvl w:val="2"/>
          <w:numId w:val="2"/>
        </w:numPr>
      </w:pPr>
      <w:r w:rsidRPr="004239A3">
        <w:t>erhöhen das Sättigungsgefühl</w:t>
      </w:r>
    </w:p>
    <w:p w14:paraId="00D18CD0" w14:textId="77777777" w:rsidR="007025D8" w:rsidRPr="004239A3" w:rsidRDefault="007025D8" w:rsidP="007025D8">
      <w:pPr>
        <w:pStyle w:val="Listenabsatz"/>
        <w:numPr>
          <w:ilvl w:val="1"/>
          <w:numId w:val="2"/>
        </w:numPr>
        <w:rPr>
          <w:b/>
          <w:bCs/>
        </w:rPr>
      </w:pPr>
      <w:r w:rsidRPr="004239A3">
        <w:rPr>
          <w:b/>
          <w:bCs/>
        </w:rPr>
        <w:t>GLP-1-Rezeptor-Agonisten</w:t>
      </w:r>
    </w:p>
    <w:p w14:paraId="0213C6F5" w14:textId="77777777" w:rsidR="007025D8" w:rsidRPr="004239A3" w:rsidRDefault="007025D8" w:rsidP="007025D8">
      <w:pPr>
        <w:pStyle w:val="Listenabsatz"/>
        <w:numPr>
          <w:ilvl w:val="2"/>
          <w:numId w:val="2"/>
        </w:numPr>
      </w:pPr>
      <w:r w:rsidRPr="004239A3">
        <w:t>erhöhen die Insulinsekretion</w:t>
      </w:r>
    </w:p>
    <w:p w14:paraId="4BC44BBE" w14:textId="77777777" w:rsidR="007025D8" w:rsidRPr="004239A3" w:rsidRDefault="007025D8" w:rsidP="007025D8">
      <w:pPr>
        <w:pStyle w:val="Listenabsatz"/>
        <w:numPr>
          <w:ilvl w:val="2"/>
          <w:numId w:val="2"/>
        </w:numPr>
      </w:pPr>
      <w:r w:rsidRPr="004239A3">
        <w:t>vermindern die Glucagonausschüttung</w:t>
      </w:r>
    </w:p>
    <w:p w14:paraId="449A99D7" w14:textId="77777777" w:rsidR="007025D8" w:rsidRPr="004239A3" w:rsidRDefault="007025D8" w:rsidP="007025D8">
      <w:pPr>
        <w:pStyle w:val="Listenabsatz"/>
        <w:numPr>
          <w:ilvl w:val="2"/>
          <w:numId w:val="2"/>
        </w:numPr>
      </w:pPr>
      <w:r w:rsidRPr="004239A3">
        <w:t>erhöhen das Sättigungsgefühl</w:t>
      </w:r>
    </w:p>
    <w:p w14:paraId="7A0CA837" w14:textId="77777777" w:rsidR="007025D8" w:rsidRPr="004239A3" w:rsidRDefault="007025D8" w:rsidP="007025D8">
      <w:pPr>
        <w:pStyle w:val="Listenabsatz"/>
        <w:numPr>
          <w:ilvl w:val="1"/>
          <w:numId w:val="2"/>
        </w:numPr>
        <w:rPr>
          <w:b/>
          <w:bCs/>
        </w:rPr>
      </w:pPr>
      <w:r w:rsidRPr="004239A3">
        <w:rPr>
          <w:b/>
          <w:bCs/>
        </w:rPr>
        <w:t>SGLT2-Hemmer</w:t>
      </w:r>
    </w:p>
    <w:p w14:paraId="529E4163" w14:textId="77777777" w:rsidR="007025D8" w:rsidRPr="004239A3" w:rsidRDefault="007025D8" w:rsidP="007025D8">
      <w:pPr>
        <w:pStyle w:val="Listenabsatz"/>
        <w:numPr>
          <w:ilvl w:val="2"/>
          <w:numId w:val="2"/>
        </w:numPr>
      </w:pPr>
      <w:r w:rsidRPr="004239A3">
        <w:lastRenderedPageBreak/>
        <w:t>fördern die Glucose Ausscheidung an der Niere, indem sie die Reabsorption über den SGLT2 Transporter hemmen</w:t>
      </w:r>
    </w:p>
    <w:p w14:paraId="1C3F531A" w14:textId="77777777" w:rsidR="007025D8" w:rsidRDefault="007025D8" w:rsidP="007025D8">
      <w:pPr>
        <w:pStyle w:val="Listenabsatz"/>
        <w:numPr>
          <w:ilvl w:val="0"/>
          <w:numId w:val="2"/>
        </w:numPr>
      </w:pPr>
      <w:r>
        <w:t>Während der SS</w:t>
      </w:r>
    </w:p>
    <w:p w14:paraId="4463C1A5" w14:textId="77777777" w:rsidR="007025D8" w:rsidRDefault="007025D8" w:rsidP="007025D8">
      <w:pPr>
        <w:pStyle w:val="Listenabsatz"/>
        <w:numPr>
          <w:ilvl w:val="1"/>
          <w:numId w:val="2"/>
        </w:numPr>
      </w:pPr>
      <w:r>
        <w:t>Lebensstilveränderung mit Ernährung und Bewegungsempfehlung</w:t>
      </w:r>
    </w:p>
    <w:p w14:paraId="4208AF6F" w14:textId="77777777" w:rsidR="007025D8" w:rsidRDefault="007025D8" w:rsidP="007025D8">
      <w:pPr>
        <w:pStyle w:val="Listenabsatz"/>
        <w:numPr>
          <w:ilvl w:val="1"/>
          <w:numId w:val="2"/>
        </w:numPr>
      </w:pPr>
      <w:r>
        <w:t>Humaninsulin für Insulintherapie</w:t>
      </w:r>
    </w:p>
    <w:p w14:paraId="623EFCA7" w14:textId="77777777" w:rsidR="007025D8" w:rsidRPr="00647365" w:rsidRDefault="007025D8" w:rsidP="007025D8">
      <w:pPr>
        <w:pStyle w:val="Listenabsatz"/>
        <w:numPr>
          <w:ilvl w:val="1"/>
          <w:numId w:val="2"/>
        </w:numPr>
      </w:pPr>
      <w:r w:rsidRPr="00647365">
        <w:t xml:space="preserve">Während der Schwangerschaft kann </w:t>
      </w:r>
      <w:r w:rsidRPr="00647365">
        <w:rPr>
          <w:b/>
          <w:bCs/>
        </w:rPr>
        <w:t>Metformin</w:t>
      </w:r>
      <w:r w:rsidRPr="00647365">
        <w:t xml:space="preserve"> (allenfalls auch Glibenclamid) zurückhaltend und nach individueller Indikationsstellung off-label angewendet werden.</w:t>
      </w:r>
    </w:p>
    <w:p w14:paraId="256F8FE0" w14:textId="77777777" w:rsidR="007025D8" w:rsidRPr="00647365" w:rsidRDefault="007025D8" w:rsidP="007025D8">
      <w:pPr>
        <w:pStyle w:val="Listenabsatz"/>
        <w:numPr>
          <w:ilvl w:val="1"/>
          <w:numId w:val="2"/>
        </w:numPr>
      </w:pPr>
      <w:r w:rsidRPr="00647365">
        <w:t>Da ab dem 2./3. Trimenon der Insulinbedarf um 50-100% ansteigt, sollte die Therapie laufend überwacht und angepasst werden.</w:t>
      </w:r>
    </w:p>
    <w:p w14:paraId="43EF4BDB" w14:textId="77777777" w:rsidR="007025D8" w:rsidRPr="00647365" w:rsidRDefault="007025D8" w:rsidP="007025D8">
      <w:pPr>
        <w:pStyle w:val="Listenabsatz"/>
        <w:numPr>
          <w:ilvl w:val="1"/>
          <w:numId w:val="2"/>
        </w:numPr>
      </w:pPr>
      <w:r w:rsidRPr="00647365">
        <w:t>Bei Beginn der Geburtswehen, muss das Insulin sofort abgesetzt werden, da ansonsten bei Mutter und Kind Unterzuckerungen drohen könnten.</w:t>
      </w:r>
    </w:p>
    <w:p w14:paraId="4E3DF556" w14:textId="77777777" w:rsidR="007025D8" w:rsidRDefault="007025D8" w:rsidP="007025D8">
      <w:pPr>
        <w:pStyle w:val="Listenabsatz"/>
        <w:numPr>
          <w:ilvl w:val="1"/>
          <w:numId w:val="2"/>
        </w:numPr>
      </w:pPr>
    </w:p>
    <w:p w14:paraId="39F9C9D8" w14:textId="77777777" w:rsidR="007025D8" w:rsidRDefault="007025D8" w:rsidP="007025D8">
      <w:pPr>
        <w:pStyle w:val="berschrift3"/>
        <w:rPr>
          <w:rFonts w:ascii="Aptos" w:eastAsia="Aptos" w:hAnsi="Aptos" w:cs="Times New Roman (Textkörper CS)"/>
          <w:szCs w:val="22"/>
        </w:rPr>
      </w:pPr>
      <w:r w:rsidRPr="700930EF">
        <w:t>Ich kenne den Begriff „</w:t>
      </w:r>
      <w:r w:rsidRPr="006B7CAD">
        <w:rPr>
          <w:b/>
          <w:bCs/>
        </w:rPr>
        <w:t>Hypoglykämie</w:t>
      </w:r>
      <w:r w:rsidRPr="700930EF">
        <w:t xml:space="preserve">“ sowie die Symptome und Massnahmen, falls eine Hypoglykämie eintritt </w:t>
      </w:r>
    </w:p>
    <w:p w14:paraId="3EC148FF" w14:textId="77777777" w:rsidR="007025D8" w:rsidRDefault="007025D8" w:rsidP="007025D8">
      <w:pPr>
        <w:pStyle w:val="Listenabsatz"/>
        <w:numPr>
          <w:ilvl w:val="0"/>
          <w:numId w:val="1"/>
        </w:numPr>
      </w:pPr>
      <w:r w:rsidRPr="700930EF">
        <w:t>Hypoglykämie - Folge Überdosierung</w:t>
      </w:r>
      <w:r>
        <w:t>, Glucose sinkt &lt;3.3mmol/l</w:t>
      </w:r>
    </w:p>
    <w:p w14:paraId="181A3D33" w14:textId="77777777" w:rsidR="007025D8" w:rsidRDefault="007025D8" w:rsidP="007025D8">
      <w:pPr>
        <w:pStyle w:val="Listenabsatz"/>
      </w:pPr>
      <w:r w:rsidRPr="700930EF">
        <w:t>Schweissausbruch, Heisshunger, Herzklopfen, Zittern, Blässe, Bewusstlosigkeit</w:t>
      </w:r>
    </w:p>
    <w:p w14:paraId="41AA89D8" w14:textId="77777777" w:rsidR="007025D8" w:rsidRDefault="007025D8" w:rsidP="007025D8">
      <w:pPr>
        <w:pStyle w:val="Listenabsatz"/>
      </w:pPr>
      <w:r>
        <w:t>-&gt; sofort 10-20g Gluc. Nehmen</w:t>
      </w:r>
    </w:p>
    <w:p w14:paraId="467705C6" w14:textId="77777777" w:rsidR="007025D8" w:rsidRDefault="007025D8" w:rsidP="007025D8"/>
    <w:p w14:paraId="5F2562C1" w14:textId="77777777" w:rsidR="007025D8" w:rsidRPr="0054101E" w:rsidRDefault="007025D8" w:rsidP="007025D8">
      <w:r w:rsidRPr="0054101E">
        <w:t>Interaktionen einer Insulintherapie</w:t>
      </w:r>
    </w:p>
    <w:p w14:paraId="384A808C" w14:textId="77777777" w:rsidR="007025D8" w:rsidRPr="0054101E" w:rsidRDefault="007025D8" w:rsidP="00937C40">
      <w:pPr>
        <w:pStyle w:val="Listenabsatz"/>
        <w:numPr>
          <w:ilvl w:val="0"/>
          <w:numId w:val="98"/>
        </w:numPr>
      </w:pPr>
      <w:r w:rsidRPr="0054101E">
        <w:t>Verminderung der blutzuckersenkenden Wirkung durch:</w:t>
      </w:r>
    </w:p>
    <w:p w14:paraId="1D324D0F" w14:textId="77777777" w:rsidR="007025D8" w:rsidRPr="0054101E" w:rsidRDefault="007025D8" w:rsidP="00937C40">
      <w:pPr>
        <w:pStyle w:val="Listenabsatz"/>
        <w:numPr>
          <w:ilvl w:val="1"/>
          <w:numId w:val="98"/>
        </w:numPr>
      </w:pPr>
      <w:r w:rsidRPr="0054101E">
        <w:t>Schilddrüsenhormone (Levothyroxin): verstärken zunächst die Insulinwirkung, jedoch auch den Insulin-Abbau was zu hohen Blutzuckerwerten nach dem Essen führen kann. </w:t>
      </w:r>
    </w:p>
    <w:p w14:paraId="2DC2F5E4" w14:textId="77777777" w:rsidR="007025D8" w:rsidRPr="0054101E" w:rsidRDefault="007025D8" w:rsidP="00937C40">
      <w:pPr>
        <w:pStyle w:val="Listenabsatz"/>
        <w:numPr>
          <w:ilvl w:val="1"/>
          <w:numId w:val="98"/>
        </w:numPr>
      </w:pPr>
      <w:r w:rsidRPr="0054101E">
        <w:t>Glucocorticosteroide: hemmen die Insulinsekretion</w:t>
      </w:r>
    </w:p>
    <w:p w14:paraId="2B600392" w14:textId="77777777" w:rsidR="007025D8" w:rsidRPr="0054101E" w:rsidRDefault="007025D8" w:rsidP="00937C40">
      <w:pPr>
        <w:pStyle w:val="Listenabsatz"/>
        <w:numPr>
          <w:ilvl w:val="1"/>
          <w:numId w:val="98"/>
        </w:numPr>
      </w:pPr>
      <w:r w:rsidRPr="0054101E">
        <w:t>Thiaziddiuretika: verstärken die Insulinresistenz, stimulieren die Glucose-Freisetzung aus der Leber</w:t>
      </w:r>
    </w:p>
    <w:p w14:paraId="1D75C66B" w14:textId="77777777" w:rsidR="007025D8" w:rsidRPr="0054101E" w:rsidRDefault="007025D8" w:rsidP="00937C40">
      <w:pPr>
        <w:pStyle w:val="Listenabsatz"/>
        <w:numPr>
          <w:ilvl w:val="0"/>
          <w:numId w:val="98"/>
        </w:numPr>
      </w:pPr>
      <w:r w:rsidRPr="0054101E">
        <w:t>Verstärkung der blutzuckersenkenden Wirkung durch:</w:t>
      </w:r>
    </w:p>
    <w:p w14:paraId="4A49AA32" w14:textId="77777777" w:rsidR="007025D8" w:rsidRPr="0054101E" w:rsidRDefault="007025D8" w:rsidP="00937C40">
      <w:pPr>
        <w:pStyle w:val="Listenabsatz"/>
        <w:numPr>
          <w:ilvl w:val="0"/>
          <w:numId w:val="98"/>
        </w:numPr>
      </w:pPr>
      <w:r w:rsidRPr="0054101E">
        <w:t> </w:t>
      </w:r>
      <w:r>
        <w:tab/>
      </w:r>
      <w:r w:rsidRPr="0054101E">
        <w:rPr>
          <w:lang w:val="el-GR"/>
        </w:rPr>
        <w:t>β</w:t>
      </w:r>
      <w:r w:rsidRPr="0054101E">
        <w:t>1-Blocker: können die sympathikusbasierten Mechanismen stören und typ. Warnzeichen wie Zittern, Herzklopfen über eine Blockade der </w:t>
      </w:r>
      <w:r w:rsidRPr="0054101E">
        <w:rPr>
          <w:lang w:val="el-GR"/>
        </w:rPr>
        <w:t>β</w:t>
      </w:r>
      <w:r w:rsidRPr="0054101E">
        <w:t>1-Rezeptoren maskieren (hemmen Sympathikus!). Unselektive </w:t>
      </w:r>
      <w:r w:rsidRPr="0054101E">
        <w:rPr>
          <w:lang w:val="el-GR"/>
        </w:rPr>
        <w:t>β</w:t>
      </w:r>
      <w:r w:rsidRPr="0054101E">
        <w:t>-Blocker verzögern auch Blutzuckeranstieg über die Hemmung der </w:t>
      </w:r>
      <w:r w:rsidRPr="0054101E">
        <w:rPr>
          <w:lang w:val="el-GR"/>
        </w:rPr>
        <w:t>β</w:t>
      </w:r>
      <w:r w:rsidRPr="0054101E">
        <w:t>-Rezeptoren --&gt;&gt;Hypoglykämien werden verstärkt/verlängert!</w:t>
      </w:r>
    </w:p>
    <w:p w14:paraId="07132A44" w14:textId="77777777" w:rsidR="007025D8" w:rsidRDefault="007025D8" w:rsidP="007025D8">
      <w:pPr>
        <w:pStyle w:val="Listenabsatz"/>
        <w:ind w:firstLine="0"/>
      </w:pPr>
    </w:p>
    <w:p w14:paraId="05492DFA" w14:textId="77777777" w:rsidR="007025D8" w:rsidRDefault="007025D8" w:rsidP="007025D8">
      <w:pPr>
        <w:pStyle w:val="berschrift3"/>
      </w:pPr>
      <w:r w:rsidRPr="700930EF">
        <w:t>Ich kenne die Definition sowie die Risiken der drohenden Frühgeburt.</w:t>
      </w:r>
    </w:p>
    <w:p w14:paraId="637576EE" w14:textId="07D3A47B" w:rsidR="007025D8" w:rsidRDefault="007025D8" w:rsidP="00937C40">
      <w:pPr>
        <w:pStyle w:val="Listenabsatz"/>
        <w:numPr>
          <w:ilvl w:val="0"/>
          <w:numId w:val="98"/>
        </w:numPr>
      </w:pPr>
      <w:r>
        <w:t xml:space="preserve">Definiton: Geburt vor </w:t>
      </w:r>
      <w:r w:rsidR="00AF7FE2">
        <w:t>Vollendung</w:t>
      </w:r>
      <w:r>
        <w:t xml:space="preserve"> der 37. SSW</w:t>
      </w:r>
    </w:p>
    <w:p w14:paraId="2C60819F" w14:textId="77777777" w:rsidR="007025D8" w:rsidRPr="00582C9E" w:rsidRDefault="007025D8" w:rsidP="00937C40">
      <w:pPr>
        <w:pStyle w:val="Listenabsatz"/>
        <w:numPr>
          <w:ilvl w:val="0"/>
          <w:numId w:val="98"/>
        </w:numPr>
      </w:pPr>
      <w:r>
        <w:t>Bei drohender Frühgeburt. -&gt; Tokolyse angewendet (für fetale Lungenreifeinduktion) zwischen 24+0 und 33+6 ssw</w:t>
      </w:r>
    </w:p>
    <w:p w14:paraId="0D597F97" w14:textId="77777777" w:rsidR="007025D8" w:rsidRDefault="007025D8" w:rsidP="007025D8">
      <w:pPr>
        <w:pStyle w:val="berschrift3"/>
      </w:pPr>
      <w:r w:rsidRPr="700930EF">
        <w:t>Ich kenne die Nebenwirkungen der Tokolytika, speziell der β2-Sympathomimetika.</w:t>
      </w:r>
    </w:p>
    <w:p w14:paraId="3D807AA1" w14:textId="77777777" w:rsidR="007025D8" w:rsidRDefault="007025D8" w:rsidP="007025D8">
      <w:pPr>
        <w:rPr>
          <w:b/>
          <w:bCs/>
        </w:rPr>
      </w:pPr>
      <w:r w:rsidRPr="001D306E">
        <w:rPr>
          <w:b/>
          <w:bCs/>
        </w:rPr>
        <w:t>β2-Sympathikomimetika / Betamimetika: Hexoprenalin (Gynipral®), Fenoterol (Partusisten®</w:t>
      </w:r>
    </w:p>
    <w:p w14:paraId="04ED43DD" w14:textId="77777777" w:rsidR="007025D8" w:rsidRDefault="007025D8" w:rsidP="007025D8">
      <w:pPr>
        <w:rPr>
          <w:b/>
          <w:bCs/>
        </w:rPr>
      </w:pPr>
      <w:r w:rsidRPr="001D306E">
        <w:rPr>
          <w:b/>
          <w:bCs/>
        </w:rPr>
        <w:t>aus Deutschland)</w:t>
      </w:r>
    </w:p>
    <w:p w14:paraId="1D5132CE" w14:textId="77777777" w:rsidR="007025D8" w:rsidRPr="001D306E" w:rsidRDefault="007025D8" w:rsidP="007025D8">
      <w:pPr>
        <w:rPr>
          <w:b/>
          <w:bCs/>
        </w:rPr>
      </w:pPr>
    </w:p>
    <w:p w14:paraId="4F16C12E" w14:textId="77777777" w:rsidR="007025D8" w:rsidRPr="001D306E" w:rsidRDefault="007025D8" w:rsidP="007025D8">
      <w:proofErr w:type="spellStart"/>
      <w:r w:rsidRPr="001D306E">
        <w:rPr>
          <w:lang w:val="de-DE"/>
        </w:rPr>
        <w:t>Hexoprenalin</w:t>
      </w:r>
      <w:proofErr w:type="spellEnd"/>
      <w:r w:rsidRPr="001D306E">
        <w:rPr>
          <w:lang w:val="de-DE"/>
        </w:rPr>
        <w:t>/</w:t>
      </w:r>
      <w:proofErr w:type="spellStart"/>
      <w:r w:rsidRPr="001D306E">
        <w:rPr>
          <w:lang w:val="de-DE"/>
        </w:rPr>
        <w:t>Fenoterol</w:t>
      </w:r>
      <w:proofErr w:type="spellEnd"/>
      <w:r w:rsidRPr="001D306E">
        <w:rPr>
          <w:lang w:val="de-DE"/>
        </w:rPr>
        <w:t xml:space="preserve"> regen das sympathische Nervensystem an, indem sie agonistisch auf die </w:t>
      </w:r>
      <w:r w:rsidRPr="001D306E">
        <w:rPr>
          <w:lang w:val="el-GR"/>
        </w:rPr>
        <w:t>β</w:t>
      </w:r>
      <w:r w:rsidRPr="001D306E">
        <w:rPr>
          <w:lang w:val="de-DE"/>
        </w:rPr>
        <w:t>2- (und </w:t>
      </w:r>
      <w:r w:rsidRPr="001D306E">
        <w:rPr>
          <w:lang w:val="el-GR"/>
        </w:rPr>
        <w:t>β</w:t>
      </w:r>
      <w:r w:rsidRPr="001D306E">
        <w:t>1</w:t>
      </w:r>
      <w:r w:rsidRPr="001D306E">
        <w:rPr>
          <w:lang w:val="de-DE"/>
        </w:rPr>
        <w:t>) Rezeptoren wirken. Sie binden</w:t>
      </w:r>
      <w:r w:rsidRPr="001D306E">
        <w:t> an </w:t>
      </w:r>
      <w:r w:rsidRPr="001D306E">
        <w:rPr>
          <w:lang w:val="el-GR"/>
        </w:rPr>
        <w:t>β</w:t>
      </w:r>
      <w:r w:rsidRPr="001D306E">
        <w:t>2</w:t>
      </w:r>
      <w:r w:rsidRPr="001D306E">
        <w:rPr>
          <w:lang w:val="de-DE"/>
        </w:rPr>
        <w:t>-</w:t>
      </w:r>
      <w:r w:rsidRPr="001D306E">
        <w:t>Rezeptoren in der Myometriumzelle was zur Bildung von </w:t>
      </w:r>
      <w:r w:rsidRPr="001D306E">
        <w:rPr>
          <w:lang w:val="de-DE"/>
        </w:rPr>
        <w:t>cAMP führt und wiederum die MLCK hemmt. Die Frequenz wie auch die Intensität der Uteruskontraktionen werden vermindert/unterbunden.</w:t>
      </w:r>
    </w:p>
    <w:p w14:paraId="36FDF254" w14:textId="77777777" w:rsidR="007025D8" w:rsidRPr="001D306E" w:rsidRDefault="007025D8" w:rsidP="007025D8">
      <w:r w:rsidRPr="001D306E">
        <w:t> </w:t>
      </w:r>
    </w:p>
    <w:p w14:paraId="47465A94" w14:textId="77777777" w:rsidR="007025D8" w:rsidRPr="001D306E" w:rsidRDefault="007025D8" w:rsidP="007025D8">
      <w:r w:rsidRPr="001D306E">
        <w:t>Da </w:t>
      </w:r>
      <w:r w:rsidRPr="001D306E">
        <w:rPr>
          <w:lang w:val="el-GR"/>
        </w:rPr>
        <w:t>β</w:t>
      </w:r>
      <w:r w:rsidRPr="001D306E">
        <w:t>-Rezeptor Agonisten an ubiquitären </w:t>
      </w:r>
      <w:r w:rsidRPr="001D306E">
        <w:rPr>
          <w:lang w:val="el-GR"/>
        </w:rPr>
        <w:t>β</w:t>
      </w:r>
      <w:r w:rsidRPr="001D306E">
        <w:t>-Rezeptoren wirken (Herz (</w:t>
      </w:r>
      <w:r w:rsidRPr="001D306E">
        <w:rPr>
          <w:lang w:val="el-GR"/>
        </w:rPr>
        <w:t>β</w:t>
      </w:r>
      <w:r w:rsidRPr="001D306E">
        <w:t>1), Bronchien (</w:t>
      </w:r>
      <w:r w:rsidRPr="001D306E">
        <w:rPr>
          <w:lang w:val="el-GR"/>
        </w:rPr>
        <w:t>β</w:t>
      </w:r>
      <w:r w:rsidRPr="001D306E">
        <w:t>2), Gebärmuttermuskulatur (</w:t>
      </w:r>
      <w:r w:rsidRPr="001D306E">
        <w:rPr>
          <w:lang w:val="el-GR"/>
        </w:rPr>
        <w:t>β</w:t>
      </w:r>
      <w:r w:rsidRPr="001D306E">
        <w:t>2)), können vermehrt unerwünschte Wirkungen und Kontraindikationen vorkommen.</w:t>
      </w:r>
    </w:p>
    <w:p w14:paraId="710DC657" w14:textId="77777777" w:rsidR="007025D8" w:rsidRPr="001D306E" w:rsidRDefault="007025D8" w:rsidP="007025D8">
      <w:r w:rsidRPr="001D306E">
        <w:t>UAW:</w:t>
      </w:r>
    </w:p>
    <w:p w14:paraId="387EEAFF" w14:textId="77777777" w:rsidR="007025D8" w:rsidRPr="001D306E" w:rsidRDefault="007025D8" w:rsidP="00937C40">
      <w:pPr>
        <w:numPr>
          <w:ilvl w:val="0"/>
          <w:numId w:val="99"/>
        </w:numPr>
      </w:pPr>
      <w:r w:rsidRPr="001D306E">
        <w:lastRenderedPageBreak/>
        <w:t>Tachykardie bei der Mutter und bei Feten</w:t>
      </w:r>
    </w:p>
    <w:p w14:paraId="780A07FC" w14:textId="77777777" w:rsidR="007025D8" w:rsidRPr="001D306E" w:rsidRDefault="007025D8" w:rsidP="00937C40">
      <w:pPr>
        <w:numPr>
          <w:ilvl w:val="0"/>
          <w:numId w:val="100"/>
        </w:numPr>
      </w:pPr>
      <w:r w:rsidRPr="001D306E">
        <w:t>Lungenödem (v.a. wenn kombiniert mit Glucocorticosteroiden zur Lungenreifeinduktion, bei Präeklampsie, Mehrlingen)</w:t>
      </w:r>
    </w:p>
    <w:p w14:paraId="33E13619" w14:textId="77777777" w:rsidR="007025D8" w:rsidRPr="001D306E" w:rsidRDefault="007025D8" w:rsidP="00937C40">
      <w:pPr>
        <w:numPr>
          <w:ilvl w:val="0"/>
          <w:numId w:val="101"/>
        </w:numPr>
      </w:pPr>
      <w:r w:rsidRPr="001D306E">
        <w:t>Blutdrucksteigerung</w:t>
      </w:r>
    </w:p>
    <w:p w14:paraId="61E5381E" w14:textId="77777777" w:rsidR="007025D8" w:rsidRPr="001D306E" w:rsidRDefault="007025D8" w:rsidP="00937C40">
      <w:pPr>
        <w:numPr>
          <w:ilvl w:val="0"/>
          <w:numId w:val="102"/>
        </w:numPr>
      </w:pPr>
      <w:r w:rsidRPr="001D306E">
        <w:t>Übelkeit</w:t>
      </w:r>
    </w:p>
    <w:p w14:paraId="31A6CB57" w14:textId="77777777" w:rsidR="007025D8" w:rsidRPr="001D306E" w:rsidRDefault="007025D8" w:rsidP="00937C40">
      <w:pPr>
        <w:numPr>
          <w:ilvl w:val="0"/>
          <w:numId w:val="103"/>
        </w:numPr>
      </w:pPr>
      <w:r w:rsidRPr="001D306E">
        <w:t>Schweissausbrüche (Flush)</w:t>
      </w:r>
    </w:p>
    <w:p w14:paraId="66D3866B" w14:textId="77777777" w:rsidR="007025D8" w:rsidRPr="001D306E" w:rsidRDefault="007025D8" w:rsidP="00937C40">
      <w:pPr>
        <w:numPr>
          <w:ilvl w:val="0"/>
          <w:numId w:val="104"/>
        </w:numPr>
      </w:pPr>
      <w:r w:rsidRPr="001D306E">
        <w:t>Tremor</w:t>
      </w:r>
    </w:p>
    <w:p w14:paraId="5BD8B174" w14:textId="77777777" w:rsidR="007025D8" w:rsidRPr="001D306E" w:rsidRDefault="007025D8" w:rsidP="007025D8">
      <w:r w:rsidRPr="001D306E">
        <w:t>Aufgrund der Aktivierung von überall im Stoffwechsel vorkommenden β-Rezeptoren:</w:t>
      </w:r>
    </w:p>
    <w:p w14:paraId="231C8F47" w14:textId="77777777" w:rsidR="007025D8" w:rsidRPr="001D306E" w:rsidRDefault="007025D8" w:rsidP="00937C40">
      <w:pPr>
        <w:numPr>
          <w:ilvl w:val="0"/>
          <w:numId w:val="105"/>
        </w:numPr>
      </w:pPr>
      <w:r w:rsidRPr="001D306E">
        <w:t>Überzuckerung im Blut (Hyperglykämie)</w:t>
      </w:r>
    </w:p>
    <w:p w14:paraId="19B14BFF" w14:textId="77777777" w:rsidR="007025D8" w:rsidRPr="001D306E" w:rsidRDefault="007025D8" w:rsidP="00937C40">
      <w:pPr>
        <w:numPr>
          <w:ilvl w:val="0"/>
          <w:numId w:val="106"/>
        </w:numPr>
      </w:pPr>
      <w:r w:rsidRPr="001D306E">
        <w:t>Zunahme der Fettsäuren im Blut (Hyperlipidämie)</w:t>
      </w:r>
    </w:p>
    <w:p w14:paraId="41BD27C4" w14:textId="77777777" w:rsidR="007025D8" w:rsidRPr="001D306E" w:rsidRDefault="007025D8" w:rsidP="00937C40">
      <w:pPr>
        <w:numPr>
          <w:ilvl w:val="0"/>
          <w:numId w:val="107"/>
        </w:numPr>
      </w:pPr>
      <w:r w:rsidRPr="001D306E">
        <w:t>Abfall der Kaliumkonzentration im Blut (Hypokaliämie)</w:t>
      </w:r>
    </w:p>
    <w:p w14:paraId="10AB518A" w14:textId="77777777" w:rsidR="007025D8" w:rsidRPr="001D306E" w:rsidRDefault="007025D8" w:rsidP="007025D8">
      <w:r w:rsidRPr="001D306E">
        <w:t>Kontraindikationen:</w:t>
      </w:r>
    </w:p>
    <w:p w14:paraId="1763CB9D" w14:textId="77777777" w:rsidR="007025D8" w:rsidRPr="001D306E" w:rsidRDefault="007025D8" w:rsidP="00937C40">
      <w:pPr>
        <w:numPr>
          <w:ilvl w:val="0"/>
          <w:numId w:val="108"/>
        </w:numPr>
      </w:pPr>
      <w:r w:rsidRPr="001D306E">
        <w:t>Hypertonie</w:t>
      </w:r>
    </w:p>
    <w:p w14:paraId="6A870D84" w14:textId="77777777" w:rsidR="007025D8" w:rsidRPr="001D306E" w:rsidRDefault="007025D8" w:rsidP="00937C40">
      <w:pPr>
        <w:numPr>
          <w:ilvl w:val="0"/>
          <w:numId w:val="109"/>
        </w:numPr>
      </w:pPr>
      <w:r w:rsidRPr="001D306E">
        <w:t>Arteriosklerose</w:t>
      </w:r>
    </w:p>
    <w:p w14:paraId="5A1E65BB" w14:textId="77777777" w:rsidR="007025D8" w:rsidRPr="001D306E" w:rsidRDefault="007025D8" w:rsidP="00937C40">
      <w:pPr>
        <w:numPr>
          <w:ilvl w:val="0"/>
          <w:numId w:val="110"/>
        </w:numPr>
      </w:pPr>
      <w:r w:rsidRPr="001D306E">
        <w:t>Herzkrankheiten wie: Tachykardie, Rhythmusstörungen, koronare Verengung --&gt;&gt; vor jeder Betamimetikumtherapie ein EKG!</w:t>
      </w:r>
    </w:p>
    <w:p w14:paraId="5B319C89" w14:textId="77777777" w:rsidR="007025D8" w:rsidRPr="001D306E" w:rsidRDefault="007025D8" w:rsidP="00937C40">
      <w:pPr>
        <w:numPr>
          <w:ilvl w:val="0"/>
          <w:numId w:val="111"/>
        </w:numPr>
      </w:pPr>
      <w:r w:rsidRPr="001D306E">
        <w:t>Schilddrüsenüberfunktion (Hyperthyreose)</w:t>
      </w:r>
    </w:p>
    <w:p w14:paraId="194F194D" w14:textId="77777777" w:rsidR="007025D8" w:rsidRPr="001D306E" w:rsidRDefault="007025D8" w:rsidP="00937C40">
      <w:pPr>
        <w:numPr>
          <w:ilvl w:val="0"/>
          <w:numId w:val="112"/>
        </w:numPr>
      </w:pPr>
      <w:r w:rsidRPr="001D306E">
        <w:t>Gleichzeitige Applikation von anderen blutgefässverengenden Substanzen</w:t>
      </w:r>
    </w:p>
    <w:p w14:paraId="0A8A572C" w14:textId="77777777" w:rsidR="007025D8" w:rsidRPr="001D306E" w:rsidRDefault="007025D8" w:rsidP="007025D8">
      <w:r w:rsidRPr="001D306E">
        <w:t>            </w:t>
      </w:r>
      <w:r w:rsidRPr="001D306E">
        <w:rPr>
          <w:lang w:val="en-US"/>
        </w:rPr>
        <w:t xml:space="preserve">(CAVE </w:t>
      </w:r>
      <w:proofErr w:type="spellStart"/>
      <w:r w:rsidRPr="001D306E">
        <w:rPr>
          <w:lang w:val="en-US"/>
        </w:rPr>
        <w:t>Halothan</w:t>
      </w:r>
      <w:proofErr w:type="spellEnd"/>
      <w:r w:rsidRPr="001D306E">
        <w:rPr>
          <w:lang w:val="en-US"/>
        </w:rPr>
        <w:t xml:space="preserve"> </w:t>
      </w:r>
      <w:proofErr w:type="spellStart"/>
      <w:r w:rsidRPr="001D306E">
        <w:rPr>
          <w:lang w:val="en-US"/>
        </w:rPr>
        <w:t>Narkose</w:t>
      </w:r>
      <w:proofErr w:type="spellEnd"/>
      <w:r w:rsidRPr="001D306E">
        <w:rPr>
          <w:lang w:val="en-US"/>
        </w:rPr>
        <w:t>!!)</w:t>
      </w:r>
    </w:p>
    <w:p w14:paraId="783EEF4C" w14:textId="77777777" w:rsidR="007025D8" w:rsidRPr="00DC34DE" w:rsidRDefault="007025D8" w:rsidP="007025D8"/>
    <w:p w14:paraId="216F3F48" w14:textId="77777777" w:rsidR="007025D8" w:rsidRDefault="007025D8" w:rsidP="007025D8">
      <w:pPr>
        <w:pStyle w:val="berschrift3"/>
        <w:rPr>
          <w:rFonts w:ascii="Aptos" w:eastAsia="Aptos" w:hAnsi="Aptos" w:cs="Times New Roman (Textkörper CS)"/>
          <w:szCs w:val="22"/>
        </w:rPr>
      </w:pPr>
      <w:r w:rsidRPr="700930EF">
        <w:t>Ich weiss, wann die fetale Lungenreifungsindikation durchgeführt wird und weiss, welche Substanzen dafür eingesetzt werden.</w:t>
      </w:r>
    </w:p>
    <w:p w14:paraId="43DB6C9F" w14:textId="77777777" w:rsidR="007025D8" w:rsidRPr="00006262" w:rsidRDefault="007025D8" w:rsidP="007025D8">
      <w:r w:rsidRPr="00006262">
        <w:rPr>
          <w:b/>
          <w:bCs/>
        </w:rPr>
        <w:t>Definition LRI</w:t>
      </w:r>
      <w:r>
        <w:t xml:space="preserve">: </w:t>
      </w:r>
      <w:r w:rsidRPr="00006262">
        <w:t>Die LRI wird bei drohender Frühgeburt oder medizinisch indizierter vorzeitiger Entbindung aus mütterlicher oder fetaler Indikation (z.B. bei frühem vorzeitigem Blasensprung, Präeklampsie, HELLP-Syndrom) zwischen 24+0 und 33+6 SSW mit unbekannter fetaler Lungenreife durchgeführt.</w:t>
      </w:r>
    </w:p>
    <w:p w14:paraId="53E2E3D5" w14:textId="77777777" w:rsidR="007025D8" w:rsidRDefault="007025D8" w:rsidP="007025D8"/>
    <w:p w14:paraId="424B3493" w14:textId="77777777" w:rsidR="007025D8" w:rsidRDefault="007025D8" w:rsidP="00937C40">
      <w:pPr>
        <w:pStyle w:val="Listenabsatz"/>
        <w:numPr>
          <w:ilvl w:val="0"/>
          <w:numId w:val="113"/>
        </w:numPr>
      </w:pPr>
      <w:r>
        <w:t>Medikamente</w:t>
      </w:r>
    </w:p>
    <w:p w14:paraId="5A2CCF35" w14:textId="77777777" w:rsidR="007025D8" w:rsidRDefault="007025D8" w:rsidP="00937C40">
      <w:pPr>
        <w:pStyle w:val="Listenabsatz"/>
        <w:numPr>
          <w:ilvl w:val="1"/>
          <w:numId w:val="113"/>
        </w:numPr>
      </w:pPr>
      <w:r>
        <w:t xml:space="preserve">Betamethason (ausser Handel in CH) </w:t>
      </w:r>
    </w:p>
    <w:p w14:paraId="0415FC00" w14:textId="77777777" w:rsidR="007025D8" w:rsidRDefault="007025D8" w:rsidP="00937C40">
      <w:pPr>
        <w:pStyle w:val="Listenabsatz"/>
        <w:numPr>
          <w:ilvl w:val="1"/>
          <w:numId w:val="113"/>
        </w:numPr>
      </w:pPr>
      <w:r>
        <w:t>DexamethasonNatriumphosphat</w:t>
      </w:r>
    </w:p>
    <w:p w14:paraId="5A713403" w14:textId="77777777" w:rsidR="007025D8" w:rsidRPr="00006262" w:rsidRDefault="007025D8" w:rsidP="007025D8">
      <w:pPr>
        <w:pStyle w:val="Listenabsatz"/>
        <w:ind w:left="1440" w:firstLine="0"/>
      </w:pPr>
      <w:r>
        <w:t>Dosierung: 4 x 6mg i.m. im Abstand von 12h</w:t>
      </w:r>
    </w:p>
    <w:p w14:paraId="43E530C7" w14:textId="77777777" w:rsidR="007025D8" w:rsidRPr="00A2337E" w:rsidRDefault="007025D8" w:rsidP="007025D8"/>
    <w:p w14:paraId="4A8D2C64" w14:textId="77777777" w:rsidR="007025D8" w:rsidRDefault="007025D8" w:rsidP="007025D8">
      <w:pPr>
        <w:pStyle w:val="berschrift3"/>
      </w:pPr>
      <w:r w:rsidRPr="700930EF">
        <w:t xml:space="preserve">Ich kenne die Präventions- und Therapiemöglichkeiten einer Thrombose sowie die Unterschiede zwischen niedermolekularem &amp; unfraktioniertem Heparin. </w:t>
      </w:r>
    </w:p>
    <w:p w14:paraId="24ECD9F6" w14:textId="77777777" w:rsidR="007025D8" w:rsidRPr="0009486C" w:rsidRDefault="007025D8" w:rsidP="007025D8">
      <w:r w:rsidRPr="00EF46E1">
        <w:rPr>
          <w:b/>
          <w:bCs/>
        </w:rPr>
        <w:t>Thrombose</w:t>
      </w:r>
      <w:r>
        <w:t xml:space="preserve">= Verschluss von Arterien/Venen/Herzhöhle durch </w:t>
      </w:r>
      <w:r w:rsidRPr="00EF46E1">
        <w:rPr>
          <w:b/>
          <w:bCs/>
        </w:rPr>
        <w:t>Thrombus</w:t>
      </w:r>
      <w:r>
        <w:t xml:space="preserve"> (Blutkoagel)</w:t>
      </w:r>
    </w:p>
    <w:p w14:paraId="2D727FD8" w14:textId="77777777" w:rsidR="007025D8" w:rsidRDefault="007025D8" w:rsidP="00937C40">
      <w:pPr>
        <w:pStyle w:val="Listenabsatz"/>
        <w:numPr>
          <w:ilvl w:val="0"/>
          <w:numId w:val="113"/>
        </w:numPr>
      </w:pPr>
      <w:r>
        <w:t>Präventions- und Therapiemöglichkeiten:</w:t>
      </w:r>
    </w:p>
    <w:p w14:paraId="1C9F5444" w14:textId="77777777" w:rsidR="007025D8" w:rsidRDefault="007025D8" w:rsidP="00937C40">
      <w:pPr>
        <w:pStyle w:val="Listenabsatz"/>
        <w:numPr>
          <w:ilvl w:val="1"/>
          <w:numId w:val="113"/>
        </w:numPr>
      </w:pPr>
      <w:r>
        <w:t>Bei Thromboseprophylaxe: 1. Wahl= Fragmin (niederm. Heparin) 2. Wahl= unfraktioniertes Heparin</w:t>
      </w:r>
    </w:p>
    <w:p w14:paraId="27708388" w14:textId="77777777" w:rsidR="007025D8" w:rsidRPr="00994C05" w:rsidRDefault="007025D8" w:rsidP="007025D8">
      <w:pPr>
        <w:pStyle w:val="Listenabsatz"/>
        <w:ind w:left="1440" w:firstLine="0"/>
      </w:pPr>
      <w:r w:rsidRPr="00712938">
        <w:rPr>
          <w:b/>
          <w:bCs/>
        </w:rPr>
        <w:t>-&gt;</w:t>
      </w:r>
      <w:r>
        <w:t xml:space="preserve"> </w:t>
      </w:r>
      <w:r w:rsidRPr="00712938">
        <w:rPr>
          <w:b/>
          <w:bCs/>
        </w:rPr>
        <w:t>Peripartal</w:t>
      </w:r>
      <w:r w:rsidRPr="00994C05">
        <w:t xml:space="preserve"> sollte möglichst ca. 1-3 Tage vor Entbindung auf unfraktioniertes Heparin umgestellt werden (kürzere Halbwertszeit). Bei Beginn von unregelmässigen Wehen sollte Heparin gestoppt werden.</w:t>
      </w:r>
    </w:p>
    <w:p w14:paraId="2272AF2E" w14:textId="77777777" w:rsidR="007025D8" w:rsidRPr="00994C05" w:rsidRDefault="007025D8" w:rsidP="007025D8">
      <w:pPr>
        <w:pStyle w:val="Listenabsatz"/>
        <w:ind w:left="1440" w:firstLine="0"/>
      </w:pPr>
      <w:r>
        <w:rPr>
          <w:b/>
          <w:bCs/>
        </w:rPr>
        <w:t xml:space="preserve">-&gt; </w:t>
      </w:r>
      <w:r w:rsidRPr="00994C05">
        <w:rPr>
          <w:b/>
          <w:bCs/>
        </w:rPr>
        <w:t>Postpartal</w:t>
      </w:r>
      <w:r w:rsidRPr="00994C05">
        <w:t xml:space="preserve"> wird die Antikoagulationstherapie 8-12 Stunden nach der Geburt wieder aufgenommen und wird je nach Risiko bis zu 4-6 Wochen postpartal weitergeführt. Frauen nach einer Sectio caesarea erhalten immer mindestens bis zum Austritt Heparin s.c., aufgrund der eingeschränkten Mobilität. Stillen während einer Therapie mit LMWH und unfrakt. Heparin ist möglich.</w:t>
      </w:r>
    </w:p>
    <w:p w14:paraId="24B74916" w14:textId="77777777" w:rsidR="007025D8" w:rsidRDefault="007025D8" w:rsidP="00937C40">
      <w:pPr>
        <w:pStyle w:val="Listenabsatz"/>
        <w:numPr>
          <w:ilvl w:val="1"/>
          <w:numId w:val="113"/>
        </w:numPr>
      </w:pPr>
      <w:r>
        <w:t xml:space="preserve">Therapie:  </w:t>
      </w:r>
    </w:p>
    <w:p w14:paraId="267B8E83" w14:textId="77777777" w:rsidR="007025D8" w:rsidRPr="005210D2" w:rsidRDefault="007025D8" w:rsidP="00937C40">
      <w:pPr>
        <w:pStyle w:val="Listenabsatz"/>
        <w:numPr>
          <w:ilvl w:val="2"/>
          <w:numId w:val="113"/>
        </w:numPr>
      </w:pPr>
      <w:r w:rsidRPr="005210D2">
        <w:t>Antikoagulation</w:t>
      </w:r>
    </w:p>
    <w:p w14:paraId="6D16EFEF" w14:textId="77777777" w:rsidR="007025D8" w:rsidRPr="005210D2" w:rsidRDefault="007025D8" w:rsidP="00937C40">
      <w:pPr>
        <w:pStyle w:val="Listenabsatz"/>
        <w:numPr>
          <w:ilvl w:val="2"/>
          <w:numId w:val="113"/>
        </w:numPr>
      </w:pPr>
      <w:r w:rsidRPr="005210D2">
        <w:t>Analgesie: Paracetamol 3 x 500 mg/d (Dafalgan®)</w:t>
      </w:r>
    </w:p>
    <w:p w14:paraId="23FF9472" w14:textId="77777777" w:rsidR="007025D8" w:rsidRPr="005210D2" w:rsidRDefault="007025D8" w:rsidP="00937C40">
      <w:pPr>
        <w:pStyle w:val="Listenabsatz"/>
        <w:numPr>
          <w:ilvl w:val="2"/>
          <w:numId w:val="113"/>
        </w:numPr>
      </w:pPr>
      <w:r w:rsidRPr="005210D2">
        <w:t>evtl. NSAR (nicht im 3. Trimenon!)</w:t>
      </w:r>
      <w:r>
        <w:t xml:space="preserve"> </w:t>
      </w:r>
      <w:r w:rsidRPr="005210D2">
        <w:t>evtl. Antibiotika bei septischer Thrombose (sehr selten)</w:t>
      </w:r>
    </w:p>
    <w:p w14:paraId="1EEE8D31" w14:textId="77777777" w:rsidR="007025D8" w:rsidRDefault="007025D8" w:rsidP="00937C40">
      <w:pPr>
        <w:pStyle w:val="Listenabsatz"/>
        <w:numPr>
          <w:ilvl w:val="2"/>
          <w:numId w:val="113"/>
        </w:numPr>
      </w:pPr>
      <w:r w:rsidRPr="005210D2">
        <w:lastRenderedPageBreak/>
        <w:t>Kompressionstherapie</w:t>
      </w:r>
    </w:p>
    <w:p w14:paraId="40AB57FC" w14:textId="77777777" w:rsidR="007025D8" w:rsidRDefault="007025D8" w:rsidP="00937C40">
      <w:pPr>
        <w:pStyle w:val="Listenabsatz"/>
        <w:numPr>
          <w:ilvl w:val="0"/>
          <w:numId w:val="113"/>
        </w:numPr>
      </w:pPr>
      <w:r>
        <w:t>Niedermolekularem Heparin: längere Halbwertszeit</w:t>
      </w:r>
    </w:p>
    <w:p w14:paraId="085B2775" w14:textId="77777777" w:rsidR="007025D8" w:rsidRPr="00DC34DE" w:rsidRDefault="007025D8" w:rsidP="00937C40">
      <w:pPr>
        <w:pStyle w:val="Listenabsatz"/>
        <w:numPr>
          <w:ilvl w:val="0"/>
          <w:numId w:val="113"/>
        </w:numPr>
      </w:pPr>
      <w:r>
        <w:t>Unfraktioniertem Heparin: kürzere Halbwertszeit</w:t>
      </w:r>
    </w:p>
    <w:p w14:paraId="2C055CDE" w14:textId="77777777" w:rsidR="007025D8" w:rsidRDefault="007025D8" w:rsidP="007025D8">
      <w:pPr>
        <w:pStyle w:val="berschrift3"/>
      </w:pPr>
      <w:r w:rsidRPr="700930EF">
        <w:t>Ich kenne die Medikamente, welche zur Geburtseinleitung eingesetzt werden (Wirkung, Risiken)</w:t>
      </w:r>
    </w:p>
    <w:p w14:paraId="64C86E50" w14:textId="77777777" w:rsidR="007025D8" w:rsidRDefault="007025D8" w:rsidP="00937C40">
      <w:pPr>
        <w:pStyle w:val="Listenabsatz"/>
        <w:numPr>
          <w:ilvl w:val="0"/>
          <w:numId w:val="113"/>
        </w:numPr>
      </w:pPr>
      <w:r>
        <w:t>Mechanische Methoden:</w:t>
      </w:r>
    </w:p>
    <w:p w14:paraId="783CDFB5" w14:textId="77777777" w:rsidR="007025D8" w:rsidRDefault="007025D8" w:rsidP="00937C40">
      <w:pPr>
        <w:pStyle w:val="Listenabsatz"/>
        <w:numPr>
          <w:ilvl w:val="1"/>
          <w:numId w:val="113"/>
        </w:numPr>
      </w:pPr>
      <w:r>
        <w:t>Ballonkatheter</w:t>
      </w:r>
    </w:p>
    <w:p w14:paraId="525F0B21" w14:textId="77777777" w:rsidR="007025D8" w:rsidRDefault="007025D8" w:rsidP="00937C40">
      <w:pPr>
        <w:pStyle w:val="Listenabsatz"/>
        <w:numPr>
          <w:ilvl w:val="0"/>
          <w:numId w:val="113"/>
        </w:numPr>
      </w:pPr>
      <w:r>
        <w:t>Medikamentöse Einleitungsmethoden -&gt; Uterotonika</w:t>
      </w:r>
    </w:p>
    <w:p w14:paraId="233ACBE1" w14:textId="77777777" w:rsidR="007025D8" w:rsidRDefault="007025D8" w:rsidP="00937C40">
      <w:pPr>
        <w:pStyle w:val="Listenabsatz"/>
        <w:numPr>
          <w:ilvl w:val="1"/>
          <w:numId w:val="113"/>
        </w:numPr>
      </w:pPr>
      <w:r>
        <w:t>Prostaglandine: Misoprostol, Dinoproston</w:t>
      </w:r>
    </w:p>
    <w:p w14:paraId="21AC36E1" w14:textId="77777777" w:rsidR="007025D8" w:rsidRDefault="007025D8" w:rsidP="00937C40">
      <w:pPr>
        <w:pStyle w:val="Listenabsatz"/>
        <w:numPr>
          <w:ilvl w:val="2"/>
          <w:numId w:val="113"/>
        </w:numPr>
      </w:pPr>
      <w:r>
        <w:t>Misoprostol: oral oder vaginal (oder SS Abbruch)</w:t>
      </w:r>
    </w:p>
    <w:p w14:paraId="66C21BCB" w14:textId="77777777" w:rsidR="007025D8" w:rsidRDefault="007025D8" w:rsidP="00937C40">
      <w:pPr>
        <w:pStyle w:val="Listenabsatz"/>
        <w:numPr>
          <w:ilvl w:val="2"/>
          <w:numId w:val="113"/>
        </w:numPr>
      </w:pPr>
      <w:r>
        <w:t>Wirkt auf glatte Muskulatur zervixdilatierend und uteruskontrahierend</w:t>
      </w:r>
    </w:p>
    <w:p w14:paraId="3FB13494" w14:textId="77777777" w:rsidR="007025D8" w:rsidRDefault="007025D8" w:rsidP="00937C40">
      <w:pPr>
        <w:pStyle w:val="Listenabsatz"/>
        <w:numPr>
          <w:ilvl w:val="2"/>
          <w:numId w:val="113"/>
        </w:numPr>
      </w:pPr>
      <w:r>
        <w:t>UAW: Polysystoleie (&gt;5Wehen pro 10min), mekoniumhaltiges Fruchtwasser und CTG-Veränderungen</w:t>
      </w:r>
    </w:p>
    <w:p w14:paraId="0C3AF8F2" w14:textId="77777777" w:rsidR="007025D8" w:rsidRDefault="007025D8" w:rsidP="00937C40">
      <w:pPr>
        <w:pStyle w:val="Listenabsatz"/>
        <w:numPr>
          <w:ilvl w:val="2"/>
          <w:numId w:val="113"/>
        </w:numPr>
      </w:pPr>
      <w:r>
        <w:t>Kontraindikation: stand nach Sectio -&gt; Uterusruptur!</w:t>
      </w:r>
    </w:p>
    <w:p w14:paraId="4D6D13F6" w14:textId="77777777" w:rsidR="007025D8" w:rsidRDefault="007025D8" w:rsidP="00937C40">
      <w:pPr>
        <w:pStyle w:val="Listenabsatz"/>
        <w:numPr>
          <w:ilvl w:val="2"/>
          <w:numId w:val="113"/>
        </w:numPr>
      </w:pPr>
      <w:r>
        <w:t>Dinoproston: Tabletten in hintere Scheidengewölbe appliziert</w:t>
      </w:r>
    </w:p>
    <w:p w14:paraId="6CA3991C" w14:textId="77777777" w:rsidR="007025D8" w:rsidRDefault="007025D8" w:rsidP="00937C40">
      <w:pPr>
        <w:pStyle w:val="Listenabsatz"/>
        <w:numPr>
          <w:ilvl w:val="1"/>
          <w:numId w:val="113"/>
        </w:numPr>
      </w:pPr>
      <w:r>
        <w:t>Oxytocin (Syntocinon)</w:t>
      </w:r>
    </w:p>
    <w:p w14:paraId="5B35B1B8" w14:textId="77777777" w:rsidR="007025D8" w:rsidRDefault="007025D8" w:rsidP="00937C40">
      <w:pPr>
        <w:pStyle w:val="Listenabsatz"/>
        <w:numPr>
          <w:ilvl w:val="2"/>
          <w:numId w:val="113"/>
        </w:numPr>
      </w:pPr>
      <w:r>
        <w:t>Erhöht Häufigkeit und Stärke der Gebärmutterkontraktionen</w:t>
      </w:r>
    </w:p>
    <w:p w14:paraId="35EFC513" w14:textId="77777777" w:rsidR="007025D8" w:rsidRDefault="007025D8" w:rsidP="00937C40">
      <w:pPr>
        <w:pStyle w:val="Listenabsatz"/>
        <w:numPr>
          <w:ilvl w:val="2"/>
          <w:numId w:val="113"/>
        </w:numPr>
      </w:pPr>
      <w:r>
        <w:t>i.v. appliziert, hat kurze Halbwertszeit daher gut steuerbar</w:t>
      </w:r>
    </w:p>
    <w:p w14:paraId="4A682C97" w14:textId="77777777" w:rsidR="007025D8" w:rsidRDefault="007025D8" w:rsidP="00937C40">
      <w:pPr>
        <w:pStyle w:val="Listenabsatz"/>
        <w:numPr>
          <w:ilvl w:val="2"/>
          <w:numId w:val="113"/>
        </w:numPr>
      </w:pPr>
      <w:r>
        <w:t>Status nach Sectio empfohlen</w:t>
      </w:r>
    </w:p>
    <w:p w14:paraId="198369A9" w14:textId="77777777" w:rsidR="007025D8" w:rsidRPr="00493CCC" w:rsidRDefault="007025D8" w:rsidP="00937C40">
      <w:pPr>
        <w:pStyle w:val="Listenabsatz"/>
        <w:numPr>
          <w:ilvl w:val="2"/>
          <w:numId w:val="113"/>
        </w:numPr>
      </w:pPr>
      <w:r>
        <w:t>Risiken</w:t>
      </w:r>
      <w:r>
        <w:rPr>
          <w:rFonts w:ascii="Arial" w:eastAsia="Times New Roman" w:hAnsi="Arial" w:cs="Arial"/>
          <w:color w:val="000000"/>
          <w:kern w:val="0"/>
          <w:sz w:val="24"/>
          <w:szCs w:val="24"/>
          <w:lang w:eastAsia="de-DE"/>
          <w14:ligatures w14:val="none"/>
        </w:rPr>
        <w:t xml:space="preserve">: </w:t>
      </w:r>
      <w:r w:rsidRPr="00493CCC">
        <w:t>Hyperstimulation: Fetaler O2-Mangel, Uterusruptur</w:t>
      </w:r>
      <w:r>
        <w:t xml:space="preserve">, </w:t>
      </w:r>
      <w:r w:rsidRPr="00493CCC">
        <w:t>Antidiurese</w:t>
      </w:r>
    </w:p>
    <w:p w14:paraId="617932D6" w14:textId="77777777" w:rsidR="007025D8" w:rsidRPr="00DC34DE" w:rsidRDefault="007025D8" w:rsidP="00937C40">
      <w:pPr>
        <w:pStyle w:val="Listenabsatz"/>
        <w:numPr>
          <w:ilvl w:val="2"/>
          <w:numId w:val="113"/>
        </w:numPr>
      </w:pPr>
    </w:p>
    <w:p w14:paraId="01A02FA9" w14:textId="77777777" w:rsidR="007025D8" w:rsidRDefault="007025D8" w:rsidP="007025D8">
      <w:pPr>
        <w:pStyle w:val="berschrift3"/>
      </w:pPr>
      <w:r w:rsidRPr="700930EF">
        <w:t>Ich kenne die Wirkungsweise und wichtigsten Nebenwirkungen der Opioide sowie Naloxon.</w:t>
      </w:r>
    </w:p>
    <w:p w14:paraId="795119CB" w14:textId="77777777" w:rsidR="007025D8" w:rsidRDefault="007025D8" w:rsidP="00937C40">
      <w:pPr>
        <w:pStyle w:val="Listenabsatz"/>
        <w:numPr>
          <w:ilvl w:val="0"/>
          <w:numId w:val="113"/>
        </w:numPr>
      </w:pPr>
      <w:r>
        <w:t>i.v. Analgesie: kann peripartal mit Opioiden angewendet werden</w:t>
      </w:r>
    </w:p>
    <w:p w14:paraId="375771D1" w14:textId="77777777" w:rsidR="007025D8" w:rsidRDefault="007025D8" w:rsidP="00937C40">
      <w:pPr>
        <w:pStyle w:val="Listenabsatz"/>
        <w:numPr>
          <w:ilvl w:val="1"/>
          <w:numId w:val="113"/>
        </w:numPr>
      </w:pPr>
      <w:r>
        <w:t xml:space="preserve">klinische Wirkung: </w:t>
      </w:r>
    </w:p>
    <w:p w14:paraId="30B621B0" w14:textId="77777777" w:rsidR="007025D8" w:rsidRPr="00B928AA" w:rsidRDefault="007025D8" w:rsidP="00937C40">
      <w:pPr>
        <w:pStyle w:val="Listenabsatz"/>
        <w:numPr>
          <w:ilvl w:val="2"/>
          <w:numId w:val="113"/>
        </w:numPr>
      </w:pPr>
      <w:r w:rsidRPr="00B928AA">
        <w:t>starke Schmerzstillung</w:t>
      </w:r>
    </w:p>
    <w:p w14:paraId="563730B5" w14:textId="77777777" w:rsidR="007025D8" w:rsidRPr="00B928AA" w:rsidRDefault="007025D8" w:rsidP="00937C40">
      <w:pPr>
        <w:pStyle w:val="Listenabsatz"/>
        <w:numPr>
          <w:ilvl w:val="2"/>
          <w:numId w:val="113"/>
        </w:numPr>
      </w:pPr>
      <w:r w:rsidRPr="00B928AA">
        <w:t>Sedierung</w:t>
      </w:r>
    </w:p>
    <w:p w14:paraId="1E546C71" w14:textId="77777777" w:rsidR="007025D8" w:rsidRPr="00B928AA" w:rsidRDefault="007025D8" w:rsidP="00937C40">
      <w:pPr>
        <w:pStyle w:val="Listenabsatz"/>
        <w:numPr>
          <w:ilvl w:val="2"/>
          <w:numId w:val="113"/>
        </w:numPr>
      </w:pPr>
      <w:r w:rsidRPr="00B928AA">
        <w:t>Dämpfung des Hustenreflexes (-&gt; antitussiv!)</w:t>
      </w:r>
    </w:p>
    <w:p w14:paraId="27D0F8FA" w14:textId="77777777" w:rsidR="007025D8" w:rsidRPr="00B928AA" w:rsidRDefault="007025D8" w:rsidP="00937C40">
      <w:pPr>
        <w:pStyle w:val="Listenabsatz"/>
        <w:numPr>
          <w:ilvl w:val="2"/>
          <w:numId w:val="113"/>
        </w:numPr>
      </w:pPr>
      <w:r w:rsidRPr="00B928AA">
        <w:t>Hemmung des Atemzentrums</w:t>
      </w:r>
    </w:p>
    <w:p w14:paraId="16EC6511" w14:textId="77777777" w:rsidR="007025D8" w:rsidRPr="00B928AA" w:rsidRDefault="007025D8" w:rsidP="00937C40">
      <w:pPr>
        <w:pStyle w:val="Listenabsatz"/>
        <w:numPr>
          <w:ilvl w:val="2"/>
          <w:numId w:val="113"/>
        </w:numPr>
      </w:pPr>
      <w:r w:rsidRPr="00B928AA">
        <w:t>Reizung des Brechzentrums</w:t>
      </w:r>
    </w:p>
    <w:p w14:paraId="05EDF347" w14:textId="77777777" w:rsidR="007025D8" w:rsidRPr="00B928AA" w:rsidRDefault="007025D8" w:rsidP="00937C40">
      <w:pPr>
        <w:pStyle w:val="Listenabsatz"/>
        <w:numPr>
          <w:ilvl w:val="2"/>
          <w:numId w:val="113"/>
        </w:numPr>
      </w:pPr>
      <w:r w:rsidRPr="00B928AA">
        <w:t>Obstipation (evtl. Harnverhalt) -&gt; antidiarrhoisch!</w:t>
      </w:r>
    </w:p>
    <w:p w14:paraId="149AA3D1" w14:textId="77777777" w:rsidR="007025D8" w:rsidRPr="00B928AA" w:rsidRDefault="007025D8" w:rsidP="00937C40">
      <w:pPr>
        <w:pStyle w:val="Listenabsatz"/>
        <w:numPr>
          <w:ilvl w:val="2"/>
          <w:numId w:val="113"/>
        </w:numPr>
      </w:pPr>
      <w:r w:rsidRPr="00B928AA">
        <w:t>Stimmungsveränderung (euphorisierend)</w:t>
      </w:r>
    </w:p>
    <w:p w14:paraId="0B8B452C" w14:textId="77777777" w:rsidR="007025D8" w:rsidRPr="00B928AA" w:rsidRDefault="007025D8" w:rsidP="00937C40">
      <w:pPr>
        <w:pStyle w:val="Listenabsatz"/>
        <w:numPr>
          <w:ilvl w:val="2"/>
          <w:numId w:val="113"/>
        </w:numPr>
      </w:pPr>
      <w:r w:rsidRPr="00B928AA">
        <w:t>Histaminfreisetzung</w:t>
      </w:r>
    </w:p>
    <w:p w14:paraId="78E95DF5" w14:textId="77777777" w:rsidR="007025D8" w:rsidRPr="00B928AA" w:rsidRDefault="007025D8" w:rsidP="00937C40">
      <w:pPr>
        <w:pStyle w:val="Listenabsatz"/>
        <w:numPr>
          <w:ilvl w:val="2"/>
          <w:numId w:val="113"/>
        </w:numPr>
      </w:pPr>
      <w:r w:rsidRPr="00B928AA">
        <w:t>Schwitzen</w:t>
      </w:r>
    </w:p>
    <w:p w14:paraId="2BC669F4" w14:textId="77777777" w:rsidR="007025D8" w:rsidRPr="00B928AA" w:rsidRDefault="007025D8" w:rsidP="00937C40">
      <w:pPr>
        <w:pStyle w:val="Listenabsatz"/>
        <w:numPr>
          <w:ilvl w:val="2"/>
          <w:numId w:val="113"/>
        </w:numPr>
      </w:pPr>
      <w:r w:rsidRPr="00B928AA">
        <w:t>Mundtrockenheit</w:t>
      </w:r>
    </w:p>
    <w:p w14:paraId="75DB897C" w14:textId="77777777" w:rsidR="007025D8" w:rsidRDefault="007025D8" w:rsidP="00937C40">
      <w:pPr>
        <w:pStyle w:val="Listenabsatz"/>
        <w:numPr>
          <w:ilvl w:val="2"/>
          <w:numId w:val="113"/>
        </w:numPr>
      </w:pPr>
      <w:r w:rsidRPr="00B928AA">
        <w:t>Miosis (= enge Pupillen)</w:t>
      </w:r>
    </w:p>
    <w:p w14:paraId="02363DB5" w14:textId="77777777" w:rsidR="007025D8" w:rsidRDefault="007025D8" w:rsidP="00937C40">
      <w:pPr>
        <w:pStyle w:val="Listenabsatz"/>
        <w:numPr>
          <w:ilvl w:val="0"/>
          <w:numId w:val="113"/>
        </w:numPr>
      </w:pPr>
      <w:r>
        <w:t>Pethidin</w:t>
      </w:r>
    </w:p>
    <w:p w14:paraId="75E9EC58" w14:textId="77777777" w:rsidR="007025D8" w:rsidRDefault="007025D8" w:rsidP="00937C40">
      <w:pPr>
        <w:pStyle w:val="Listenabsatz"/>
        <w:numPr>
          <w:ilvl w:val="1"/>
          <w:numId w:val="113"/>
        </w:numPr>
      </w:pPr>
      <w:r w:rsidRPr="00205C38">
        <w:t>Der aktive Metabolit Norpethidin wird sehr langsam ausgeschieden und darum kann es zu epileptischen Krämpfen kommen. Die Halbwertszeit bei der Mutter liegt bei 2-3h, beim Neugeborenen jedoch bei 18-23h. In der geburtshilflichen Analgesie ist der Einsatz von Pethidin nicht mehr Standard, da viele Frauen mit Übelkeit und Erbrechen reagieren und die Neugeborenen beeinflusst werden</w:t>
      </w:r>
    </w:p>
    <w:p w14:paraId="2A1CD087" w14:textId="77777777" w:rsidR="007025D8" w:rsidRDefault="007025D8" w:rsidP="00937C40">
      <w:pPr>
        <w:pStyle w:val="Listenabsatz"/>
        <w:numPr>
          <w:ilvl w:val="0"/>
          <w:numId w:val="113"/>
        </w:numPr>
      </w:pPr>
      <w:r>
        <w:t>Nalbuphin</w:t>
      </w:r>
    </w:p>
    <w:p w14:paraId="2E788C75" w14:textId="77777777" w:rsidR="007025D8" w:rsidRDefault="007025D8" w:rsidP="00937C40">
      <w:pPr>
        <w:pStyle w:val="Listenabsatz"/>
        <w:numPr>
          <w:ilvl w:val="1"/>
          <w:numId w:val="113"/>
        </w:numPr>
      </w:pPr>
      <w:r w:rsidRPr="0096243E">
        <w:t>wird als schwaches Opioid teils zur Analgesie in der Latenzphase eingesetzt. Bei vergleichbarer Schmerzreduktion zeigt es im Vergleich zu Pethidin eine deutlich schwächere und weniger langanhaltende Atemdepression und Sedierung beim Neugeborenen.</w:t>
      </w:r>
    </w:p>
    <w:p w14:paraId="61B12DEF" w14:textId="77777777" w:rsidR="007025D8" w:rsidRDefault="007025D8" w:rsidP="00937C40">
      <w:pPr>
        <w:pStyle w:val="Listenabsatz"/>
        <w:numPr>
          <w:ilvl w:val="0"/>
          <w:numId w:val="113"/>
        </w:numPr>
      </w:pPr>
      <w:r>
        <w:t>Remifentanil (Ultiva)</w:t>
      </w:r>
    </w:p>
    <w:p w14:paraId="653C03F6" w14:textId="77777777" w:rsidR="007025D8" w:rsidRDefault="007025D8" w:rsidP="00937C40">
      <w:pPr>
        <w:pStyle w:val="Listenabsatz"/>
        <w:numPr>
          <w:ilvl w:val="1"/>
          <w:numId w:val="113"/>
        </w:numPr>
      </w:pPr>
      <w:r w:rsidRPr="0096243E">
        <w:lastRenderedPageBreak/>
        <w:t>Remifentanil ist ein reiner μ-Rezeptor-Agonist und hat den Vorteil, dass die Halbwertszeit unabhängig von der Infusionsdauer sehr kurz ist. Dadurch eignet sich Remifentanil sehr gut für die patientinnenkontrollierte Analgesie (PCA).</w:t>
      </w:r>
    </w:p>
    <w:p w14:paraId="4A70E1E9" w14:textId="77777777" w:rsidR="007025D8" w:rsidRDefault="007025D8" w:rsidP="007025D8">
      <w:pPr>
        <w:ind w:left="0" w:firstLine="0"/>
      </w:pPr>
    </w:p>
    <w:p w14:paraId="679796E9" w14:textId="77777777" w:rsidR="007025D8" w:rsidRPr="005755CD" w:rsidRDefault="007025D8" w:rsidP="007025D8">
      <w:pPr>
        <w:rPr>
          <w:b/>
          <w:bCs/>
          <w:color w:val="000000" w:themeColor="text1"/>
        </w:rPr>
      </w:pPr>
      <w:r w:rsidRPr="005755CD">
        <w:rPr>
          <w:b/>
          <w:bCs/>
          <w:color w:val="000000" w:themeColor="text1"/>
        </w:rPr>
        <w:t>-&gt; Naloxon muss als Opioid-Antagonist bzw. Antidot immer griffbereit sein, wenn Opioide verabreicht werden!</w:t>
      </w:r>
    </w:p>
    <w:p w14:paraId="3D855EBB" w14:textId="77777777" w:rsidR="007025D8" w:rsidRPr="0070656A" w:rsidRDefault="007025D8" w:rsidP="007025D8">
      <w:pPr>
        <w:ind w:left="360" w:firstLine="0"/>
      </w:pPr>
    </w:p>
    <w:p w14:paraId="40900FF7" w14:textId="77777777" w:rsidR="007025D8" w:rsidRDefault="007025D8" w:rsidP="007025D8">
      <w:pPr>
        <w:pStyle w:val="berschrift3"/>
      </w:pPr>
      <w:r w:rsidRPr="700930EF">
        <w:t>Ich kenne die unterschiedlichen Anästhesieformen: Lachgas, Lokalanästhesie (Unterschied SPA &amp; PDA, Pudendusanästhesie).</w:t>
      </w:r>
    </w:p>
    <w:p w14:paraId="71C13D03" w14:textId="77777777" w:rsidR="007025D8" w:rsidRDefault="007025D8" w:rsidP="00937C40">
      <w:pPr>
        <w:pStyle w:val="Listenabsatz"/>
        <w:numPr>
          <w:ilvl w:val="0"/>
          <w:numId w:val="114"/>
        </w:numPr>
      </w:pPr>
      <w:r>
        <w:t>Lachgas</w:t>
      </w:r>
    </w:p>
    <w:p w14:paraId="1D4E8478" w14:textId="77777777" w:rsidR="007025D8" w:rsidRDefault="007025D8" w:rsidP="00937C40">
      <w:pPr>
        <w:pStyle w:val="Listenabsatz"/>
        <w:numPr>
          <w:ilvl w:val="1"/>
          <w:numId w:val="114"/>
        </w:numPr>
      </w:pPr>
      <w:r>
        <w:t>Allgemeinanästhetika/Narkotika</w:t>
      </w:r>
    </w:p>
    <w:p w14:paraId="683CA41E" w14:textId="77777777" w:rsidR="007025D8" w:rsidRDefault="007025D8" w:rsidP="00937C40">
      <w:pPr>
        <w:pStyle w:val="Listenabsatz"/>
        <w:numPr>
          <w:ilvl w:val="1"/>
          <w:numId w:val="114"/>
        </w:numPr>
      </w:pPr>
      <w:r>
        <w:t>Wirken an versch. molekularen Angriffsorten im ZNS</w:t>
      </w:r>
    </w:p>
    <w:p w14:paraId="7970F966" w14:textId="77777777" w:rsidR="007025D8" w:rsidRDefault="007025D8" w:rsidP="00937C40">
      <w:pPr>
        <w:pStyle w:val="Listenabsatz"/>
        <w:numPr>
          <w:ilvl w:val="1"/>
          <w:numId w:val="114"/>
        </w:numPr>
      </w:pPr>
      <w:r>
        <w:t>Durch Atemmaske, Narkosetiefe kann jederzeit verändert werden</w:t>
      </w:r>
    </w:p>
    <w:p w14:paraId="7E1CAA79" w14:textId="77777777" w:rsidR="007025D8" w:rsidRPr="00085830" w:rsidRDefault="007025D8" w:rsidP="00937C40">
      <w:pPr>
        <w:pStyle w:val="Listenabsatz"/>
        <w:numPr>
          <w:ilvl w:val="1"/>
          <w:numId w:val="114"/>
        </w:numPr>
      </w:pPr>
      <w:r w:rsidRPr="00085830">
        <w:t>Entonox® besteht aus 50% Lachgas und 50% Sauerstoff und wirkt in dieser Konzentration analgetisch und sedierend, jedoch nicht anästhetisch. Die Patientin ist entspannt und fühlt sich von seiner Umgebung losgelöst. Die Wirkung entsteht wahrscheinlich durch eine non-kompetitive Hemmung von NMDA-Glutamatrezeptoren. Distickstoffoxid (N2O) wird über die Lunge aufgenommen und auch wieder auf diesem Weg ausgeschieden. Die Wirkung tritt sehr schnell ein und lässt schnell nach. Lachgas kann zu Übelkeit und Erbrechen, Schwindel und selten zu einer Atemdepression und auch unangenehmen Halluzinationen führen.</w:t>
      </w:r>
    </w:p>
    <w:p w14:paraId="2CC4DDDE" w14:textId="77777777" w:rsidR="007025D8" w:rsidRDefault="007025D8" w:rsidP="00937C40">
      <w:pPr>
        <w:pStyle w:val="Listenabsatz"/>
        <w:numPr>
          <w:ilvl w:val="1"/>
          <w:numId w:val="114"/>
        </w:numPr>
      </w:pPr>
      <w:r w:rsidRPr="00085830">
        <w:t>Die rückenmarksnahen Verfahren sind in der Geburtshilfe zu bevorzugen, da der analgetische Nutzen nicht ausreichend belegt ist.</w:t>
      </w:r>
    </w:p>
    <w:p w14:paraId="17805582" w14:textId="77777777" w:rsidR="007025D8" w:rsidRDefault="007025D8" w:rsidP="00937C40">
      <w:pPr>
        <w:pStyle w:val="Listenabsatz"/>
        <w:numPr>
          <w:ilvl w:val="0"/>
          <w:numId w:val="114"/>
        </w:numPr>
      </w:pPr>
      <w:r>
        <w:t>Lokalanästhesie</w:t>
      </w:r>
    </w:p>
    <w:p w14:paraId="315D171F" w14:textId="77777777" w:rsidR="007025D8" w:rsidRDefault="007025D8" w:rsidP="00937C40">
      <w:pPr>
        <w:pStyle w:val="Listenabsatz"/>
        <w:numPr>
          <w:ilvl w:val="1"/>
          <w:numId w:val="114"/>
        </w:numPr>
      </w:pPr>
      <w:r>
        <w:t>Oberflächenanästhesie – dringt von dort aus zu Nervenverzweiungen oder Endorganen</w:t>
      </w:r>
    </w:p>
    <w:p w14:paraId="5B4CD142" w14:textId="77777777" w:rsidR="007025D8" w:rsidRDefault="007025D8" w:rsidP="00937C40">
      <w:pPr>
        <w:pStyle w:val="Listenabsatz"/>
        <w:numPr>
          <w:ilvl w:val="1"/>
          <w:numId w:val="114"/>
        </w:numPr>
      </w:pPr>
      <w:r>
        <w:t>Wirkstoffe: Bezocain, Oxybuprocain, Lidocain</w:t>
      </w:r>
    </w:p>
    <w:p w14:paraId="2D04B861" w14:textId="77777777" w:rsidR="007025D8" w:rsidRDefault="007025D8" w:rsidP="00937C40">
      <w:pPr>
        <w:pStyle w:val="Listenabsatz"/>
        <w:numPr>
          <w:ilvl w:val="0"/>
          <w:numId w:val="114"/>
        </w:numPr>
      </w:pPr>
      <w:r>
        <w:t>Spinalanästhesie (SPA)</w:t>
      </w:r>
    </w:p>
    <w:p w14:paraId="29222E31" w14:textId="77777777" w:rsidR="007025D8" w:rsidRDefault="007025D8" w:rsidP="00937C40">
      <w:pPr>
        <w:pStyle w:val="Listenabsatz"/>
        <w:numPr>
          <w:ilvl w:val="1"/>
          <w:numId w:val="114"/>
        </w:numPr>
      </w:pPr>
      <w:r>
        <w:t>Bsp Kaiserschnitt verfahren</w:t>
      </w:r>
    </w:p>
    <w:p w14:paraId="1F52D62F" w14:textId="77777777" w:rsidR="007025D8" w:rsidRDefault="007025D8" w:rsidP="00937C40">
      <w:pPr>
        <w:pStyle w:val="Listenabsatz"/>
        <w:numPr>
          <w:ilvl w:val="1"/>
          <w:numId w:val="114"/>
        </w:numPr>
      </w:pPr>
      <w:r>
        <w:t>Bei LWK angelegt in Liquorraum, betäubt Schmerzfasern</w:t>
      </w:r>
    </w:p>
    <w:p w14:paraId="47EF8E62" w14:textId="77777777" w:rsidR="007025D8" w:rsidRDefault="007025D8" w:rsidP="00937C40">
      <w:pPr>
        <w:pStyle w:val="Listenabsatz"/>
        <w:numPr>
          <w:ilvl w:val="0"/>
          <w:numId w:val="114"/>
        </w:numPr>
      </w:pPr>
      <w:r w:rsidRPr="00F622FD">
        <w:rPr>
          <w:b/>
          <w:bCs/>
        </w:rPr>
        <w:t>Periduralanästhesie</w:t>
      </w:r>
      <w:r>
        <w:t xml:space="preserve"> (PDA)</w:t>
      </w:r>
    </w:p>
    <w:p w14:paraId="4C36201D" w14:textId="77777777" w:rsidR="007025D8" w:rsidRDefault="007025D8" w:rsidP="00937C40">
      <w:pPr>
        <w:pStyle w:val="Listenabsatz"/>
        <w:numPr>
          <w:ilvl w:val="1"/>
          <w:numId w:val="114"/>
        </w:numPr>
      </w:pPr>
      <w:r>
        <w:t>Rückenmarksnahen Regionalnarkosen</w:t>
      </w:r>
    </w:p>
    <w:p w14:paraId="537AE28F" w14:textId="77777777" w:rsidR="007025D8" w:rsidRPr="00D01A32" w:rsidRDefault="007025D8" w:rsidP="00937C40">
      <w:pPr>
        <w:pStyle w:val="Listenabsatz"/>
        <w:numPr>
          <w:ilvl w:val="1"/>
          <w:numId w:val="114"/>
        </w:numPr>
      </w:pPr>
      <w:r>
        <w:rPr>
          <w:noProof/>
        </w:rPr>
        <w:drawing>
          <wp:anchor distT="0" distB="0" distL="114300" distR="114300" simplePos="0" relativeHeight="251772928" behindDoc="0" locked="0" layoutInCell="1" allowOverlap="1" wp14:anchorId="31E65914" wp14:editId="6CF4349F">
            <wp:simplePos x="0" y="0"/>
            <wp:positionH relativeFrom="column">
              <wp:posOffset>1608455</wp:posOffset>
            </wp:positionH>
            <wp:positionV relativeFrom="paragraph">
              <wp:posOffset>411867</wp:posOffset>
            </wp:positionV>
            <wp:extent cx="2820670" cy="2067560"/>
            <wp:effectExtent l="0" t="0" r="0" b="2540"/>
            <wp:wrapTopAndBottom/>
            <wp:docPr id="118778182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81825" name="Grafik 1187781825"/>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820670" cy="2067560"/>
                    </a:xfrm>
                    <a:prstGeom prst="rect">
                      <a:avLst/>
                    </a:prstGeom>
                  </pic:spPr>
                </pic:pic>
              </a:graphicData>
            </a:graphic>
            <wp14:sizeRelH relativeFrom="page">
              <wp14:pctWidth>0</wp14:pctWidth>
            </wp14:sizeRelH>
            <wp14:sizeRelV relativeFrom="page">
              <wp14:pctHeight>0</wp14:pctHeight>
            </wp14:sizeRelV>
          </wp:anchor>
        </w:drawing>
      </w:r>
      <w:r>
        <w:t>Im Gegensatz zu SPA wird in Umgebung des Kanals in den Periduralraum appliziert</w:t>
      </w:r>
    </w:p>
    <w:p w14:paraId="2C52629D" w14:textId="77777777" w:rsidR="007025D8" w:rsidRDefault="007025D8" w:rsidP="007025D8">
      <w:pPr>
        <w:pStyle w:val="berschrift3"/>
      </w:pPr>
      <w:r w:rsidRPr="700930EF">
        <w:t xml:space="preserve"> Ich kenne den Begriff „Aspirationsprophylaxe“ sowie den Wirkstoff, welcher dafür eingesetzt wird.</w:t>
      </w:r>
    </w:p>
    <w:p w14:paraId="6F9DF2A1" w14:textId="77777777" w:rsidR="007025D8" w:rsidRPr="00006D29" w:rsidRDefault="007025D8" w:rsidP="007025D8">
      <w:r w:rsidRPr="00006D29">
        <w:rPr>
          <w:b/>
          <w:bCs/>
        </w:rPr>
        <w:t>Natriumcitrat</w:t>
      </w:r>
    </w:p>
    <w:p w14:paraId="19720346" w14:textId="77777777" w:rsidR="007025D8" w:rsidRPr="00006D29" w:rsidRDefault="007025D8" w:rsidP="00937C40">
      <w:pPr>
        <w:numPr>
          <w:ilvl w:val="0"/>
          <w:numId w:val="123"/>
        </w:numPr>
      </w:pPr>
      <w:r w:rsidRPr="00006D29">
        <w:lastRenderedPageBreak/>
        <w:t>wird möglichst zeitnah zur Anästhesieeinleitung gegeben, um Magensaft pH anzuheben</w:t>
      </w:r>
    </w:p>
    <w:p w14:paraId="45F466C7" w14:textId="77777777" w:rsidR="007025D8" w:rsidRPr="00006D29" w:rsidRDefault="007025D8" w:rsidP="00937C40">
      <w:pPr>
        <w:numPr>
          <w:ilvl w:val="0"/>
          <w:numId w:val="123"/>
        </w:numPr>
      </w:pPr>
      <w:r w:rsidRPr="00006D29">
        <w:t>Bei einer geplanten Regionalanästhesie kann auf eine medikamentöse Aspirationsprophylaxe verzichtet werden</w:t>
      </w:r>
    </w:p>
    <w:p w14:paraId="4C17ABAC" w14:textId="77777777" w:rsidR="007025D8" w:rsidRPr="00006D29" w:rsidRDefault="007025D8" w:rsidP="00937C40">
      <w:pPr>
        <w:numPr>
          <w:ilvl w:val="0"/>
          <w:numId w:val="123"/>
        </w:numPr>
      </w:pPr>
      <w:r w:rsidRPr="00006D29">
        <w:t>In der Praxis wird jedoch meistens ebenfalls eine Aspirationsprophylaxe durchgeführt um kein Risiko einzugehen. </w:t>
      </w:r>
    </w:p>
    <w:p w14:paraId="4321B4FC" w14:textId="77777777" w:rsidR="007025D8" w:rsidRPr="00006D29" w:rsidRDefault="007025D8" w:rsidP="00937C40">
      <w:pPr>
        <w:numPr>
          <w:ilvl w:val="0"/>
          <w:numId w:val="123"/>
        </w:numPr>
      </w:pPr>
      <w:r w:rsidRPr="00006D29">
        <w:t>Die Kombinationsprophylaxe mit Natriumcitrat und Ranitidin (H2-Rezeptor-Antagonist) zeigt eine gute Wirkung zur Vermeidung eines gastralen pH &lt; 2.5 zum Zeitpunkt der Intubation</w:t>
      </w:r>
    </w:p>
    <w:p w14:paraId="7F28F6AB" w14:textId="77777777" w:rsidR="007025D8" w:rsidRDefault="007025D8" w:rsidP="007025D8"/>
    <w:p w14:paraId="618BF721" w14:textId="77777777" w:rsidR="007025D8" w:rsidRPr="005B0A4C" w:rsidRDefault="007025D8" w:rsidP="007025D8">
      <w:pPr>
        <w:pStyle w:val="berschrift3"/>
        <w:rPr>
          <w:rFonts w:ascii="Aptos" w:eastAsia="Aptos" w:hAnsi="Aptos" w:cs="Times New Roman (Textkörper CS)"/>
          <w:szCs w:val="22"/>
        </w:rPr>
      </w:pPr>
      <w:r w:rsidRPr="700930EF">
        <w:t xml:space="preserve">Ich kenne die verschiedenen Blutprodukte und deren Verwendung. </w:t>
      </w:r>
    </w:p>
    <w:p w14:paraId="51949450" w14:textId="77777777" w:rsidR="007025D8" w:rsidRPr="00006D29" w:rsidRDefault="007025D8" w:rsidP="007025D8">
      <w:pPr>
        <w:rPr>
          <w:b/>
          <w:bCs/>
        </w:rPr>
      </w:pPr>
      <w:r w:rsidRPr="00006D29">
        <w:rPr>
          <w:b/>
          <w:bCs/>
        </w:rPr>
        <w:t>Erythrozytenkonzentrate (EK)</w:t>
      </w:r>
    </w:p>
    <w:p w14:paraId="4C0AAD69" w14:textId="77777777" w:rsidR="007025D8" w:rsidRPr="00006D29" w:rsidRDefault="007025D8" w:rsidP="00937C40">
      <w:pPr>
        <w:numPr>
          <w:ilvl w:val="0"/>
          <w:numId w:val="122"/>
        </w:numPr>
      </w:pPr>
      <w:r w:rsidRPr="00006D29">
        <w:t>bei akuten und chronischen Anämien eingesetzt (in der Geburtshilfe z.B. bei starkem Blutverlust) um die fehlenden Erythrozyten wieder aufzufüllen</w:t>
      </w:r>
    </w:p>
    <w:p w14:paraId="50AB61A5" w14:textId="77777777" w:rsidR="007025D8" w:rsidRPr="00006D29" w:rsidRDefault="007025D8" w:rsidP="00937C40">
      <w:pPr>
        <w:numPr>
          <w:ilvl w:val="0"/>
          <w:numId w:val="122"/>
        </w:numPr>
      </w:pPr>
      <w:r w:rsidRPr="00006D29">
        <w:t>aus Vollblut g</w:t>
      </w:r>
      <w:r>
        <w:t>ewonnen</w:t>
      </w:r>
      <w:r w:rsidRPr="00006D29">
        <w:t xml:space="preserve"> und enthalten überwiegend Erythrozyten</w:t>
      </w:r>
    </w:p>
    <w:p w14:paraId="59CDE23D" w14:textId="77777777" w:rsidR="007025D8" w:rsidRPr="00006D29" w:rsidRDefault="007025D8" w:rsidP="00937C40">
      <w:pPr>
        <w:numPr>
          <w:ilvl w:val="0"/>
          <w:numId w:val="122"/>
        </w:numPr>
      </w:pPr>
      <w:r w:rsidRPr="00006D29">
        <w:t>EK können direkt am Spender mittels Erythrozytapherese gewonnen werden</w:t>
      </w:r>
    </w:p>
    <w:p w14:paraId="4A6D1C32" w14:textId="77777777" w:rsidR="007025D8" w:rsidRPr="00006D29" w:rsidRDefault="007025D8" w:rsidP="00937C40">
      <w:pPr>
        <w:numPr>
          <w:ilvl w:val="0"/>
          <w:numId w:val="122"/>
        </w:numPr>
      </w:pPr>
      <w:r w:rsidRPr="00006D29">
        <w:t>Als zweite Variante kann das Vollblut zentrifugiert werden und so in Erythrozyten, «Buffy Coat» und ein zellfreies Blutplasma aufgetrennt werden. Der Buffy Coat und das Plasma können, als Überstand entfernt werden und man erhält unten die Erythrozyten, die mit einer Stabilisatorlösung aufgeschwemmt werden. </w:t>
      </w:r>
    </w:p>
    <w:p w14:paraId="56DF826E" w14:textId="77777777" w:rsidR="007025D8" w:rsidRPr="00006D29" w:rsidRDefault="007025D8" w:rsidP="00937C40">
      <w:pPr>
        <w:numPr>
          <w:ilvl w:val="0"/>
          <w:numId w:val="122"/>
        </w:numPr>
      </w:pPr>
      <w:r w:rsidRPr="00006D29">
        <w:t>Um das Risiko von Unverträglichkeiten zu reduzieren, kann ein «gewaschenes» EK hergestellt werden, indem man den verbleibenden Plasmaanteil im EK durch erneutes Aufschwemmen und Zentrifugieren weiter eliminiert.</w:t>
      </w:r>
    </w:p>
    <w:p w14:paraId="579B8EC0" w14:textId="77777777" w:rsidR="007025D8" w:rsidRPr="00006D29" w:rsidRDefault="007025D8" w:rsidP="00937C40">
      <w:pPr>
        <w:numPr>
          <w:ilvl w:val="0"/>
          <w:numId w:val="122"/>
        </w:numPr>
      </w:pPr>
      <w:r w:rsidRPr="00006D29">
        <w:t>Mit einer zusätzlichen Filterung entfernt man die Leukozyten aus dem Blutprodukt. Das EK kann während maximal 42 Tagen bei + 4 ± 2 °C konserviert werden. </w:t>
      </w:r>
    </w:p>
    <w:p w14:paraId="05C03EF5" w14:textId="77777777" w:rsidR="007025D8" w:rsidRPr="00006D29" w:rsidRDefault="007025D8" w:rsidP="007025D8">
      <w:r w:rsidRPr="00006D29">
        <w:t> </w:t>
      </w:r>
    </w:p>
    <w:p w14:paraId="3B3C035D" w14:textId="77777777" w:rsidR="007025D8" w:rsidRPr="00006D29" w:rsidRDefault="007025D8" w:rsidP="007025D8">
      <w:pPr>
        <w:rPr>
          <w:b/>
          <w:bCs/>
        </w:rPr>
      </w:pPr>
      <w:r w:rsidRPr="00006D29">
        <w:rPr>
          <w:b/>
          <w:bCs/>
        </w:rPr>
        <w:t>Frisch gefrorenes Plasma (Englisch: fresh frozen plasma (FFP):</w:t>
      </w:r>
    </w:p>
    <w:p w14:paraId="0859CFC5" w14:textId="77777777" w:rsidR="007025D8" w:rsidRPr="00006D29" w:rsidRDefault="007025D8" w:rsidP="00937C40">
      <w:pPr>
        <w:numPr>
          <w:ilvl w:val="0"/>
          <w:numId w:val="124"/>
        </w:numPr>
      </w:pPr>
      <w:r w:rsidRPr="00006D29">
        <w:t>wird bei kritischen Mangelzuständen an gerinnungsaktiven Faktoren eingesetzt</w:t>
      </w:r>
    </w:p>
    <w:p w14:paraId="788468E4" w14:textId="77777777" w:rsidR="007025D8" w:rsidRPr="00006D29" w:rsidRDefault="007025D8" w:rsidP="00937C40">
      <w:pPr>
        <w:numPr>
          <w:ilvl w:val="0"/>
          <w:numId w:val="124"/>
        </w:numPr>
      </w:pPr>
      <w:r w:rsidRPr="00006D29">
        <w:t>Es ist weitgehend zellfrei und wird durch Trennung aus deleukozytiertem Vollblut oder durch maschinelle Apherese erhalten. Dieses Blutprodukt ist eine Form des gerinnungsaktiven Plasmas.</w:t>
      </w:r>
    </w:p>
    <w:p w14:paraId="0AB8F91A" w14:textId="77777777" w:rsidR="007025D8" w:rsidRPr="00006D29" w:rsidRDefault="007025D8" w:rsidP="00937C40">
      <w:pPr>
        <w:numPr>
          <w:ilvl w:val="0"/>
          <w:numId w:val="124"/>
        </w:numPr>
      </w:pPr>
      <w:r w:rsidRPr="00006D29">
        <w:t>wird erst nach einer Quarantänelagerung (wenn nach über 4 Monaten keine Infektmarker gefunden werden können) oder nach einer Virusinaktivierung für die Transfusion freigegeben.</w:t>
      </w:r>
    </w:p>
    <w:p w14:paraId="7539211A" w14:textId="77777777" w:rsidR="007025D8" w:rsidRPr="00006D29" w:rsidRDefault="007025D8" w:rsidP="00937C40">
      <w:pPr>
        <w:numPr>
          <w:ilvl w:val="0"/>
          <w:numId w:val="124"/>
        </w:numPr>
      </w:pPr>
      <w:r w:rsidRPr="00006D29">
        <w:t>Bei &lt; - 30°C kann das Blutprodukt für maximal 2 Jahre konserviert werden. </w:t>
      </w:r>
    </w:p>
    <w:p w14:paraId="2BB7C74D" w14:textId="77777777" w:rsidR="007025D8" w:rsidRPr="00006D29" w:rsidRDefault="007025D8" w:rsidP="007025D8"/>
    <w:p w14:paraId="44659B55" w14:textId="77777777" w:rsidR="007025D8" w:rsidRPr="00006D29" w:rsidRDefault="007025D8" w:rsidP="007025D8">
      <w:pPr>
        <w:rPr>
          <w:b/>
          <w:bCs/>
        </w:rPr>
      </w:pPr>
      <w:r w:rsidRPr="00006D29">
        <w:rPr>
          <w:b/>
          <w:bCs/>
        </w:rPr>
        <w:t>Thrombozytenkonzentrat (TK):</w:t>
      </w:r>
    </w:p>
    <w:p w14:paraId="0904D4DD" w14:textId="77777777" w:rsidR="007025D8" w:rsidRPr="00006D29" w:rsidRDefault="007025D8" w:rsidP="00937C40">
      <w:pPr>
        <w:numPr>
          <w:ilvl w:val="0"/>
          <w:numId w:val="125"/>
        </w:numPr>
      </w:pPr>
      <w:r w:rsidRPr="00006D29">
        <w:t>TK werden benötigt, wenn bei einem Patienten eine Thrombozytopenie vorliegt. Die TK können durch maschinelle Thrombozytapherese (der Spender spendet nur Blutplättchen, nicht Vollblut) oder auch aus mehreren Buffy Coats aus Vollblutspenden (deleukozytiert und zentrifugiert) gewonnen werden.</w:t>
      </w:r>
    </w:p>
    <w:p w14:paraId="1966D29E" w14:textId="77777777" w:rsidR="007025D8" w:rsidRPr="00006D29" w:rsidRDefault="007025D8" w:rsidP="00937C40">
      <w:pPr>
        <w:numPr>
          <w:ilvl w:val="0"/>
          <w:numId w:val="125"/>
        </w:numPr>
      </w:pPr>
      <w:r w:rsidRPr="00006D29">
        <w:t>Die TK werden gefiltert um möglichst viele Leukozyten zu entfernen. Allenfalls ist auch eine Bestrahlung notwendig um Lymphozyten zu inaktivieren. </w:t>
      </w:r>
    </w:p>
    <w:p w14:paraId="18AAB0F2" w14:textId="77777777" w:rsidR="007025D8" w:rsidRPr="00006D29" w:rsidRDefault="007025D8" w:rsidP="00937C40">
      <w:pPr>
        <w:numPr>
          <w:ilvl w:val="0"/>
          <w:numId w:val="125"/>
        </w:numPr>
      </w:pPr>
      <w:r w:rsidRPr="00006D29">
        <w:t>Dieses Blutprodukt kann bei 22 ± 2°C und unter ständiger Agitation für maximal 5 Tage gelagert werden</w:t>
      </w:r>
    </w:p>
    <w:p w14:paraId="6752FA92" w14:textId="77777777" w:rsidR="007025D8" w:rsidRPr="00006D29" w:rsidRDefault="007025D8" w:rsidP="007025D8"/>
    <w:p w14:paraId="756397E4" w14:textId="77777777" w:rsidR="007025D8" w:rsidRPr="00092E5C" w:rsidRDefault="007025D8" w:rsidP="007025D8">
      <w:pPr>
        <w:pStyle w:val="berschrift3"/>
        <w:rPr>
          <w:rFonts w:ascii="Aptos" w:eastAsia="Aptos" w:hAnsi="Aptos" w:cs="Times New Roman (Textkörper CS)"/>
          <w:szCs w:val="22"/>
        </w:rPr>
      </w:pPr>
      <w:r w:rsidRPr="700930EF">
        <w:t>Ich weiss, welche Analgetika während der Stillzeit eingesetzt werden dürfen.</w:t>
      </w:r>
      <w:r>
        <w:t xml:space="preserve"> +</w:t>
      </w:r>
      <w:r w:rsidRPr="00092E5C">
        <w:t xml:space="preserve"> </w:t>
      </w:r>
      <w:r w:rsidRPr="700930EF">
        <w:t>Ich kenne die Eigenschaften eines Wirkstoffs, welche den Übertritt in die Muttermilch begünstigen oder verhindern.</w:t>
      </w:r>
    </w:p>
    <w:p w14:paraId="08C6F267" w14:textId="77777777" w:rsidR="007025D8" w:rsidRPr="00E97A2B" w:rsidRDefault="007025D8" w:rsidP="007025D8">
      <w:r>
        <w:t>Medikamente während der Stillzeit:</w:t>
      </w:r>
    </w:p>
    <w:p w14:paraId="534E1489" w14:textId="77777777" w:rsidR="007025D8" w:rsidRPr="00006D29" w:rsidRDefault="007025D8" w:rsidP="00937C40">
      <w:pPr>
        <w:numPr>
          <w:ilvl w:val="0"/>
          <w:numId w:val="126"/>
        </w:numPr>
      </w:pPr>
      <w:r w:rsidRPr="00006D29">
        <w:lastRenderedPageBreak/>
        <w:t>sollen Arzneimittel mit kurzer Halbwertszeit und ohne aktive Metaboliten bevorzugt werden</w:t>
      </w:r>
    </w:p>
    <w:p w14:paraId="7576B1AB" w14:textId="77777777" w:rsidR="007025D8" w:rsidRPr="00006D29" w:rsidRDefault="007025D8" w:rsidP="00937C40">
      <w:pPr>
        <w:numPr>
          <w:ilvl w:val="0"/>
          <w:numId w:val="126"/>
        </w:numPr>
      </w:pPr>
      <w:r w:rsidRPr="00006D29">
        <w:t>ist der Übertritt in die Muttermilch für Wirkstoffe mit einer hohen Proteinbindung &gt;85% (z.B. Ibuprofen, Sertralin) sehr gering</w:t>
      </w:r>
    </w:p>
    <w:p w14:paraId="658AEE85" w14:textId="77777777" w:rsidR="007025D8" w:rsidRPr="00006D29" w:rsidRDefault="007025D8" w:rsidP="00937C40">
      <w:pPr>
        <w:numPr>
          <w:ilvl w:val="0"/>
          <w:numId w:val="126"/>
        </w:numPr>
      </w:pPr>
      <w:r w:rsidRPr="00006D29">
        <w:t xml:space="preserve">Hydrophile Arzneimittel mit einem kleinen Molekulargewicht (&lt;200 g/mol) oder lipophile Arzneimittel, alkalische mit einem geringen Ionisationsgrad   treten rasch in die Muttermilch über. </w:t>
      </w:r>
    </w:p>
    <w:p w14:paraId="1DED58D5" w14:textId="77777777" w:rsidR="007025D8" w:rsidRPr="00006D29" w:rsidRDefault="007025D8" w:rsidP="00937C40">
      <w:pPr>
        <w:numPr>
          <w:ilvl w:val="0"/>
          <w:numId w:val="126"/>
        </w:numPr>
      </w:pPr>
      <w:r w:rsidRPr="00006D29">
        <w:t xml:space="preserve">mittel die rasch in die </w:t>
      </w:r>
      <w:r w:rsidRPr="00006D29">
        <w:rPr>
          <w:b/>
          <w:bCs/>
        </w:rPr>
        <w:t>Milch übertreten</w:t>
      </w:r>
      <w:r w:rsidRPr="00006D29">
        <w:t>: Einnahme unmittelbar nach dem Stillen (erneutes Stillen erst wieder nach mindestens 2 Stunden)</w:t>
      </w:r>
    </w:p>
    <w:p w14:paraId="3575A82A" w14:textId="77777777" w:rsidR="007025D8" w:rsidRPr="00006D29" w:rsidRDefault="007025D8" w:rsidP="00937C40">
      <w:pPr>
        <w:numPr>
          <w:ilvl w:val="0"/>
          <w:numId w:val="126"/>
        </w:numPr>
      </w:pPr>
      <w:r w:rsidRPr="00006D29">
        <w:t>Neben der Durchblutung der Brust, spielen verschiedene Transportmechanismen eine Rolle wie viel Wirkstoff in der Muttermilch landet.</w:t>
      </w:r>
    </w:p>
    <w:p w14:paraId="7DC1235A" w14:textId="77777777" w:rsidR="007025D8" w:rsidRPr="00006D29" w:rsidRDefault="007025D8" w:rsidP="00937C40">
      <w:pPr>
        <w:numPr>
          <w:ilvl w:val="0"/>
          <w:numId w:val="126"/>
        </w:numPr>
      </w:pPr>
      <w:r w:rsidRPr="00006D29">
        <w:t>Kleine hydrophile Substanzen werden via wassergefüllte Poren im Drüsenepithel eingeschleust. Grössere und/oder lipophile Substanzen gelangen durch passive Diffusion in die Muttermilch</w:t>
      </w:r>
    </w:p>
    <w:p w14:paraId="75763A90" w14:textId="77777777" w:rsidR="007025D8" w:rsidRPr="00006D29" w:rsidRDefault="007025D8" w:rsidP="007025D8"/>
    <w:p w14:paraId="53B1A4B7" w14:textId="77777777" w:rsidR="007025D8" w:rsidRPr="00006D29" w:rsidRDefault="007025D8" w:rsidP="007025D8">
      <w:pPr>
        <w:rPr>
          <w:b/>
          <w:bCs/>
        </w:rPr>
      </w:pPr>
      <w:r w:rsidRPr="00006D29">
        <w:rPr>
          <w:b/>
          <w:bCs/>
        </w:rPr>
        <w:t>Analgetika</w:t>
      </w:r>
    </w:p>
    <w:p w14:paraId="6108EACD" w14:textId="77777777" w:rsidR="007025D8" w:rsidRPr="00006D29" w:rsidRDefault="007025D8" w:rsidP="00937C40">
      <w:pPr>
        <w:numPr>
          <w:ilvl w:val="0"/>
          <w:numId w:val="116"/>
        </w:numPr>
      </w:pPr>
      <w:r w:rsidRPr="00006D29">
        <w:t>Ibuprofen: Brufen®, Algifor® --&gt;&gt; geht kaum in Muttermilch da Proteinbindung &gt; 99%</w:t>
      </w:r>
    </w:p>
    <w:p w14:paraId="2E24B103" w14:textId="77777777" w:rsidR="007025D8" w:rsidRPr="00006D29" w:rsidRDefault="007025D8" w:rsidP="00937C40">
      <w:pPr>
        <w:numPr>
          <w:ilvl w:val="0"/>
          <w:numId w:val="116"/>
        </w:numPr>
      </w:pPr>
      <w:r w:rsidRPr="00006D29">
        <w:t>Paracetamol: Panadol®, Dafalgan®</w:t>
      </w:r>
    </w:p>
    <w:p w14:paraId="50A78134" w14:textId="77777777" w:rsidR="007025D8" w:rsidRPr="00006D29" w:rsidRDefault="007025D8" w:rsidP="00937C40">
      <w:pPr>
        <w:numPr>
          <w:ilvl w:val="0"/>
          <w:numId w:val="116"/>
        </w:numPr>
      </w:pPr>
      <w:r w:rsidRPr="00006D29">
        <w:t>Mefenaminsäure: Ponstan® --&gt;&gt; nur zurückhaltend!</w:t>
      </w:r>
    </w:p>
    <w:p w14:paraId="45147BCF" w14:textId="77777777" w:rsidR="007025D8" w:rsidRPr="00006D29" w:rsidRDefault="007025D8" w:rsidP="00937C40">
      <w:pPr>
        <w:numPr>
          <w:ilvl w:val="0"/>
          <w:numId w:val="116"/>
        </w:numPr>
      </w:pPr>
      <w:r w:rsidRPr="00006D29">
        <w:t>Paracetamol/Ibuprofen erste Wahl!</w:t>
      </w:r>
    </w:p>
    <w:p w14:paraId="3DDE9ED3" w14:textId="77777777" w:rsidR="007025D8" w:rsidRPr="00006D29" w:rsidRDefault="007025D8" w:rsidP="00937C40">
      <w:pPr>
        <w:numPr>
          <w:ilvl w:val="0"/>
          <w:numId w:val="116"/>
        </w:numPr>
      </w:pPr>
      <w:r w:rsidRPr="00006D29">
        <w:t>Opiate und Opioide:</w:t>
      </w:r>
    </w:p>
    <w:p w14:paraId="207FCA57" w14:textId="77777777" w:rsidR="007025D8" w:rsidRPr="00006D29" w:rsidRDefault="007025D8" w:rsidP="00937C40">
      <w:pPr>
        <w:numPr>
          <w:ilvl w:val="1"/>
          <w:numId w:val="116"/>
        </w:numPr>
      </w:pPr>
      <w:r w:rsidRPr="00006D29">
        <w:rPr>
          <w:lang w:val="fr-CH"/>
        </w:rPr>
        <w:t>Tramadol (Tramal®), Liste A</w:t>
      </w:r>
    </w:p>
    <w:p w14:paraId="61821C3B" w14:textId="77777777" w:rsidR="007025D8" w:rsidRPr="00006D29" w:rsidRDefault="007025D8" w:rsidP="00937C40">
      <w:pPr>
        <w:numPr>
          <w:ilvl w:val="1"/>
          <w:numId w:val="116"/>
        </w:numPr>
        <w:rPr>
          <w:lang w:val="it-CH"/>
        </w:rPr>
      </w:pPr>
      <w:r w:rsidRPr="00006D29">
        <w:rPr>
          <w:lang w:val="fr-CH"/>
        </w:rPr>
        <w:t>Morphin (Morphini HCl Streuli®), Liste A+</w:t>
      </w:r>
    </w:p>
    <w:p w14:paraId="5781FF37" w14:textId="77777777" w:rsidR="007025D8" w:rsidRPr="00006D29" w:rsidRDefault="007025D8" w:rsidP="00937C40">
      <w:pPr>
        <w:numPr>
          <w:ilvl w:val="1"/>
          <w:numId w:val="116"/>
        </w:numPr>
      </w:pPr>
      <w:r w:rsidRPr="00006D29">
        <w:t>Fentanyl (Fentanyl®), Liste A+</w:t>
      </w:r>
    </w:p>
    <w:p w14:paraId="3128BD85" w14:textId="77777777" w:rsidR="007025D8" w:rsidRPr="00006D29" w:rsidRDefault="007025D8" w:rsidP="00937C40">
      <w:pPr>
        <w:numPr>
          <w:ilvl w:val="1"/>
          <w:numId w:val="116"/>
        </w:numPr>
      </w:pPr>
      <w:r w:rsidRPr="00006D29">
        <w:t>Pethidin (Pethidin®), Liste A+</w:t>
      </w:r>
    </w:p>
    <w:p w14:paraId="02FB574F" w14:textId="77777777" w:rsidR="007025D8" w:rsidRPr="00AB2DA8" w:rsidRDefault="007025D8" w:rsidP="007025D8">
      <w:pPr>
        <w:pStyle w:val="berschrift3"/>
        <w:rPr>
          <w:rFonts w:ascii="Aptos" w:eastAsia="Aptos" w:hAnsi="Aptos" w:cs="Times New Roman (Textkörper CS)"/>
          <w:szCs w:val="22"/>
        </w:rPr>
      </w:pPr>
      <w:r w:rsidRPr="700930EF">
        <w:t>Ich kenne die unterschiedlichen Kontrazeptiva und weiss, welche während der Stillzeit eingesetzt werden dürfen.</w:t>
      </w:r>
    </w:p>
    <w:p w14:paraId="7F5129D1" w14:textId="77777777" w:rsidR="007025D8" w:rsidRPr="00006D29" w:rsidRDefault="007025D8" w:rsidP="007025D8">
      <w:r w:rsidRPr="00006D29">
        <w:rPr>
          <w:b/>
          <w:bCs/>
        </w:rPr>
        <w:t>Kontrazeptiva</w:t>
      </w:r>
    </w:p>
    <w:p w14:paraId="67BE3900" w14:textId="77777777" w:rsidR="007025D8" w:rsidRPr="00006D29" w:rsidRDefault="007025D8" w:rsidP="00937C40">
      <w:pPr>
        <w:numPr>
          <w:ilvl w:val="0"/>
          <w:numId w:val="115"/>
        </w:numPr>
      </w:pPr>
      <w:r w:rsidRPr="00006D29">
        <w:t>reine Gestagenpräparate</w:t>
      </w:r>
    </w:p>
    <w:p w14:paraId="079DB282" w14:textId="77777777" w:rsidR="007025D8" w:rsidRPr="00006D29" w:rsidRDefault="007025D8" w:rsidP="00937C40">
      <w:pPr>
        <w:numPr>
          <w:ilvl w:val="1"/>
          <w:numId w:val="115"/>
        </w:numPr>
      </w:pPr>
      <w:r w:rsidRPr="00006D29">
        <w:t>6 Wochen nach der Geburt</w:t>
      </w:r>
    </w:p>
    <w:p w14:paraId="47D5E238" w14:textId="77777777" w:rsidR="007025D8" w:rsidRPr="00006D29" w:rsidRDefault="007025D8" w:rsidP="00937C40">
      <w:pPr>
        <w:numPr>
          <w:ilvl w:val="1"/>
          <w:numId w:val="115"/>
        </w:numPr>
      </w:pPr>
      <w:r w:rsidRPr="00006D29">
        <w:t>Desogestrel (Cerazette®)</w:t>
      </w:r>
    </w:p>
    <w:p w14:paraId="735452A3" w14:textId="77777777" w:rsidR="007025D8" w:rsidRPr="00006D29" w:rsidRDefault="007025D8" w:rsidP="00937C40">
      <w:pPr>
        <w:numPr>
          <w:ilvl w:val="0"/>
          <w:numId w:val="115"/>
        </w:numPr>
      </w:pPr>
      <w:r w:rsidRPr="00006D29">
        <w:t>Hormonelle Alternativen:</w:t>
      </w:r>
    </w:p>
    <w:p w14:paraId="04F31E52" w14:textId="77777777" w:rsidR="007025D8" w:rsidRPr="00006D29" w:rsidRDefault="007025D8" w:rsidP="00937C40">
      <w:pPr>
        <w:numPr>
          <w:ilvl w:val="1"/>
          <w:numId w:val="115"/>
        </w:numPr>
      </w:pPr>
      <w:r w:rsidRPr="00006D29">
        <w:t>Verhütungsstäbchen: Etonogestrel (Implanon NXT®)</w:t>
      </w:r>
    </w:p>
    <w:p w14:paraId="7DDEE0DD" w14:textId="77777777" w:rsidR="007025D8" w:rsidRPr="00006D29" w:rsidRDefault="007025D8" w:rsidP="00937C40">
      <w:pPr>
        <w:numPr>
          <w:ilvl w:val="1"/>
          <w:numId w:val="115"/>
        </w:numPr>
      </w:pPr>
      <w:r w:rsidRPr="00006D29">
        <w:t>Dreimonatsspritze: Medroxyprogesteron acetat (Depo-Provera®)</w:t>
      </w:r>
    </w:p>
    <w:p w14:paraId="6A657D83" w14:textId="77777777" w:rsidR="007025D8" w:rsidRPr="00006D29" w:rsidRDefault="007025D8" w:rsidP="00937C40">
      <w:pPr>
        <w:numPr>
          <w:ilvl w:val="0"/>
          <w:numId w:val="115"/>
        </w:numPr>
      </w:pPr>
      <w:r w:rsidRPr="00006D29">
        <w:t xml:space="preserve">Kombinationspräparate (Gestagen/Estrogen): Reduktion Muttermilch </w:t>
      </w:r>
    </w:p>
    <w:p w14:paraId="528CF4EA" w14:textId="77777777" w:rsidR="007025D8" w:rsidRPr="00DF5272" w:rsidRDefault="007025D8" w:rsidP="007025D8">
      <w:pPr>
        <w:pStyle w:val="berschrift3"/>
        <w:rPr>
          <w:rFonts w:ascii="Aptos" w:eastAsia="Aptos" w:hAnsi="Aptos" w:cs="Times New Roman (Textkörper CS)"/>
          <w:szCs w:val="22"/>
        </w:rPr>
      </w:pPr>
      <w:r w:rsidRPr="700930EF">
        <w:t xml:space="preserve">Ich kenne die Gefahren/Risiken der verschiedenen Genussmittel. </w:t>
      </w:r>
    </w:p>
    <w:p w14:paraId="049C852F" w14:textId="77777777" w:rsidR="007025D8" w:rsidRPr="00006D29" w:rsidRDefault="007025D8" w:rsidP="007025D8">
      <w:r w:rsidRPr="00006D29">
        <w:t>Koffein:</w:t>
      </w:r>
    </w:p>
    <w:p w14:paraId="03AE1D31" w14:textId="77777777" w:rsidR="007025D8" w:rsidRPr="00006D29" w:rsidRDefault="007025D8" w:rsidP="00937C40">
      <w:pPr>
        <w:numPr>
          <w:ilvl w:val="0"/>
          <w:numId w:val="127"/>
        </w:numPr>
      </w:pPr>
      <w:r w:rsidRPr="00006D29">
        <w:t>ca. 1% gelangt in Blutkreislauf des Säuglings</w:t>
      </w:r>
    </w:p>
    <w:p w14:paraId="49A28E5B" w14:textId="77777777" w:rsidR="007025D8" w:rsidRPr="00006D29" w:rsidRDefault="007025D8" w:rsidP="00937C40">
      <w:pPr>
        <w:numPr>
          <w:ilvl w:val="0"/>
          <w:numId w:val="127"/>
        </w:numPr>
      </w:pPr>
      <w:r w:rsidRPr="00006D29">
        <w:t>innerhalb 1h nach dem Kaffetrinken: max. Konzentration in Muttermilch</w:t>
      </w:r>
    </w:p>
    <w:p w14:paraId="7C3C23AE" w14:textId="77777777" w:rsidR="007025D8" w:rsidRPr="00006D29" w:rsidRDefault="007025D8" w:rsidP="00937C40">
      <w:pPr>
        <w:numPr>
          <w:ilvl w:val="0"/>
          <w:numId w:val="127"/>
        </w:numPr>
      </w:pPr>
      <w:r w:rsidRPr="00006D29">
        <w:t>Nach dem Stillen</w:t>
      </w:r>
    </w:p>
    <w:p w14:paraId="2A31B642" w14:textId="77777777" w:rsidR="007025D8" w:rsidRPr="00006D29" w:rsidRDefault="007025D8" w:rsidP="00937C40">
      <w:pPr>
        <w:numPr>
          <w:ilvl w:val="0"/>
          <w:numId w:val="127"/>
        </w:numPr>
      </w:pPr>
      <w:r w:rsidRPr="00006D29">
        <w:t>Da in den ersten Lebensmonaten die Metabolisierung in der Leber durch das Cytochrom-P450-System noch nicht ausgereift ist, ist die Eliminationshalbwertszeit von Koffein beim Neugeborenen verlängert und dauert bis über 90 Stunden</w:t>
      </w:r>
    </w:p>
    <w:p w14:paraId="5029D91E" w14:textId="77777777" w:rsidR="007025D8" w:rsidRPr="00006D29" w:rsidRDefault="007025D8" w:rsidP="00937C40">
      <w:pPr>
        <w:numPr>
          <w:ilvl w:val="0"/>
          <w:numId w:val="127"/>
        </w:numPr>
      </w:pPr>
      <w:r w:rsidRPr="00006D29">
        <w:t>Zudem kann es zur Akkumulation im kindlichen Organismus kommen. Dies ist der Grund warum Säuglinge bis 6 Monate mit Übererregbarkeit und Unruhe auf den höheren Koffeinkonsum der Mutter reagieren</w:t>
      </w:r>
    </w:p>
    <w:p w14:paraId="707B3740" w14:textId="77777777" w:rsidR="007025D8" w:rsidRPr="00006D29" w:rsidRDefault="007025D8" w:rsidP="00937C40">
      <w:pPr>
        <w:numPr>
          <w:ilvl w:val="0"/>
          <w:numId w:val="127"/>
        </w:numPr>
      </w:pPr>
      <w:r w:rsidRPr="00006D29">
        <w:t>es werden 200 mg Koffein täglich (2 Tassen Kaffee) als unbedenklich eingestuft</w:t>
      </w:r>
    </w:p>
    <w:p w14:paraId="42038CE8" w14:textId="77777777" w:rsidR="007025D8" w:rsidRPr="00006D29" w:rsidRDefault="007025D8" w:rsidP="007025D8"/>
    <w:p w14:paraId="1D418776" w14:textId="77777777" w:rsidR="007025D8" w:rsidRPr="00006D29" w:rsidRDefault="007025D8" w:rsidP="007025D8">
      <w:r w:rsidRPr="00006D29">
        <w:t>Alkoholkonsum:</w:t>
      </w:r>
    </w:p>
    <w:p w14:paraId="75F671E9" w14:textId="77777777" w:rsidR="007025D8" w:rsidRPr="00006D29" w:rsidRDefault="007025D8" w:rsidP="00937C40">
      <w:pPr>
        <w:numPr>
          <w:ilvl w:val="0"/>
          <w:numId w:val="128"/>
        </w:numPr>
      </w:pPr>
      <w:r w:rsidRPr="00006D29">
        <w:t>Ethanol gelangt durch passive Diffusion vom mütterlichen Blut in Muttermilch</w:t>
      </w:r>
    </w:p>
    <w:p w14:paraId="0A7CF2C1" w14:textId="77777777" w:rsidR="007025D8" w:rsidRPr="00006D29" w:rsidRDefault="007025D8" w:rsidP="00937C40">
      <w:pPr>
        <w:numPr>
          <w:ilvl w:val="0"/>
          <w:numId w:val="128"/>
        </w:numPr>
      </w:pPr>
      <w:r w:rsidRPr="00006D29">
        <w:lastRenderedPageBreak/>
        <w:t>höchste Konzentration nach 30-60min nach dem Konsum</w:t>
      </w:r>
    </w:p>
    <w:p w14:paraId="76799A5F" w14:textId="77777777" w:rsidR="007025D8" w:rsidRPr="00006D29" w:rsidRDefault="007025D8" w:rsidP="00937C40">
      <w:pPr>
        <w:numPr>
          <w:ilvl w:val="0"/>
          <w:numId w:val="128"/>
        </w:numPr>
      </w:pPr>
      <w:r w:rsidRPr="00006D29">
        <w:t>Wird das Kind in diesem Zeitraum gestillt, erreicht es trotzdem nur eine körpergewichtsbezogene Dosis von ca. 1% der mütterlichen Dosis, Gleiches gilt für die Ethanolspitzenspiegel im Blut</w:t>
      </w:r>
    </w:p>
    <w:p w14:paraId="32241A8F" w14:textId="77777777" w:rsidR="007025D8" w:rsidRPr="00006D29" w:rsidRDefault="007025D8" w:rsidP="00937C40">
      <w:pPr>
        <w:numPr>
          <w:ilvl w:val="0"/>
          <w:numId w:val="128"/>
        </w:numPr>
      </w:pPr>
      <w:r w:rsidRPr="00006D29">
        <w:t>Trotz der insbesondere in den ersten 2 Lebensmonaten eingeschränkten Aktivität des wichtigsten alkoholabbauenden Enzyms Alkoholdehydrogenase und der damit einhergehenden verminderten Eliminationsrate kann das Risiko für das Kind bei gelegentlichem niedrigen bis moderaten Alkoholkonsum der Mutter somit als gering eingeschätzt werden.</w:t>
      </w:r>
    </w:p>
    <w:p w14:paraId="2E1BB718" w14:textId="77777777" w:rsidR="007025D8" w:rsidRPr="00006D29" w:rsidRDefault="007025D8" w:rsidP="00937C40">
      <w:pPr>
        <w:numPr>
          <w:ilvl w:val="0"/>
          <w:numId w:val="128"/>
        </w:numPr>
      </w:pPr>
      <w:r w:rsidRPr="00006D29">
        <w:t xml:space="preserve">führt zu: verminderten Milchbildung und vermindertem Trinken beim Kind </w:t>
      </w:r>
    </w:p>
    <w:p w14:paraId="784BD0B5" w14:textId="77777777" w:rsidR="007025D8" w:rsidRPr="00006D29" w:rsidRDefault="007025D8" w:rsidP="00937C40">
      <w:pPr>
        <w:numPr>
          <w:ilvl w:val="0"/>
          <w:numId w:val="128"/>
        </w:numPr>
      </w:pPr>
      <w:r w:rsidRPr="00006D29">
        <w:t>Kind direkt zuvor gestillt werden, sodass der Abstand zur nächsten Stillmahlzeit ausreichend lang ist.</w:t>
      </w:r>
    </w:p>
    <w:p w14:paraId="0F92AA6A" w14:textId="77777777" w:rsidR="007025D8" w:rsidRPr="00006D29" w:rsidRDefault="007025D8" w:rsidP="007025D8"/>
    <w:p w14:paraId="08A06553" w14:textId="77777777" w:rsidR="007025D8" w:rsidRPr="00233FB1" w:rsidRDefault="007025D8" w:rsidP="007025D8">
      <w:pPr>
        <w:pStyle w:val="berschrift3"/>
        <w:rPr>
          <w:rFonts w:ascii="Aptos" w:eastAsia="Aptos" w:hAnsi="Aptos" w:cs="Times New Roman (Textkörper CS)"/>
          <w:szCs w:val="22"/>
        </w:rPr>
      </w:pPr>
      <w:r w:rsidRPr="700930EF">
        <w:t>Ich kenne die Gründe und Möglichkeiten zum Abstillen.</w:t>
      </w:r>
    </w:p>
    <w:p w14:paraId="0C5BD934" w14:textId="77777777" w:rsidR="007025D8" w:rsidRPr="00006D29" w:rsidRDefault="007025D8" w:rsidP="007025D8">
      <w:pPr>
        <w:rPr>
          <w:b/>
          <w:bCs/>
        </w:rPr>
      </w:pPr>
      <w:r w:rsidRPr="00006D29">
        <w:rPr>
          <w:b/>
          <w:bCs/>
        </w:rPr>
        <w:t>Gründe für schnelles Abstillen:</w:t>
      </w:r>
    </w:p>
    <w:p w14:paraId="3AA84E46" w14:textId="77777777" w:rsidR="007025D8" w:rsidRPr="00006D29" w:rsidRDefault="007025D8" w:rsidP="00937C40">
      <w:pPr>
        <w:numPr>
          <w:ilvl w:val="0"/>
          <w:numId w:val="117"/>
        </w:numPr>
      </w:pPr>
      <w:r w:rsidRPr="00006D29">
        <w:t>wenn die Mutter nicht stillen will</w:t>
      </w:r>
    </w:p>
    <w:p w14:paraId="65CF979D" w14:textId="77777777" w:rsidR="007025D8" w:rsidRPr="00006D29" w:rsidRDefault="007025D8" w:rsidP="00937C40">
      <w:pPr>
        <w:numPr>
          <w:ilvl w:val="0"/>
          <w:numId w:val="117"/>
        </w:numPr>
      </w:pPr>
      <w:r w:rsidRPr="00006D29">
        <w:t>Brusterkrankungen/-Operationen </w:t>
      </w:r>
    </w:p>
    <w:p w14:paraId="67F8471C" w14:textId="77777777" w:rsidR="007025D8" w:rsidRPr="00006D29" w:rsidRDefault="007025D8" w:rsidP="00937C40">
      <w:pPr>
        <w:numPr>
          <w:ilvl w:val="0"/>
          <w:numId w:val="117"/>
        </w:numPr>
      </w:pPr>
      <w:r w:rsidRPr="00006D29">
        <w:t>HIV-positiv (ohne Therapie), Tuberkulose</w:t>
      </w:r>
    </w:p>
    <w:p w14:paraId="3ACCFEA6" w14:textId="77777777" w:rsidR="007025D8" w:rsidRPr="00006D29" w:rsidRDefault="007025D8" w:rsidP="00937C40">
      <w:pPr>
        <w:numPr>
          <w:ilvl w:val="0"/>
          <w:numId w:val="117"/>
        </w:numPr>
      </w:pPr>
      <w:r w:rsidRPr="00006D29">
        <w:t>Suchtmittelmissbrauch</w:t>
      </w:r>
    </w:p>
    <w:p w14:paraId="6551FB59" w14:textId="77777777" w:rsidR="007025D8" w:rsidRPr="00006D29" w:rsidRDefault="007025D8" w:rsidP="00937C40">
      <w:pPr>
        <w:numPr>
          <w:ilvl w:val="0"/>
          <w:numId w:val="117"/>
        </w:numPr>
      </w:pPr>
      <w:r w:rsidRPr="00006D29">
        <w:t>Wenn das Kind zur Adoption freigegeben wird</w:t>
      </w:r>
    </w:p>
    <w:p w14:paraId="15246565" w14:textId="77777777" w:rsidR="007025D8" w:rsidRPr="00006D29" w:rsidRDefault="007025D8" w:rsidP="00937C40">
      <w:pPr>
        <w:numPr>
          <w:ilvl w:val="0"/>
          <w:numId w:val="117"/>
        </w:numPr>
      </w:pPr>
      <w:r w:rsidRPr="00006D29">
        <w:t>Wenn das Kind verstorben ist</w:t>
      </w:r>
    </w:p>
    <w:p w14:paraId="305281EC" w14:textId="77777777" w:rsidR="007025D8" w:rsidRPr="00006D29" w:rsidRDefault="007025D8" w:rsidP="007025D8">
      <w:r w:rsidRPr="00006D29">
        <w:t> </w:t>
      </w:r>
    </w:p>
    <w:p w14:paraId="684F1758" w14:textId="77777777" w:rsidR="007025D8" w:rsidRPr="00006D29" w:rsidRDefault="007025D8" w:rsidP="007025D8">
      <w:pPr>
        <w:rPr>
          <w:b/>
          <w:bCs/>
        </w:rPr>
      </w:pPr>
      <w:r w:rsidRPr="00006D29">
        <w:rPr>
          <w:b/>
          <w:bCs/>
        </w:rPr>
        <w:t>Abstillen ohne Medikamente</w:t>
      </w:r>
    </w:p>
    <w:p w14:paraId="3D3F784A" w14:textId="77777777" w:rsidR="007025D8" w:rsidRPr="00006D29" w:rsidRDefault="007025D8" w:rsidP="00937C40">
      <w:pPr>
        <w:numPr>
          <w:ilvl w:val="0"/>
          <w:numId w:val="118"/>
        </w:numPr>
      </w:pPr>
      <w:r w:rsidRPr="00006D29">
        <w:t>Pfefferminz- und/oder Salbeitee trinken</w:t>
      </w:r>
    </w:p>
    <w:p w14:paraId="46F6893F" w14:textId="77777777" w:rsidR="007025D8" w:rsidRPr="00006D29" w:rsidRDefault="007025D8" w:rsidP="00937C40">
      <w:pPr>
        <w:numPr>
          <w:ilvl w:val="0"/>
          <w:numId w:val="118"/>
        </w:numPr>
      </w:pPr>
      <w:r w:rsidRPr="00006D29">
        <w:t>Brust kühlen</w:t>
      </w:r>
    </w:p>
    <w:p w14:paraId="7AFC11F8" w14:textId="77777777" w:rsidR="007025D8" w:rsidRPr="00006D29" w:rsidRDefault="007025D8" w:rsidP="00937C40">
      <w:pPr>
        <w:numPr>
          <w:ilvl w:val="0"/>
          <w:numId w:val="118"/>
        </w:numPr>
      </w:pPr>
      <w:r w:rsidRPr="00006D29">
        <w:t>straff sitzenden BH tragen (Durchblutung wird eingeschränkt und behindert dadurch auch die Milchbildung)</w:t>
      </w:r>
    </w:p>
    <w:p w14:paraId="334A605D" w14:textId="77777777" w:rsidR="007025D8" w:rsidRPr="00006D29" w:rsidRDefault="007025D8" w:rsidP="00937C40">
      <w:pPr>
        <w:numPr>
          <w:ilvl w:val="0"/>
          <w:numId w:val="118"/>
        </w:numPr>
      </w:pPr>
      <w:r w:rsidRPr="00006D29">
        <w:t>Salbeiteekompressen auf Brust legen</w:t>
      </w:r>
    </w:p>
    <w:p w14:paraId="475FA0A2" w14:textId="77777777" w:rsidR="007025D8" w:rsidRPr="00006D29" w:rsidRDefault="007025D8" w:rsidP="00937C40">
      <w:pPr>
        <w:numPr>
          <w:ilvl w:val="0"/>
          <w:numId w:val="118"/>
        </w:numPr>
      </w:pPr>
      <w:r w:rsidRPr="00006D29">
        <w:t>Pumpen nur im Notfall</w:t>
      </w:r>
    </w:p>
    <w:p w14:paraId="3AA24051" w14:textId="77777777" w:rsidR="007025D8" w:rsidRPr="00006D29" w:rsidRDefault="007025D8" w:rsidP="00937C40">
      <w:pPr>
        <w:numPr>
          <w:ilvl w:val="0"/>
          <w:numId w:val="118"/>
        </w:numPr>
      </w:pPr>
      <w:r w:rsidRPr="00006D29">
        <w:t>Die Brust sollte während des Abstillens ab und zu massiert werden um einen Milchstau zu verhindern. Milch abpumpen sollte man nur so viel, dass der Druck erträglich ist. Pumpt man die Brust leer, wird die Milchproduktion angeregt.</w:t>
      </w:r>
    </w:p>
    <w:p w14:paraId="7D8A389E" w14:textId="77777777" w:rsidR="007025D8" w:rsidRPr="00006D29" w:rsidRDefault="007025D8" w:rsidP="007025D8">
      <w:r w:rsidRPr="00006D29">
        <w:t> </w:t>
      </w:r>
    </w:p>
    <w:p w14:paraId="3AAAF365" w14:textId="77777777" w:rsidR="007025D8" w:rsidRPr="00006D29" w:rsidRDefault="007025D8" w:rsidP="007025D8">
      <w:pPr>
        <w:rPr>
          <w:b/>
          <w:bCs/>
        </w:rPr>
      </w:pPr>
      <w:r w:rsidRPr="00006D29">
        <w:rPr>
          <w:b/>
          <w:bCs/>
        </w:rPr>
        <w:t>Abstillen mit Schüssler Salz</w:t>
      </w:r>
    </w:p>
    <w:p w14:paraId="4B48360B" w14:textId="77777777" w:rsidR="007025D8" w:rsidRPr="00006D29" w:rsidRDefault="007025D8" w:rsidP="00937C40">
      <w:pPr>
        <w:numPr>
          <w:ilvl w:val="0"/>
          <w:numId w:val="119"/>
        </w:numPr>
      </w:pPr>
      <w:r w:rsidRPr="00006D29">
        <w:t>Nr. 10 Natrium sulfuricum hemmt den Milchfluss.</w:t>
      </w:r>
    </w:p>
    <w:p w14:paraId="2C4E215C" w14:textId="77777777" w:rsidR="007025D8" w:rsidRPr="00006D29" w:rsidRDefault="007025D8" w:rsidP="00937C40">
      <w:pPr>
        <w:numPr>
          <w:ilvl w:val="0"/>
          <w:numId w:val="119"/>
        </w:numPr>
      </w:pPr>
      <w:r w:rsidRPr="00006D29">
        <w:t>Dosierung: 3-6 x täglich 1-3 Tabletten einzeln einnehmen oder langsam im Mund zergehen lassen.</w:t>
      </w:r>
    </w:p>
    <w:p w14:paraId="4C628656" w14:textId="77777777" w:rsidR="007025D8" w:rsidRPr="00006D29" w:rsidRDefault="007025D8" w:rsidP="007025D8">
      <w:r w:rsidRPr="00006D29">
        <w:t> </w:t>
      </w:r>
    </w:p>
    <w:p w14:paraId="7AC868C1" w14:textId="77777777" w:rsidR="007025D8" w:rsidRPr="00006D29" w:rsidRDefault="007025D8" w:rsidP="007025D8">
      <w:pPr>
        <w:rPr>
          <w:b/>
          <w:bCs/>
        </w:rPr>
      </w:pPr>
      <w:r w:rsidRPr="00006D29">
        <w:rPr>
          <w:b/>
          <w:bCs/>
        </w:rPr>
        <w:t>Abstillen mit Medikamenten</w:t>
      </w:r>
    </w:p>
    <w:p w14:paraId="7567BA4F" w14:textId="77777777" w:rsidR="007025D8" w:rsidRPr="00006D29" w:rsidRDefault="007025D8" w:rsidP="00937C40">
      <w:pPr>
        <w:numPr>
          <w:ilvl w:val="0"/>
          <w:numId w:val="120"/>
        </w:numPr>
      </w:pPr>
      <w:r w:rsidRPr="00006D29">
        <w:t>Cabergolin 0.5 mg (Dostinex®)</w:t>
      </w:r>
    </w:p>
    <w:p w14:paraId="27634ED4" w14:textId="77777777" w:rsidR="007025D8" w:rsidRPr="00006D29" w:rsidRDefault="007025D8" w:rsidP="00937C40">
      <w:pPr>
        <w:numPr>
          <w:ilvl w:val="0"/>
          <w:numId w:val="120"/>
        </w:numPr>
      </w:pPr>
      <w:r w:rsidRPr="00006D29">
        <w:t>Cabergolin ist ein Dopamin-Agonist und hemmt die Prolaktinsekretion.</w:t>
      </w:r>
    </w:p>
    <w:p w14:paraId="27D3E4AC" w14:textId="77777777" w:rsidR="007025D8" w:rsidRPr="00006D29" w:rsidRDefault="007025D8" w:rsidP="00937C40">
      <w:pPr>
        <w:numPr>
          <w:ilvl w:val="0"/>
          <w:numId w:val="120"/>
        </w:numPr>
      </w:pPr>
      <w:r w:rsidRPr="00006D29">
        <w:t>Dosierung: ½ Tablette alle 12h für 2 Tage</w:t>
      </w:r>
    </w:p>
    <w:p w14:paraId="06F8632B" w14:textId="77777777" w:rsidR="007025D8" w:rsidRPr="00006D29" w:rsidRDefault="007025D8" w:rsidP="007025D8"/>
    <w:p w14:paraId="02012372" w14:textId="77777777" w:rsidR="007025D8" w:rsidRDefault="007025D8" w:rsidP="007025D8">
      <w:pPr>
        <w:pStyle w:val="berschrift3"/>
      </w:pPr>
      <w:r>
        <w:t>Medizinisches Rechnen</w:t>
      </w:r>
    </w:p>
    <w:p w14:paraId="00B97016" w14:textId="77777777" w:rsidR="007025D8" w:rsidRDefault="007025D8" w:rsidP="00937C40">
      <w:pPr>
        <w:pStyle w:val="Listenabsatz"/>
        <w:numPr>
          <w:ilvl w:val="0"/>
          <w:numId w:val="129"/>
        </w:numPr>
      </w:pPr>
      <w:r>
        <w:t>Römische Ziffern: I, II, III, IV, V, VI, VIII, IX, X etc</w:t>
      </w:r>
    </w:p>
    <w:p w14:paraId="650D9ACA" w14:textId="77777777" w:rsidR="007025D8" w:rsidRDefault="007025D8" w:rsidP="00937C40">
      <w:pPr>
        <w:pStyle w:val="Listenabsatz"/>
        <w:numPr>
          <w:ilvl w:val="0"/>
          <w:numId w:val="129"/>
        </w:numPr>
      </w:pPr>
      <w:r>
        <w:t>Arabische Ziffern: 1, 2, 3, etc</w:t>
      </w:r>
    </w:p>
    <w:p w14:paraId="55F81AF5" w14:textId="77777777" w:rsidR="007025D8" w:rsidRPr="00006D29" w:rsidRDefault="007025D8" w:rsidP="00937C40">
      <w:pPr>
        <w:pStyle w:val="Listenabsatz"/>
        <w:numPr>
          <w:ilvl w:val="0"/>
          <w:numId w:val="129"/>
        </w:numPr>
      </w:pPr>
      <w:r w:rsidRPr="00006D29">
        <w:t>griechisches Alphabet:</w:t>
      </w:r>
    </w:p>
    <w:p w14:paraId="2A2EFF19" w14:textId="77777777" w:rsidR="007025D8" w:rsidRPr="00006D29" w:rsidRDefault="007025D8" w:rsidP="00937C40">
      <w:pPr>
        <w:numPr>
          <w:ilvl w:val="0"/>
          <w:numId w:val="121"/>
        </w:numPr>
      </w:pPr>
      <w:r w:rsidRPr="00006D29">
        <w:rPr>
          <w:lang w:val="de-AT"/>
        </w:rPr>
        <w:t>Alpha </w:t>
      </w:r>
      <w:r w:rsidRPr="00006D29">
        <w:rPr>
          <w:b/>
          <w:bCs/>
          <w:lang w:val="de-AT"/>
        </w:rPr>
        <w:t xml:space="preserve">α, </w:t>
      </w:r>
      <w:r w:rsidRPr="00006D29">
        <w:rPr>
          <w:lang w:val="de-AT"/>
        </w:rPr>
        <w:t>Beta </w:t>
      </w:r>
      <w:r w:rsidRPr="00006D29">
        <w:rPr>
          <w:b/>
          <w:bCs/>
          <w:lang w:val="de-AT"/>
        </w:rPr>
        <w:t xml:space="preserve">β, </w:t>
      </w:r>
      <w:r w:rsidRPr="00006D29">
        <w:rPr>
          <w:lang w:val="de-AT"/>
        </w:rPr>
        <w:t>Gamma </w:t>
      </w:r>
      <w:r w:rsidRPr="00006D29">
        <w:rPr>
          <w:b/>
          <w:bCs/>
          <w:lang w:val="de-AT"/>
        </w:rPr>
        <w:t xml:space="preserve">γ, </w:t>
      </w:r>
      <w:r w:rsidRPr="00006D29">
        <w:rPr>
          <w:lang w:val="de-AT"/>
        </w:rPr>
        <w:t>Omega </w:t>
      </w:r>
      <w:r w:rsidRPr="00006D29">
        <w:rPr>
          <w:b/>
          <w:bCs/>
          <w:lang w:val="de-AT"/>
        </w:rPr>
        <w:t>Ω</w:t>
      </w:r>
    </w:p>
    <w:p w14:paraId="67FD309B" w14:textId="77777777" w:rsidR="007025D8" w:rsidRPr="00006D29" w:rsidRDefault="007025D8" w:rsidP="00937C40">
      <w:pPr>
        <w:pStyle w:val="Listenabsatz"/>
        <w:numPr>
          <w:ilvl w:val="0"/>
          <w:numId w:val="129"/>
        </w:numPr>
      </w:pPr>
      <w:r w:rsidRPr="00006D29">
        <w:t xml:space="preserve">Mathematische Zeichen </w:t>
      </w:r>
    </w:p>
    <w:p w14:paraId="773E91EE" w14:textId="77777777" w:rsidR="007025D8" w:rsidRPr="00006D29" w:rsidRDefault="007025D8" w:rsidP="00937C40">
      <w:pPr>
        <w:numPr>
          <w:ilvl w:val="0"/>
          <w:numId w:val="121"/>
        </w:numPr>
      </w:pPr>
      <w:r w:rsidRPr="00006D29">
        <w:rPr>
          <w:b/>
          <w:bCs/>
        </w:rPr>
        <w:lastRenderedPageBreak/>
        <w:t>% </w:t>
      </w:r>
      <w:r w:rsidRPr="00006D29">
        <w:t>= Prozent  Bsp.: 3% heisst 3 von 100 </w:t>
      </w:r>
    </w:p>
    <w:p w14:paraId="36715FAE" w14:textId="77777777" w:rsidR="007025D8" w:rsidRPr="00006D29" w:rsidRDefault="007025D8" w:rsidP="00937C40">
      <w:pPr>
        <w:numPr>
          <w:ilvl w:val="0"/>
          <w:numId w:val="121"/>
        </w:numPr>
      </w:pPr>
      <w:r w:rsidRPr="00006D29">
        <w:rPr>
          <w:b/>
          <w:bCs/>
        </w:rPr>
        <w:t>‰ </w:t>
      </w:r>
      <w:r w:rsidRPr="00006D29">
        <w:t>= Promille Bsp.: 3‰ heisst 3 von 1000</w:t>
      </w:r>
    </w:p>
    <w:p w14:paraId="367078BE" w14:textId="77777777" w:rsidR="007025D8" w:rsidRPr="00006D29" w:rsidRDefault="007025D8" w:rsidP="00937C40">
      <w:pPr>
        <w:pStyle w:val="Listenabsatz"/>
        <w:numPr>
          <w:ilvl w:val="0"/>
          <w:numId w:val="129"/>
        </w:numPr>
      </w:pPr>
      <w:r w:rsidRPr="00006D29">
        <w:t>Internationale Einheitensystem:</w:t>
      </w:r>
    </w:p>
    <w:p w14:paraId="13D4E565" w14:textId="77777777" w:rsidR="007025D8" w:rsidRPr="00006D29" w:rsidRDefault="007025D8" w:rsidP="007025D8">
      <w:pPr>
        <w:ind w:firstLine="351"/>
      </w:pPr>
      <w:r w:rsidRPr="00006D29">
        <w:rPr>
          <w:lang w:val="de-AT"/>
        </w:rPr>
        <w:t>Zeit:</w:t>
      </w:r>
      <w:r w:rsidRPr="00006D29">
        <w:rPr>
          <w:b/>
          <w:bCs/>
          <w:lang w:val="de-AT"/>
        </w:rPr>
        <w:t> </w:t>
      </w:r>
      <w:r w:rsidRPr="00006D29">
        <w:rPr>
          <w:lang w:val="de-AT"/>
        </w:rPr>
        <w:t>60 Sekunden (s) = 1 Minute (min), 60 min = 1 Stunde ( h ), 24 h = 1 Tag (d) etc. </w:t>
      </w:r>
    </w:p>
    <w:p w14:paraId="69711B65" w14:textId="77777777" w:rsidR="007025D8" w:rsidRPr="00006D29" w:rsidRDefault="007025D8" w:rsidP="00937C40">
      <w:pPr>
        <w:numPr>
          <w:ilvl w:val="0"/>
          <w:numId w:val="130"/>
        </w:numPr>
      </w:pPr>
      <w:r w:rsidRPr="00006D29">
        <w:rPr>
          <w:lang w:val="de-AT"/>
        </w:rPr>
        <w:t>Längenmasse:</w:t>
      </w:r>
      <w:r w:rsidRPr="00006D29">
        <w:rPr>
          <w:lang w:val="de-AT"/>
        </w:rPr>
        <w:br/>
        <w:t>Kilometer→ km </w:t>
      </w:r>
    </w:p>
    <w:p w14:paraId="3334EB60" w14:textId="77777777" w:rsidR="007025D8" w:rsidRPr="00006D29" w:rsidRDefault="007025D8" w:rsidP="00937C40">
      <w:pPr>
        <w:numPr>
          <w:ilvl w:val="0"/>
          <w:numId w:val="130"/>
        </w:numPr>
      </w:pPr>
      <w:r w:rsidRPr="00006D29">
        <w:rPr>
          <w:noProof/>
          <w:lang w:val="de-AT"/>
        </w:rPr>
        <w:drawing>
          <wp:anchor distT="0" distB="0" distL="114300" distR="114300" simplePos="0" relativeHeight="251773952" behindDoc="0" locked="0" layoutInCell="1" allowOverlap="1" wp14:anchorId="6F93A83A" wp14:editId="0EA9ABA4">
            <wp:simplePos x="0" y="0"/>
            <wp:positionH relativeFrom="column">
              <wp:posOffset>2367561</wp:posOffset>
            </wp:positionH>
            <wp:positionV relativeFrom="paragraph">
              <wp:posOffset>8432</wp:posOffset>
            </wp:positionV>
            <wp:extent cx="3027680" cy="840105"/>
            <wp:effectExtent l="0" t="0" r="0" b="0"/>
            <wp:wrapThrough wrapText="bothSides">
              <wp:wrapPolygon edited="0">
                <wp:start x="0" y="0"/>
                <wp:lineTo x="0" y="21224"/>
                <wp:lineTo x="21473" y="21224"/>
                <wp:lineTo x="21473" y="0"/>
                <wp:lineTo x="0" y="0"/>
              </wp:wrapPolygon>
            </wp:wrapThrough>
            <wp:docPr id="532841338" name="Grafik 13" descr="Ein Bild, das Text, Schrift, Diagramm,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41338" name="Grafik 13" descr="Ein Bild, das Text, Schrift, Diagramm, weiß enthält.&#10;&#10;Automatisch generierte Beschreibu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027680" cy="840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6D29">
        <w:rPr>
          <w:lang w:val="de-AT"/>
        </w:rPr>
        <w:t>Millimeter→ mm</w:t>
      </w:r>
    </w:p>
    <w:p w14:paraId="10369B1E" w14:textId="77777777" w:rsidR="007025D8" w:rsidRPr="00006D29" w:rsidRDefault="007025D8" w:rsidP="00937C40">
      <w:pPr>
        <w:numPr>
          <w:ilvl w:val="0"/>
          <w:numId w:val="130"/>
        </w:numPr>
      </w:pPr>
      <w:r w:rsidRPr="00006D29">
        <w:rPr>
          <w:lang w:val="de-AT"/>
        </w:rPr>
        <w:t>Meter→ m </w:t>
      </w:r>
    </w:p>
    <w:p w14:paraId="19E98E31" w14:textId="77777777" w:rsidR="007025D8" w:rsidRPr="00006D29" w:rsidRDefault="007025D8" w:rsidP="00937C40">
      <w:pPr>
        <w:numPr>
          <w:ilvl w:val="0"/>
          <w:numId w:val="130"/>
        </w:numPr>
      </w:pPr>
      <w:r w:rsidRPr="00006D29">
        <w:rPr>
          <w:lang w:val="de-AT"/>
        </w:rPr>
        <w:t>Mikrometer→ μm</w:t>
      </w:r>
    </w:p>
    <w:p w14:paraId="30009B6F" w14:textId="77777777" w:rsidR="007025D8" w:rsidRPr="00006D29" w:rsidRDefault="007025D8" w:rsidP="00937C40">
      <w:pPr>
        <w:numPr>
          <w:ilvl w:val="0"/>
          <w:numId w:val="130"/>
        </w:numPr>
      </w:pPr>
      <w:r w:rsidRPr="00006D29">
        <w:rPr>
          <w:lang w:val="de-AT"/>
        </w:rPr>
        <w:t>Dezimeter→ dm </w:t>
      </w:r>
    </w:p>
    <w:p w14:paraId="2257BC8E" w14:textId="77777777" w:rsidR="007025D8" w:rsidRPr="00006D29" w:rsidRDefault="007025D8" w:rsidP="00937C40">
      <w:pPr>
        <w:numPr>
          <w:ilvl w:val="0"/>
          <w:numId w:val="130"/>
        </w:numPr>
      </w:pPr>
      <w:r w:rsidRPr="00006D29">
        <w:rPr>
          <w:lang w:val="de-AT"/>
        </w:rPr>
        <w:t>Nanometer→ nm</w:t>
      </w:r>
    </w:p>
    <w:p w14:paraId="1AE95527" w14:textId="77777777" w:rsidR="007025D8" w:rsidRPr="00006D29" w:rsidRDefault="007025D8" w:rsidP="00937C40">
      <w:pPr>
        <w:numPr>
          <w:ilvl w:val="0"/>
          <w:numId w:val="130"/>
        </w:numPr>
      </w:pPr>
      <w:r w:rsidRPr="00006D29">
        <w:rPr>
          <w:lang w:val="de-AT"/>
        </w:rPr>
        <w:t>Zentimeter→ cm </w:t>
      </w:r>
    </w:p>
    <w:p w14:paraId="04746A2D" w14:textId="77777777" w:rsidR="007025D8" w:rsidRPr="00006D29" w:rsidRDefault="007025D8" w:rsidP="00937C40">
      <w:pPr>
        <w:numPr>
          <w:ilvl w:val="0"/>
          <w:numId w:val="130"/>
        </w:numPr>
      </w:pPr>
      <w:r w:rsidRPr="00006D29">
        <w:rPr>
          <w:lang w:val="de-AT"/>
        </w:rPr>
        <w:t>Picometer→ pm</w:t>
      </w:r>
    </w:p>
    <w:p w14:paraId="0119EBE3" w14:textId="77777777" w:rsidR="007025D8" w:rsidRPr="00006D29" w:rsidRDefault="007025D8" w:rsidP="00937C40">
      <w:pPr>
        <w:numPr>
          <w:ilvl w:val="0"/>
          <w:numId w:val="130"/>
        </w:numPr>
      </w:pPr>
      <w:r w:rsidRPr="00006D29">
        <w:rPr>
          <w:lang w:val="de-AT"/>
        </w:rPr>
        <w:t>1 km = 1000 m = 10 000 dm = 100 000 cm = 1 000 000 mm</w:t>
      </w:r>
      <w:r w:rsidRPr="00006D29">
        <w:rPr>
          <w:lang w:val="de-AT"/>
        </w:rPr>
        <w:br/>
        <w:t>1 m = 10 dm = 100 cm = 1000 mm</w:t>
      </w:r>
      <w:r w:rsidRPr="00006D29">
        <w:rPr>
          <w:lang w:val="de-AT"/>
        </w:rPr>
        <w:br/>
        <w:t>1 dm = 10 cm = 100 mm</w:t>
      </w:r>
      <w:r w:rsidRPr="00006D29">
        <w:rPr>
          <w:lang w:val="de-AT"/>
        </w:rPr>
        <w:br/>
        <w:t>1 cm = 10 mm</w:t>
      </w:r>
      <w:r w:rsidRPr="00006D29">
        <w:rPr>
          <w:lang w:val="de-AT"/>
        </w:rPr>
        <w:br/>
        <w:t>1 mm = 1000 μm = 1 000 000 nm = </w:t>
      </w:r>
      <w:hyperlink r:id="rId76" w:history="1">
        <w:r w:rsidRPr="00006D29">
          <w:rPr>
            <w:rStyle w:val="Hyperlink"/>
            <w:lang w:val="de-AT"/>
          </w:rPr>
          <w:t>1 000 000 000</w:t>
        </w:r>
      </w:hyperlink>
      <w:r w:rsidRPr="00006D29">
        <w:rPr>
          <w:lang w:val="de-AT"/>
        </w:rPr>
        <w:t> pm</w:t>
      </w:r>
      <w:r w:rsidRPr="00006D29">
        <w:rPr>
          <w:lang w:val="de-AT"/>
        </w:rPr>
        <w:br/>
        <w:t>1 μm = 1000 nm = 1 000 000 pm</w:t>
      </w:r>
      <w:r w:rsidRPr="00006D29">
        <w:rPr>
          <w:lang w:val="de-AT"/>
        </w:rPr>
        <w:br/>
        <w:t>1 nm = 1000 pm</w:t>
      </w:r>
    </w:p>
    <w:p w14:paraId="5A7B0508" w14:textId="77777777" w:rsidR="007025D8" w:rsidRPr="00A7474C" w:rsidRDefault="007025D8" w:rsidP="007025D8">
      <w:pPr>
        <w:pStyle w:val="Listenabsatz"/>
        <w:ind w:firstLine="0"/>
        <w:rPr>
          <w:b/>
          <w:bCs/>
          <w:lang w:val="de-AT"/>
        </w:rPr>
      </w:pPr>
    </w:p>
    <w:p w14:paraId="3C7CEC22" w14:textId="77777777" w:rsidR="007025D8" w:rsidRPr="00A7474C" w:rsidRDefault="007025D8" w:rsidP="00937C40">
      <w:pPr>
        <w:pStyle w:val="Listenabsatz"/>
        <w:numPr>
          <w:ilvl w:val="0"/>
          <w:numId w:val="129"/>
        </w:numPr>
        <w:rPr>
          <w:b/>
          <w:bCs/>
          <w:lang w:val="de-AT"/>
        </w:rPr>
      </w:pPr>
      <w:r w:rsidRPr="00006D29">
        <w:rPr>
          <w:lang w:val="de-AT"/>
        </w:rPr>
        <w:fldChar w:fldCharType="begin"/>
      </w:r>
      <w:r w:rsidRPr="00A7474C">
        <w:rPr>
          <w:lang w:val="de-AT"/>
        </w:rPr>
        <w:instrText xml:space="preserve"> INCLUDEPICTURE "/Users/miagrunberg/Library/Group Containers/UBF8T346G9.ms/WebArchiveCopyPasteTempFiles/com.microsoft.Word/med.%20Rechnen.JPG" \* MERGEFORMATINET </w:instrText>
      </w:r>
      <w:r w:rsidRPr="00006D29">
        <w:rPr>
          <w:lang w:val="de-AT"/>
        </w:rPr>
        <w:fldChar w:fldCharType="separate"/>
      </w:r>
      <w:r w:rsidRPr="00006D29">
        <w:fldChar w:fldCharType="end"/>
      </w:r>
      <w:r w:rsidRPr="00A7474C">
        <w:rPr>
          <w:lang w:val="de-AT"/>
        </w:rPr>
        <w:t>Masse:</w:t>
      </w:r>
      <w:r w:rsidRPr="00A7474C">
        <w:rPr>
          <w:b/>
          <w:bCs/>
          <w:lang w:val="de-AT"/>
        </w:rPr>
        <w:t> </w:t>
      </w:r>
    </w:p>
    <w:p w14:paraId="1F7BACB2" w14:textId="77777777" w:rsidR="007025D8" w:rsidRPr="00006D29" w:rsidRDefault="007025D8" w:rsidP="00937C40">
      <w:pPr>
        <w:numPr>
          <w:ilvl w:val="0"/>
          <w:numId w:val="131"/>
        </w:numPr>
      </w:pPr>
      <w:r w:rsidRPr="00006D29">
        <w:rPr>
          <w:lang w:val="de-AT"/>
        </w:rPr>
        <w:t>1000 Mikrogramm (μg) = 1 Milligramm (mg), 1000 mg = 1 Gramm (g), 1000g = 1 Kilogramm (kg) etc. à Dies gilt auch für Liter</w:t>
      </w:r>
    </w:p>
    <w:p w14:paraId="669CE20F" w14:textId="77777777" w:rsidR="007025D8" w:rsidRPr="00A7474C" w:rsidRDefault="007025D8" w:rsidP="00937C40">
      <w:pPr>
        <w:pStyle w:val="Listenabsatz"/>
        <w:numPr>
          <w:ilvl w:val="0"/>
          <w:numId w:val="129"/>
        </w:numPr>
        <w:rPr>
          <w:b/>
          <w:bCs/>
          <w:lang w:val="de-AT"/>
        </w:rPr>
      </w:pPr>
      <w:r w:rsidRPr="00A7474C">
        <w:rPr>
          <w:lang w:val="de-AT"/>
        </w:rPr>
        <w:t>Stoffmenge (physikalische Grösse):</w:t>
      </w:r>
      <w:r w:rsidRPr="00A7474C">
        <w:rPr>
          <w:b/>
          <w:bCs/>
          <w:lang w:val="de-AT"/>
        </w:rPr>
        <w:t> </w:t>
      </w:r>
    </w:p>
    <w:p w14:paraId="2B993889" w14:textId="77777777" w:rsidR="007025D8" w:rsidRPr="00006D29" w:rsidRDefault="007025D8" w:rsidP="00937C40">
      <w:pPr>
        <w:numPr>
          <w:ilvl w:val="0"/>
          <w:numId w:val="131"/>
        </w:numPr>
      </w:pPr>
      <w:r w:rsidRPr="00006D29">
        <w:rPr>
          <w:lang w:val="de-AT"/>
        </w:rPr>
        <w:t>1000 Millimol (mmol) = 1 mol</w:t>
      </w:r>
    </w:p>
    <w:p w14:paraId="301AA681" w14:textId="77777777" w:rsidR="007025D8" w:rsidRPr="00006D29" w:rsidRDefault="007025D8" w:rsidP="007025D8"/>
    <w:p w14:paraId="09726853" w14:textId="77777777" w:rsidR="007025D8" w:rsidRPr="00006D29" w:rsidRDefault="007025D8" w:rsidP="007025D8">
      <w:pPr>
        <w:rPr>
          <w:b/>
          <w:bCs/>
        </w:rPr>
      </w:pPr>
      <w:r w:rsidRPr="00006D29">
        <w:rPr>
          <w:b/>
          <w:bCs/>
        </w:rPr>
        <w:t>Berechnung BMI:</w:t>
      </w:r>
    </w:p>
    <w:p w14:paraId="0518FA3E" w14:textId="77777777" w:rsidR="007025D8" w:rsidRPr="00006D29" w:rsidRDefault="007025D8" w:rsidP="007025D8">
      <w:r w:rsidRPr="00006D29">
        <w:rPr>
          <w:noProof/>
        </w:rPr>
        <w:drawing>
          <wp:anchor distT="0" distB="0" distL="114300" distR="114300" simplePos="0" relativeHeight="251774976" behindDoc="0" locked="0" layoutInCell="1" allowOverlap="1" wp14:anchorId="1E2A5BB7" wp14:editId="5A0D4A9A">
            <wp:simplePos x="0" y="0"/>
            <wp:positionH relativeFrom="column">
              <wp:posOffset>3810</wp:posOffset>
            </wp:positionH>
            <wp:positionV relativeFrom="paragraph">
              <wp:posOffset>70485</wp:posOffset>
            </wp:positionV>
            <wp:extent cx="2785110" cy="461645"/>
            <wp:effectExtent l="0" t="0" r="0" b="0"/>
            <wp:wrapThrough wrapText="bothSides">
              <wp:wrapPolygon edited="0">
                <wp:start x="0" y="0"/>
                <wp:lineTo x="0" y="20798"/>
                <wp:lineTo x="21472" y="20798"/>
                <wp:lineTo x="21472" y="0"/>
                <wp:lineTo x="0" y="0"/>
              </wp:wrapPolygon>
            </wp:wrapThrough>
            <wp:docPr id="1833010029" name="Grafik 14" descr="Ein Bild, das Text, Schrift, weiß,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10029" name="Grafik 14" descr="Ein Bild, das Text, Schrift, weiß, Reihe enthält.&#10;&#10;Automatisch generierte Beschreibu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785110" cy="461645"/>
                    </a:xfrm>
                    <a:prstGeom prst="rect">
                      <a:avLst/>
                    </a:prstGeom>
                  </pic:spPr>
                </pic:pic>
              </a:graphicData>
            </a:graphic>
            <wp14:sizeRelH relativeFrom="page">
              <wp14:pctWidth>0</wp14:pctWidth>
            </wp14:sizeRelH>
            <wp14:sizeRelV relativeFrom="page">
              <wp14:pctHeight>0</wp14:pctHeight>
            </wp14:sizeRelV>
          </wp:anchor>
        </w:drawing>
      </w:r>
    </w:p>
    <w:p w14:paraId="2A44D7F1" w14:textId="77777777" w:rsidR="007025D8" w:rsidRPr="00006D29" w:rsidRDefault="007025D8" w:rsidP="007025D8"/>
    <w:p w14:paraId="2E1D13F7" w14:textId="77777777" w:rsidR="007025D8" w:rsidRPr="00006D29" w:rsidRDefault="007025D8" w:rsidP="007025D8"/>
    <w:p w14:paraId="2C93B549" w14:textId="77777777" w:rsidR="007025D8" w:rsidRPr="00006D29" w:rsidRDefault="007025D8" w:rsidP="007025D8">
      <w:r w:rsidRPr="00006D29">
        <w:rPr>
          <w:b/>
          <w:bCs/>
        </w:rPr>
        <w:t>Die Klassifizierung des BMI für Frauen ist wie folgt:</w:t>
      </w:r>
    </w:p>
    <w:p w14:paraId="399E8118" w14:textId="77777777" w:rsidR="007025D8" w:rsidRPr="00006D29" w:rsidRDefault="007025D8" w:rsidP="007025D8">
      <w:r w:rsidRPr="00006D29">
        <w:rPr>
          <w:lang w:val="de-AT"/>
        </w:rPr>
        <w:t>&lt; 16                      → Magersucht </w:t>
      </w:r>
    </w:p>
    <w:p w14:paraId="10CB4BD1" w14:textId="77777777" w:rsidR="007025D8" w:rsidRPr="00006D29" w:rsidRDefault="007025D8" w:rsidP="007025D8">
      <w:r w:rsidRPr="00006D29">
        <w:rPr>
          <w:lang w:val="de-AT"/>
        </w:rPr>
        <w:t>16 - 18.5               → Untergewicht </w:t>
      </w:r>
    </w:p>
    <w:p w14:paraId="62283916" w14:textId="77777777" w:rsidR="007025D8" w:rsidRPr="00006D29" w:rsidRDefault="007025D8" w:rsidP="007025D8">
      <w:r w:rsidRPr="00006D29">
        <w:rPr>
          <w:lang w:val="de-AT"/>
        </w:rPr>
        <w:t>18.5 - 24.9            → Normalgewicht </w:t>
      </w:r>
    </w:p>
    <w:p w14:paraId="3C22E89E" w14:textId="77777777" w:rsidR="007025D8" w:rsidRPr="00006D29" w:rsidRDefault="007025D8" w:rsidP="007025D8">
      <w:r w:rsidRPr="00006D29">
        <w:rPr>
          <w:lang w:val="de-AT"/>
        </w:rPr>
        <w:t>25 - 29.9               → Übergewicht / Präadipositas</w:t>
      </w:r>
    </w:p>
    <w:p w14:paraId="2242D742" w14:textId="77777777" w:rsidR="007025D8" w:rsidRPr="00006D29" w:rsidRDefault="007025D8" w:rsidP="007025D8">
      <w:r w:rsidRPr="00006D29">
        <w:rPr>
          <w:lang w:val="de-AT"/>
        </w:rPr>
        <w:t>30 - 34.9               → Adipositas Grad I</w:t>
      </w:r>
    </w:p>
    <w:p w14:paraId="7948BAFE" w14:textId="77777777" w:rsidR="007025D8" w:rsidRPr="00006D29" w:rsidRDefault="007025D8" w:rsidP="007025D8">
      <w:pPr>
        <w:rPr>
          <w:lang w:val="it-CH"/>
        </w:rPr>
      </w:pPr>
      <w:r w:rsidRPr="00006D29">
        <w:rPr>
          <w:lang w:val="it-CH"/>
        </w:rPr>
        <w:t>35 - 39.9               → Adipositas Grad II </w:t>
      </w:r>
    </w:p>
    <w:p w14:paraId="763A8F11" w14:textId="77777777" w:rsidR="007025D8" w:rsidRPr="00006D29" w:rsidRDefault="007025D8" w:rsidP="007025D8">
      <w:pPr>
        <w:rPr>
          <w:lang w:val="it-CH"/>
        </w:rPr>
      </w:pPr>
      <w:r w:rsidRPr="00006D29">
        <w:rPr>
          <w:lang w:val="it-CH"/>
        </w:rPr>
        <w:t>&gt; 40                      → Adipositas Grad III / Adipositas permagna</w:t>
      </w:r>
    </w:p>
    <w:p w14:paraId="3F8F757D" w14:textId="77777777" w:rsidR="007025D8" w:rsidRPr="00006D29" w:rsidRDefault="007025D8" w:rsidP="007025D8">
      <w:pPr>
        <w:rPr>
          <w:lang w:val="it-CH"/>
        </w:rPr>
      </w:pPr>
    </w:p>
    <w:p w14:paraId="7D9B0F0D" w14:textId="77777777" w:rsidR="007025D8" w:rsidRPr="00006D29" w:rsidRDefault="007025D8" w:rsidP="00937C40">
      <w:pPr>
        <w:pStyle w:val="Listenabsatz"/>
        <w:numPr>
          <w:ilvl w:val="0"/>
          <w:numId w:val="129"/>
        </w:numPr>
      </w:pPr>
      <w:r w:rsidRPr="00C15F09">
        <w:rPr>
          <w:b/>
          <w:bCs/>
        </w:rPr>
        <w:t>Gewichtsentwicklung beim NG</w:t>
      </w:r>
    </w:p>
    <w:p w14:paraId="409D7356" w14:textId="77777777" w:rsidR="007025D8" w:rsidRPr="00006D29" w:rsidRDefault="007025D8" w:rsidP="00937C40">
      <w:pPr>
        <w:pStyle w:val="Listenabsatz"/>
        <w:numPr>
          <w:ilvl w:val="0"/>
          <w:numId w:val="132"/>
        </w:numPr>
      </w:pPr>
      <w:r w:rsidRPr="00C15F09">
        <w:rPr>
          <w:lang w:val="de-AT"/>
        </w:rPr>
        <w:t>Ein reifes Neugeborenes darf in den ersten Tagen bis 10% seines Geburtsgewichts verlieren. Früh- oder Mangelgeborene dürfen nur bis 5% an Gewicht verlieren. </w:t>
      </w:r>
    </w:p>
    <w:p w14:paraId="735E8FC4" w14:textId="77777777" w:rsidR="007025D8" w:rsidRPr="00006D29" w:rsidRDefault="007025D8" w:rsidP="00937C40">
      <w:pPr>
        <w:pStyle w:val="Listenabsatz"/>
        <w:numPr>
          <w:ilvl w:val="0"/>
          <w:numId w:val="132"/>
        </w:numPr>
      </w:pPr>
      <w:r w:rsidRPr="00C15F09">
        <w:rPr>
          <w:lang w:val="de-AT"/>
        </w:rPr>
        <w:t>Spätestens am 14. Lebenstag sollte das Geburtsgewicht wieder erreicht sein. </w:t>
      </w:r>
    </w:p>
    <w:p w14:paraId="0DBE5721" w14:textId="77777777" w:rsidR="007025D8" w:rsidRPr="00006D29" w:rsidRDefault="007025D8" w:rsidP="00937C40">
      <w:pPr>
        <w:pStyle w:val="Listenabsatz"/>
        <w:numPr>
          <w:ilvl w:val="0"/>
          <w:numId w:val="132"/>
        </w:numPr>
      </w:pPr>
      <w:r w:rsidRPr="00C15F09">
        <w:rPr>
          <w:lang w:val="de-AT"/>
        </w:rPr>
        <w:t>Nach 4-5 Monaten sollte eine Verdoppelung des Geburtsgewichts da sein. </w:t>
      </w:r>
    </w:p>
    <w:p w14:paraId="5A214974" w14:textId="77777777" w:rsidR="007025D8" w:rsidRPr="00006D29" w:rsidRDefault="007025D8" w:rsidP="00937C40">
      <w:pPr>
        <w:pStyle w:val="Listenabsatz"/>
        <w:numPr>
          <w:ilvl w:val="0"/>
          <w:numId w:val="132"/>
        </w:numPr>
      </w:pPr>
      <w:r w:rsidRPr="00C15F09">
        <w:rPr>
          <w:lang w:val="de-AT"/>
        </w:rPr>
        <w:t>Nach einem Jahr sollte es eine Verdreifachung des Geburtsgewichts sein. </w:t>
      </w:r>
    </w:p>
    <w:p w14:paraId="4A0BD762" w14:textId="77777777" w:rsidR="007025D8" w:rsidRDefault="007025D8" w:rsidP="007025D8">
      <w:pPr>
        <w:ind w:left="0" w:firstLine="0"/>
      </w:pPr>
    </w:p>
    <w:p w14:paraId="7B11EAAB" w14:textId="77777777" w:rsidR="007025D8" w:rsidRPr="00175E88" w:rsidRDefault="007025D8" w:rsidP="007025D8"/>
    <w:p w14:paraId="79649D4D" w14:textId="77777777" w:rsidR="007025D8" w:rsidRDefault="007025D8" w:rsidP="002D4E46">
      <w:pPr>
        <w:pStyle w:val="berschrift2"/>
      </w:pPr>
      <w:bookmarkStart w:id="25" w:name="_Toc228354895"/>
      <w:r>
        <w:lastRenderedPageBreak/>
        <w:t>Medikalisierung in der Geburtshilfe</w:t>
      </w:r>
      <w:bookmarkEnd w:id="25"/>
    </w:p>
    <w:p w14:paraId="23F3847E" w14:textId="77777777" w:rsidR="007025D8" w:rsidRDefault="007025D8" w:rsidP="007025D8">
      <w:pPr>
        <w:pStyle w:val="berschrift3"/>
      </w:pPr>
      <w:r>
        <w:t>Ich beschreibe den Begriff der Medikalisierung.</w:t>
      </w:r>
    </w:p>
    <w:p w14:paraId="502E9071" w14:textId="77777777" w:rsidR="007025D8" w:rsidRDefault="007025D8" w:rsidP="007025D8">
      <w:pPr>
        <w:ind w:left="708" w:firstLine="0"/>
      </w:pPr>
      <w:r>
        <w:t xml:space="preserve">Gesellschaftlicher Veränderungsprozess. </w:t>
      </w:r>
    </w:p>
    <w:p w14:paraId="25682182" w14:textId="77777777" w:rsidR="007025D8" w:rsidRPr="009E1D67" w:rsidRDefault="007025D8" w:rsidP="007025D8">
      <w:pPr>
        <w:ind w:left="708" w:firstLine="0"/>
      </w:pPr>
      <w:r>
        <w:t>W</w:t>
      </w:r>
      <w:r w:rsidRPr="009E1D67">
        <w:t>enn die Medizin gesellschaftliche Probleme in ihren Fokus einbezieht. Nun ist die Grenze zwischen medizinischen und gesellschaftlichen Belangen allerdings fliessend, weil die Grenze zwischen krank und gesund ebenfalls unscharf ist</w:t>
      </w:r>
      <w:r>
        <w:t>. Bsp Mobbing -&gt; klagt über Müdigkeit und Unlust, Problem gesellschaftlich oder medizinisch?</w:t>
      </w:r>
    </w:p>
    <w:p w14:paraId="26DA45A1" w14:textId="77777777" w:rsidR="007025D8" w:rsidRDefault="007025D8" w:rsidP="007025D8">
      <w:pPr>
        <w:pStyle w:val="berschrift3"/>
      </w:pPr>
      <w:r>
        <w:t>Ich verstehe Medikalisierung als sozialen Prozess.</w:t>
      </w:r>
    </w:p>
    <w:p w14:paraId="1EADFD51" w14:textId="77777777" w:rsidR="007025D8" w:rsidRPr="00565411" w:rsidRDefault="007025D8" w:rsidP="007025D8">
      <w:r>
        <w:t>Merkmale für Medikalisierungsprozesse:</w:t>
      </w:r>
    </w:p>
    <w:p w14:paraId="13DBDF60" w14:textId="77777777" w:rsidR="007025D8" w:rsidRDefault="007025D8" w:rsidP="00937C40">
      <w:pPr>
        <w:pStyle w:val="Listenabsatz"/>
        <w:numPr>
          <w:ilvl w:val="0"/>
          <w:numId w:val="47"/>
        </w:numPr>
      </w:pPr>
      <w:r>
        <w:t>Medizinische Behandlung von Angelegenheiten, die auch von vielen sozialen Faktoren bestimmt sind (z.B. sexuelle Unlust)</w:t>
      </w:r>
    </w:p>
    <w:p w14:paraId="75151C45" w14:textId="77777777" w:rsidR="007025D8" w:rsidRDefault="007025D8" w:rsidP="00937C40">
      <w:pPr>
        <w:pStyle w:val="Listenabsatz"/>
        <w:numPr>
          <w:ilvl w:val="0"/>
          <w:numId w:val="47"/>
        </w:numPr>
      </w:pPr>
      <w:r>
        <w:t>Medikalisierte natürliche Prozesse (Sexualität, Geburt, Pubertät, Menopause, Altern), galten früher als Etappen des natürlichen Lebens</w:t>
      </w:r>
    </w:p>
    <w:p w14:paraId="45EA7E53" w14:textId="77777777" w:rsidR="007025D8" w:rsidRDefault="007025D8" w:rsidP="00937C40">
      <w:pPr>
        <w:pStyle w:val="Listenabsatz"/>
        <w:numPr>
          <w:ilvl w:val="0"/>
          <w:numId w:val="47"/>
        </w:numPr>
      </w:pPr>
      <w:r>
        <w:t>Zunehmendes Angebot medizinischer Dienstleistungen für eine «Optimierung» der Lebensführung</w:t>
      </w:r>
    </w:p>
    <w:p w14:paraId="4FFD0859" w14:textId="77777777" w:rsidR="007025D8" w:rsidRDefault="007025D8" w:rsidP="00937C40">
      <w:pPr>
        <w:pStyle w:val="Listenabsatz"/>
        <w:numPr>
          <w:ilvl w:val="0"/>
          <w:numId w:val="47"/>
        </w:numPr>
      </w:pPr>
      <w:r>
        <w:t>Tendenz zur Verantwortungsübertragung an Ärzte*innen und das Gesundheitswesen, (Selbst-) Entmündigung der Menschen bei kleineren Beschwerden</w:t>
      </w:r>
    </w:p>
    <w:p w14:paraId="39362223" w14:textId="77777777" w:rsidR="007025D8" w:rsidRDefault="007025D8" w:rsidP="00937C40">
      <w:pPr>
        <w:pStyle w:val="Listenabsatz"/>
        <w:numPr>
          <w:ilvl w:val="0"/>
          <w:numId w:val="47"/>
        </w:numPr>
      </w:pPr>
      <w:r>
        <w:t>Medikalisiertes abweichendes Verhalten: Alkoholabhängigkeit, Spielsucht</w:t>
      </w:r>
    </w:p>
    <w:p w14:paraId="6CC87074" w14:textId="77777777" w:rsidR="007025D8" w:rsidRDefault="007025D8" w:rsidP="00937C40">
      <w:pPr>
        <w:pStyle w:val="Listenabsatz"/>
        <w:numPr>
          <w:ilvl w:val="0"/>
          <w:numId w:val="47"/>
        </w:numPr>
      </w:pPr>
      <w:r>
        <w:t>Verantwortung für Süchte aller Art wird an Medizin delegiert, Selbstverantwortung spielt untergeordnete Rolle</w:t>
      </w:r>
    </w:p>
    <w:p w14:paraId="608F06E1" w14:textId="77777777" w:rsidR="007025D8" w:rsidRDefault="007025D8" w:rsidP="00937C40">
      <w:pPr>
        <w:pStyle w:val="Listenabsatz"/>
        <w:numPr>
          <w:ilvl w:val="0"/>
          <w:numId w:val="47"/>
        </w:numPr>
      </w:pPr>
      <w:r>
        <w:t>biologischen, psychischen Faktoren und gesellschaftlichen Belangen wird mehr Beachtung geschenkt, der Übergang zur eigentlichen Krankheit ist fliessend</w:t>
      </w:r>
    </w:p>
    <w:p w14:paraId="6A07BF93" w14:textId="77777777" w:rsidR="007025D8" w:rsidRDefault="007025D8" w:rsidP="00937C40">
      <w:pPr>
        <w:pStyle w:val="Listenabsatz"/>
        <w:numPr>
          <w:ilvl w:val="0"/>
          <w:numId w:val="47"/>
        </w:numPr>
      </w:pPr>
      <w:r>
        <w:t>Soziale und gesellschaftliche Strukturen werden unverbindlicher in Bezug auf die Gesundheit</w:t>
      </w:r>
    </w:p>
    <w:p w14:paraId="464D6270" w14:textId="77777777" w:rsidR="007025D8" w:rsidRDefault="007025D8" w:rsidP="007025D8"/>
    <w:p w14:paraId="21C63C14" w14:textId="77777777" w:rsidR="007025D8" w:rsidRDefault="007025D8" w:rsidP="00937C40">
      <w:pPr>
        <w:pStyle w:val="Listenabsatz"/>
        <w:numPr>
          <w:ilvl w:val="0"/>
          <w:numId w:val="38"/>
        </w:numPr>
      </w:pPr>
      <w:r>
        <w:t>Medikalisierungsprozess besteht aus drei Etappen:</w:t>
      </w:r>
    </w:p>
    <w:p w14:paraId="4CFB997E" w14:textId="77777777" w:rsidR="007025D8" w:rsidRDefault="007025D8" w:rsidP="00937C40">
      <w:pPr>
        <w:pStyle w:val="Listenabsatz"/>
        <w:numPr>
          <w:ilvl w:val="1"/>
          <w:numId w:val="38"/>
        </w:numPr>
      </w:pPr>
      <w:r>
        <w:t>Normierung (Bsp Menszyklus 28d)</w:t>
      </w:r>
    </w:p>
    <w:p w14:paraId="6B3C4286" w14:textId="77777777" w:rsidR="007025D8" w:rsidRDefault="007025D8" w:rsidP="00937C40">
      <w:pPr>
        <w:pStyle w:val="Listenabsatz"/>
        <w:numPr>
          <w:ilvl w:val="1"/>
          <w:numId w:val="38"/>
        </w:numPr>
      </w:pPr>
      <w:r>
        <w:t>Pathologisierung (abweichend von der Norm -&gt;pathologisch)</w:t>
      </w:r>
    </w:p>
    <w:p w14:paraId="01D10106" w14:textId="77777777" w:rsidR="007025D8" w:rsidRDefault="007025D8" w:rsidP="00937C40">
      <w:pPr>
        <w:pStyle w:val="Listenabsatz"/>
        <w:numPr>
          <w:ilvl w:val="1"/>
          <w:numId w:val="38"/>
        </w:numPr>
      </w:pPr>
      <w:r>
        <w:t>Regulierung (Abweichung von Norm werden korrigiert, Bsp Eisenmangel)</w:t>
      </w:r>
    </w:p>
    <w:p w14:paraId="4A20FDD9" w14:textId="77777777" w:rsidR="007025D8" w:rsidRDefault="007025D8" w:rsidP="00937C40">
      <w:pPr>
        <w:pStyle w:val="Listenabsatz"/>
        <w:numPr>
          <w:ilvl w:val="0"/>
          <w:numId w:val="38"/>
        </w:numPr>
      </w:pPr>
      <w:r>
        <w:t>Medizin erklärt sich zuständig für die Unterscheidung von gesund und krank.</w:t>
      </w:r>
    </w:p>
    <w:p w14:paraId="6EB7504A" w14:textId="77777777" w:rsidR="007025D8" w:rsidRDefault="007025D8" w:rsidP="00937C40">
      <w:pPr>
        <w:pStyle w:val="Listenabsatz"/>
        <w:numPr>
          <w:ilvl w:val="0"/>
          <w:numId w:val="38"/>
        </w:numPr>
      </w:pPr>
      <w:r>
        <w:t>Laufende Ausweitung der Zuständigkeit der Medizin.</w:t>
      </w:r>
    </w:p>
    <w:p w14:paraId="09900B4A" w14:textId="77777777" w:rsidR="007025D8" w:rsidRDefault="007025D8" w:rsidP="00937C40">
      <w:pPr>
        <w:pStyle w:val="Listenabsatz"/>
        <w:numPr>
          <w:ilvl w:val="0"/>
          <w:numId w:val="38"/>
        </w:numPr>
      </w:pPr>
      <w:r>
        <w:t>Aufsplittung in unterschiedliche Fachbereiche und Spezialisierungen.</w:t>
      </w:r>
    </w:p>
    <w:p w14:paraId="760DD8A4" w14:textId="77777777" w:rsidR="007025D8" w:rsidRDefault="007025D8" w:rsidP="00937C40">
      <w:pPr>
        <w:pStyle w:val="Listenabsatz"/>
        <w:numPr>
          <w:ilvl w:val="0"/>
          <w:numId w:val="38"/>
        </w:numPr>
      </w:pPr>
      <w:r>
        <w:t>Medikalisierung kann in engem Zusammenhang mit der Professionalisierung gesehen werden (Bsp. Professionalisierung von Ärztinnen und Hebammen, Interessen der beiden Berufsgruppen).</w:t>
      </w:r>
    </w:p>
    <w:p w14:paraId="0C3D05B7" w14:textId="77777777" w:rsidR="007025D8" w:rsidRDefault="007025D8" w:rsidP="007025D8"/>
    <w:p w14:paraId="1C10F3F5" w14:textId="77777777" w:rsidR="007025D8" w:rsidRDefault="007025D8" w:rsidP="00937C40">
      <w:pPr>
        <w:pStyle w:val="Listenabsatz"/>
        <w:numPr>
          <w:ilvl w:val="0"/>
          <w:numId w:val="49"/>
        </w:numPr>
      </w:pPr>
      <w:r>
        <w:t>Fear-Tension-Pain-Syndrome: Angst- Schmerz- Spannung s (G. Dick-Read 1890-1959)</w:t>
      </w:r>
    </w:p>
    <w:p w14:paraId="516BB381" w14:textId="77777777" w:rsidR="007025D8" w:rsidRDefault="007025D8" w:rsidP="007025D8"/>
    <w:p w14:paraId="2BD229DD" w14:textId="77777777" w:rsidR="007025D8" w:rsidRPr="009E1D67" w:rsidRDefault="007025D8" w:rsidP="007025D8">
      <w:pPr>
        <w:pStyle w:val="Listenabsatz"/>
        <w:ind w:firstLine="0"/>
      </w:pPr>
      <w:r>
        <w:rPr>
          <w:noProof/>
        </w:rPr>
        <w:lastRenderedPageBreak/>
        <w:drawing>
          <wp:inline distT="0" distB="0" distL="0" distR="0" wp14:anchorId="679E2FF5" wp14:editId="5DB53486">
            <wp:extent cx="3658585" cy="2928239"/>
            <wp:effectExtent l="0" t="0" r="0" b="5715"/>
            <wp:docPr id="745892137" name="Grafik 2" descr="Ein Bild, das Text, Screenshot, Schrif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92137" name="Grafik 2" descr="Ein Bild, das Text, Screenshot, Schrift, Zahl enthält.&#10;&#10;KI-generierte Inhalte können fehlerhaft sein."/>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661341" cy="2930445"/>
                    </a:xfrm>
                    <a:prstGeom prst="rect">
                      <a:avLst/>
                    </a:prstGeom>
                  </pic:spPr>
                </pic:pic>
              </a:graphicData>
            </a:graphic>
          </wp:inline>
        </w:drawing>
      </w:r>
    </w:p>
    <w:p w14:paraId="389CE07F" w14:textId="77777777" w:rsidR="007025D8" w:rsidRDefault="007025D8" w:rsidP="007025D8">
      <w:pPr>
        <w:pStyle w:val="berschrift3"/>
      </w:pPr>
      <w:r>
        <w:t>Ich wende den Begriff der Medikalisierung auf die Geburtshilfe an und begründe dies mit Beispielen.</w:t>
      </w:r>
    </w:p>
    <w:p w14:paraId="755D4079" w14:textId="77777777" w:rsidR="007025D8" w:rsidRDefault="007025D8" w:rsidP="00937C40">
      <w:pPr>
        <w:pStyle w:val="Listenabsatz"/>
        <w:numPr>
          <w:ilvl w:val="0"/>
          <w:numId w:val="48"/>
        </w:numPr>
      </w:pPr>
      <w:r>
        <w:t>Akteure/innen: in gesellschaftsgruppen, Ärzte, pharmazeutische Industrien</w:t>
      </w:r>
    </w:p>
    <w:p w14:paraId="157F6815" w14:textId="77777777" w:rsidR="007025D8" w:rsidRDefault="007025D8" w:rsidP="007025D8">
      <w:pPr>
        <w:ind w:left="360" w:firstLine="0"/>
      </w:pPr>
    </w:p>
    <w:p w14:paraId="53C8A680" w14:textId="77777777" w:rsidR="007025D8" w:rsidRDefault="007025D8" w:rsidP="007025D8">
      <w:r w:rsidRPr="00D662C2">
        <w:t>Die </w:t>
      </w:r>
      <w:r w:rsidRPr="00D662C2">
        <w:rPr>
          <w:b/>
          <w:bCs/>
        </w:rPr>
        <w:t>Medikalisierung der Geburtshilfe</w:t>
      </w:r>
      <w:r w:rsidRPr="00D662C2">
        <w:t> beschreibt den Wandel der Geburt von einem sozialen,</w:t>
      </w:r>
    </w:p>
    <w:p w14:paraId="53A8512B" w14:textId="77777777" w:rsidR="007025D8" w:rsidRPr="00D662C2" w:rsidRDefault="007025D8" w:rsidP="007025D8">
      <w:r w:rsidRPr="00D662C2">
        <w:t>familiären Ereignis hin zu einem </w:t>
      </w:r>
      <w:r w:rsidRPr="00D662C2">
        <w:rPr>
          <w:b/>
          <w:bCs/>
        </w:rPr>
        <w:t>medizinisch überwachten Prozess</w:t>
      </w:r>
      <w:r w:rsidRPr="00D662C2">
        <w:t>.</w:t>
      </w:r>
    </w:p>
    <w:p w14:paraId="7B3EC233" w14:textId="77777777" w:rsidR="007025D8" w:rsidRPr="00D662C2" w:rsidRDefault="007025D8" w:rsidP="00937C40">
      <w:pPr>
        <w:pStyle w:val="Listenabsatz"/>
        <w:numPr>
          <w:ilvl w:val="0"/>
          <w:numId w:val="48"/>
        </w:numPr>
      </w:pPr>
      <w:r w:rsidRPr="00D662C2">
        <w:rPr>
          <w:b/>
          <w:bCs/>
        </w:rPr>
        <w:t>Historischer Beginn:</w:t>
      </w:r>
      <w:r w:rsidRPr="00D662C2">
        <w:br/>
        <w:t>Im </w:t>
      </w:r>
      <w:r w:rsidRPr="00D662C2">
        <w:rPr>
          <w:b/>
          <w:bCs/>
        </w:rPr>
        <w:t>18. und 19. Jahrhundert</w:t>
      </w:r>
      <w:r w:rsidRPr="00D662C2">
        <w:t> wurden Hebammenschulen eingeführt. Dadurch kam die Ausbildung der Hebammen unter </w:t>
      </w:r>
      <w:r w:rsidRPr="00D662C2">
        <w:rPr>
          <w:b/>
          <w:bCs/>
        </w:rPr>
        <w:t>staatliche Kontrolle</w:t>
      </w:r>
      <w:r w:rsidRPr="00D662C2">
        <w:t>, auch wenn sie noch nicht vollständig vereinheitlicht war.</w:t>
      </w:r>
    </w:p>
    <w:p w14:paraId="31AD07BA" w14:textId="77777777" w:rsidR="007025D8" w:rsidRPr="00D662C2" w:rsidRDefault="007025D8" w:rsidP="00937C40">
      <w:pPr>
        <w:pStyle w:val="Listenabsatz"/>
        <w:numPr>
          <w:ilvl w:val="0"/>
          <w:numId w:val="48"/>
        </w:numPr>
      </w:pPr>
      <w:r w:rsidRPr="00D662C2">
        <w:rPr>
          <w:b/>
          <w:bCs/>
        </w:rPr>
        <w:t>Medizinischer Fortschritt:</w:t>
      </w:r>
      <w:r w:rsidRPr="00D662C2">
        <w:br/>
        <w:t>Neue medizinische Erkenntnisse und Methoden führten im </w:t>
      </w:r>
      <w:r w:rsidRPr="00D662C2">
        <w:rPr>
          <w:b/>
          <w:bCs/>
        </w:rPr>
        <w:t>19. Jahrhundert zu einem starken Rückgang der Mütter- und Säuglingssterblichkeit</w:t>
      </w:r>
      <w:r w:rsidRPr="00D662C2">
        <w:t>. Das stärkte die Rolle der Medizin in der Geburtshilfe.</w:t>
      </w:r>
    </w:p>
    <w:p w14:paraId="560E454F" w14:textId="77777777" w:rsidR="007025D8" w:rsidRPr="00D662C2" w:rsidRDefault="007025D8" w:rsidP="00937C40">
      <w:pPr>
        <w:pStyle w:val="Listenabsatz"/>
        <w:numPr>
          <w:ilvl w:val="0"/>
          <w:numId w:val="48"/>
        </w:numPr>
      </w:pPr>
      <w:r w:rsidRPr="00D662C2">
        <w:rPr>
          <w:b/>
          <w:bCs/>
        </w:rPr>
        <w:t>Veränderung des sozialen Rahmens:</w:t>
      </w:r>
      <w:r w:rsidRPr="00D662C2">
        <w:br/>
        <w:t>Früher begleiteten </w:t>
      </w:r>
      <w:r w:rsidRPr="00D662C2">
        <w:rPr>
          <w:b/>
          <w:bCs/>
        </w:rPr>
        <w:t>Frauengemeinschaften und Familie</w:t>
      </w:r>
      <w:r w:rsidRPr="00D662C2">
        <w:t> die Geburt zuhause, oft mit Ritualen. Mit der Medikalisierung wurden Geburten stärker </w:t>
      </w:r>
      <w:r w:rsidRPr="00D662C2">
        <w:rPr>
          <w:b/>
          <w:bCs/>
        </w:rPr>
        <w:t>in einen kleineren, professionellen Rahmen verlegt</w:t>
      </w:r>
      <w:r w:rsidRPr="00D662C2">
        <w:t>, wodurch traditionelle Begleitformen an Bedeutung verloren.</w:t>
      </w:r>
    </w:p>
    <w:p w14:paraId="7C85C043" w14:textId="77777777" w:rsidR="007025D8" w:rsidRPr="00D662C2" w:rsidRDefault="007025D8" w:rsidP="00937C40">
      <w:pPr>
        <w:pStyle w:val="Listenabsatz"/>
        <w:numPr>
          <w:ilvl w:val="0"/>
          <w:numId w:val="48"/>
        </w:numPr>
      </w:pPr>
      <w:r w:rsidRPr="00D662C2">
        <w:rPr>
          <w:b/>
          <w:bCs/>
        </w:rPr>
        <w:t>Geburt heute:</w:t>
      </w:r>
      <w:r w:rsidRPr="00D662C2">
        <w:br/>
        <w:t>Obwohl Schwangerschaft </w:t>
      </w:r>
      <w:r w:rsidRPr="00D662C2">
        <w:rPr>
          <w:b/>
          <w:bCs/>
        </w:rPr>
        <w:t>keine Krankheit</w:t>
      </w:r>
      <w:r w:rsidRPr="00D662C2">
        <w:t> ist, werden Schwangerschaft, Geburt und Wochenbett heute </w:t>
      </w:r>
      <w:r w:rsidRPr="00D662C2">
        <w:rPr>
          <w:b/>
          <w:bCs/>
        </w:rPr>
        <w:t>routinemäßig medizinisch überwacht</w:t>
      </w:r>
      <w:r w:rsidRPr="00D662C2">
        <w:t>. Diese Überwachung wird allgemein als sinnvoll und selbstverständlich angesehen.</w:t>
      </w:r>
    </w:p>
    <w:p w14:paraId="322DBF01" w14:textId="77777777" w:rsidR="007025D8" w:rsidRPr="00D662C2" w:rsidRDefault="007025D8" w:rsidP="00937C40">
      <w:pPr>
        <w:pStyle w:val="Listenabsatz"/>
        <w:numPr>
          <w:ilvl w:val="0"/>
          <w:numId w:val="48"/>
        </w:numPr>
      </w:pPr>
      <w:r w:rsidRPr="00D662C2">
        <w:rPr>
          <w:b/>
          <w:bCs/>
        </w:rPr>
        <w:t>Beispiele für Medikalisierung:</w:t>
      </w:r>
    </w:p>
    <w:p w14:paraId="20055C29" w14:textId="77777777" w:rsidR="007025D8" w:rsidRPr="00D662C2" w:rsidRDefault="007025D8" w:rsidP="00937C40">
      <w:pPr>
        <w:pStyle w:val="Listenabsatz"/>
        <w:numPr>
          <w:ilvl w:val="1"/>
          <w:numId w:val="48"/>
        </w:numPr>
      </w:pPr>
      <w:r w:rsidRPr="00D662C2">
        <w:t>staatlich regulierte Hebammenausbildung</w:t>
      </w:r>
    </w:p>
    <w:p w14:paraId="08AD5FB9" w14:textId="77777777" w:rsidR="007025D8" w:rsidRPr="00D662C2" w:rsidRDefault="007025D8" w:rsidP="00937C40">
      <w:pPr>
        <w:pStyle w:val="Listenabsatz"/>
        <w:numPr>
          <w:ilvl w:val="1"/>
          <w:numId w:val="48"/>
        </w:numPr>
      </w:pPr>
      <w:r w:rsidRPr="00D662C2">
        <w:t>Einsatz medizinischer Methoden zur Senkung der Sterblichkeit</w:t>
      </w:r>
    </w:p>
    <w:p w14:paraId="7E3DF2FA" w14:textId="77777777" w:rsidR="007025D8" w:rsidRPr="00D662C2" w:rsidRDefault="007025D8" w:rsidP="00937C40">
      <w:pPr>
        <w:pStyle w:val="Listenabsatz"/>
        <w:numPr>
          <w:ilvl w:val="1"/>
          <w:numId w:val="48"/>
        </w:numPr>
      </w:pPr>
      <w:r w:rsidRPr="00D662C2">
        <w:t>Verlagerung von der Hausgeburt zum medizinisch begleiteten Setting</w:t>
      </w:r>
    </w:p>
    <w:p w14:paraId="299F588F" w14:textId="77777777" w:rsidR="007025D8" w:rsidRPr="009E1D67" w:rsidRDefault="007025D8" w:rsidP="00937C40">
      <w:pPr>
        <w:pStyle w:val="Listenabsatz"/>
        <w:numPr>
          <w:ilvl w:val="1"/>
          <w:numId w:val="48"/>
        </w:numPr>
      </w:pPr>
      <w:r w:rsidRPr="00D662C2">
        <w:t>routinemäßige medizinische Kontrolle von Schwangerschaft und Geburt.</w:t>
      </w:r>
    </w:p>
    <w:p w14:paraId="6115239D" w14:textId="77777777" w:rsidR="007025D8" w:rsidRDefault="007025D8" w:rsidP="002D4E46">
      <w:pPr>
        <w:pStyle w:val="berschrift2"/>
      </w:pPr>
      <w:bookmarkStart w:id="26" w:name="_Toc228354896"/>
      <w:r>
        <w:t xml:space="preserve">Schmerzmedikation und Medikamente </w:t>
      </w:r>
      <w:r w:rsidRPr="0FC4107A">
        <w:rPr>
          <w:b/>
          <w:bCs/>
        </w:rPr>
        <w:t>während</w:t>
      </w:r>
      <w:r>
        <w:t xml:space="preserve"> der Geburt</w:t>
      </w:r>
      <w:bookmarkEnd w:id="26"/>
    </w:p>
    <w:p w14:paraId="03042AAF" w14:textId="77777777" w:rsidR="007025D8" w:rsidRDefault="007025D8" w:rsidP="007025D8">
      <w:pPr>
        <w:pStyle w:val="berschrift3"/>
      </w:pPr>
      <w:r>
        <w:t>Ich benenne unterschiedliche Anwendungsgebiete von Medikationen im geburtshilflichen Setting.</w:t>
      </w:r>
    </w:p>
    <w:p w14:paraId="51E63D96" w14:textId="77777777" w:rsidR="007025D8" w:rsidRDefault="007025D8" w:rsidP="00937C40">
      <w:pPr>
        <w:pStyle w:val="Listenabsatz"/>
        <w:numPr>
          <w:ilvl w:val="0"/>
          <w:numId w:val="49"/>
        </w:numPr>
      </w:pPr>
      <w:r>
        <w:t>Uterotonika (fördern Kontraktionen der Gebärmuttermuskulatur)</w:t>
      </w:r>
    </w:p>
    <w:p w14:paraId="08D57E50" w14:textId="77777777" w:rsidR="007025D8" w:rsidRDefault="007025D8" w:rsidP="00937C40">
      <w:pPr>
        <w:pStyle w:val="Listenabsatz"/>
        <w:numPr>
          <w:ilvl w:val="0"/>
          <w:numId w:val="49"/>
        </w:numPr>
      </w:pPr>
      <w:r>
        <w:t>Analgesie (Schmerz Medi)</w:t>
      </w:r>
    </w:p>
    <w:p w14:paraId="015B6CE0" w14:textId="77777777" w:rsidR="007025D8" w:rsidRPr="007C25E1" w:rsidRDefault="007025D8" w:rsidP="00937C40">
      <w:pPr>
        <w:pStyle w:val="Listenabsatz"/>
        <w:numPr>
          <w:ilvl w:val="0"/>
          <w:numId w:val="49"/>
        </w:numPr>
      </w:pPr>
      <w:r>
        <w:lastRenderedPageBreak/>
        <w:t>Antiemetika (gegen Übelkeit und Erbrechen)</w:t>
      </w:r>
    </w:p>
    <w:p w14:paraId="2B6C8E7D" w14:textId="77777777" w:rsidR="007025D8" w:rsidRDefault="007025D8" w:rsidP="007025D8">
      <w:pPr>
        <w:pStyle w:val="berschrift3"/>
      </w:pPr>
      <w:r>
        <w:t>Ich ordne Handelsnamen den verschiedenen Arzneimittelgruppen (Opioide, nicht-opioide Analgetika (NOA), nicht-steroidale Antirheumatika (NSAR), Spasmolytika, Uterotonika, Antiemetika) zu.</w:t>
      </w:r>
    </w:p>
    <w:p w14:paraId="7EA32554" w14:textId="77777777" w:rsidR="007025D8" w:rsidRDefault="007025D8" w:rsidP="00937C40">
      <w:pPr>
        <w:pStyle w:val="Listenabsatz"/>
        <w:numPr>
          <w:ilvl w:val="0"/>
          <w:numId w:val="50"/>
        </w:numPr>
      </w:pPr>
      <w:r>
        <w:t>Lokal-Anästhetika: PDA, Naht</w:t>
      </w:r>
    </w:p>
    <w:p w14:paraId="53DBFDA4" w14:textId="77777777" w:rsidR="007025D8" w:rsidRDefault="007025D8" w:rsidP="00937C40">
      <w:pPr>
        <w:pStyle w:val="Listenabsatz"/>
        <w:numPr>
          <w:ilvl w:val="0"/>
          <w:numId w:val="50"/>
        </w:numPr>
      </w:pPr>
      <w:r>
        <w:t>Opioide: Latenzphase, frühe EP</w:t>
      </w:r>
    </w:p>
    <w:p w14:paraId="399E5106" w14:textId="77777777" w:rsidR="007025D8" w:rsidRDefault="007025D8" w:rsidP="00937C40">
      <w:pPr>
        <w:pStyle w:val="Listenabsatz"/>
        <w:numPr>
          <w:ilvl w:val="0"/>
          <w:numId w:val="50"/>
        </w:numPr>
      </w:pPr>
      <w:r>
        <w:t>Inhalationsgas: Geburt. Naht</w:t>
      </w:r>
    </w:p>
    <w:p w14:paraId="099721DC" w14:textId="77777777" w:rsidR="007025D8" w:rsidRDefault="007025D8" w:rsidP="00937C40">
      <w:pPr>
        <w:pStyle w:val="Listenabsatz"/>
        <w:numPr>
          <w:ilvl w:val="0"/>
          <w:numId w:val="50"/>
        </w:numPr>
      </w:pPr>
      <w:r>
        <w:t>NOA: LP, Nachwehen, postop.</w:t>
      </w:r>
    </w:p>
    <w:p w14:paraId="05FA9DC3" w14:textId="77777777" w:rsidR="007025D8" w:rsidRDefault="007025D8" w:rsidP="00937C40">
      <w:pPr>
        <w:pStyle w:val="Listenabsatz"/>
        <w:numPr>
          <w:ilvl w:val="0"/>
          <w:numId w:val="50"/>
        </w:numPr>
      </w:pPr>
      <w:r>
        <w:t xml:space="preserve">NSAR: Naachwehen, </w:t>
      </w:r>
    </w:p>
    <w:p w14:paraId="7A82F516" w14:textId="77777777" w:rsidR="007025D8" w:rsidRPr="007C25E1" w:rsidRDefault="007025D8" w:rsidP="00937C40">
      <w:pPr>
        <w:pStyle w:val="Listenabsatz"/>
        <w:numPr>
          <w:ilvl w:val="0"/>
          <w:numId w:val="50"/>
        </w:numPr>
      </w:pPr>
      <w:r>
        <w:rPr>
          <w:noProof/>
        </w:rPr>
        <w:drawing>
          <wp:anchor distT="0" distB="0" distL="114300" distR="114300" simplePos="0" relativeHeight="251763712" behindDoc="0" locked="0" layoutInCell="1" allowOverlap="1" wp14:anchorId="0FD88016" wp14:editId="448FDA44">
            <wp:simplePos x="0" y="0"/>
            <wp:positionH relativeFrom="column">
              <wp:posOffset>-46929</wp:posOffset>
            </wp:positionH>
            <wp:positionV relativeFrom="paragraph">
              <wp:posOffset>307303</wp:posOffset>
            </wp:positionV>
            <wp:extent cx="5760720" cy="1956435"/>
            <wp:effectExtent l="0" t="0" r="5080" b="0"/>
            <wp:wrapTopAndBottom/>
            <wp:docPr id="1972636888" name="Grafik 2" descr="Ein Bild, das Text, Schrift, Zahl,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636888" name="Grafik 2" descr="Ein Bild, das Text, Schrift, Zahl, Screenshot enthält.&#10;&#10;KI-generierte Inhalte können fehlerhaft sein."/>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60720" cy="1956435"/>
                    </a:xfrm>
                    <a:prstGeom prst="rect">
                      <a:avLst/>
                    </a:prstGeom>
                  </pic:spPr>
                </pic:pic>
              </a:graphicData>
            </a:graphic>
            <wp14:sizeRelH relativeFrom="page">
              <wp14:pctWidth>0</wp14:pctWidth>
            </wp14:sizeRelH>
            <wp14:sizeRelV relativeFrom="page">
              <wp14:pctHeight>0</wp14:pctHeight>
            </wp14:sizeRelV>
          </wp:anchor>
        </w:drawing>
      </w:r>
      <w:r>
        <w:t>Spasmolytikum: LP, EP</w:t>
      </w:r>
    </w:p>
    <w:p w14:paraId="0D01567D" w14:textId="77777777" w:rsidR="007025D8" w:rsidRDefault="007025D8" w:rsidP="007025D8">
      <w:pPr>
        <w:pStyle w:val="berschrift3"/>
      </w:pPr>
      <w:r>
        <w:t>Ich nenne Wirkungsweisen und mögliche Nebenwirkungen (bzw. unerwünschte Wirkungen) der einzelnen Schmerzmedikamente.</w:t>
      </w:r>
    </w:p>
    <w:p w14:paraId="075FB8E1" w14:textId="77777777" w:rsidR="007025D8" w:rsidRPr="00296B04" w:rsidRDefault="007025D8" w:rsidP="007025D8">
      <w:pPr>
        <w:rPr>
          <w:u w:val="single"/>
        </w:rPr>
      </w:pPr>
      <w:r w:rsidRPr="00296B04">
        <w:rPr>
          <w:u w:val="single"/>
        </w:rPr>
        <w:t>Spasmolytikum</w:t>
      </w:r>
      <w:r>
        <w:rPr>
          <w:u w:val="single"/>
        </w:rPr>
        <w:t>, NOA, NSAR</w:t>
      </w:r>
    </w:p>
    <w:p w14:paraId="7E443D71" w14:textId="77777777" w:rsidR="007025D8" w:rsidRDefault="007025D8" w:rsidP="00937C40">
      <w:pPr>
        <w:pStyle w:val="Listenabsatz"/>
        <w:numPr>
          <w:ilvl w:val="0"/>
          <w:numId w:val="51"/>
        </w:numPr>
      </w:pPr>
      <w:r w:rsidRPr="006C76C9">
        <w:rPr>
          <w:b/>
          <w:bCs/>
        </w:rPr>
        <w:t>Spasmolytikum</w:t>
      </w:r>
      <w:r>
        <w:t>: Buscopan®</w:t>
      </w:r>
    </w:p>
    <w:p w14:paraId="1AF6109D" w14:textId="77777777" w:rsidR="007025D8" w:rsidRDefault="007025D8" w:rsidP="00937C40">
      <w:pPr>
        <w:pStyle w:val="Listenabsatz"/>
        <w:numPr>
          <w:ilvl w:val="0"/>
          <w:numId w:val="52"/>
        </w:numPr>
      </w:pPr>
      <w:r>
        <w:t>Wirkstof: Butylscopolaminbromid</w:t>
      </w:r>
    </w:p>
    <w:p w14:paraId="6CE8148D" w14:textId="77777777" w:rsidR="007025D8" w:rsidRDefault="007025D8" w:rsidP="00937C40">
      <w:pPr>
        <w:pStyle w:val="Listenabsatz"/>
        <w:numPr>
          <w:ilvl w:val="0"/>
          <w:numId w:val="52"/>
        </w:numPr>
      </w:pPr>
      <w:r>
        <w:t>Nebenwirkungen: Tachykardie, Mundtrockenheit</w:t>
      </w:r>
    </w:p>
    <w:p w14:paraId="1E6943EF" w14:textId="77777777" w:rsidR="007025D8" w:rsidRDefault="007025D8" w:rsidP="00937C40">
      <w:pPr>
        <w:pStyle w:val="Listenabsatz"/>
        <w:numPr>
          <w:ilvl w:val="0"/>
          <w:numId w:val="52"/>
        </w:numPr>
      </w:pPr>
      <w:r>
        <w:t>Wirkungen/ Anwendungsgebiete</w:t>
      </w:r>
    </w:p>
    <w:p w14:paraId="475FF214" w14:textId="77777777" w:rsidR="007025D8" w:rsidRDefault="007025D8" w:rsidP="00937C40">
      <w:pPr>
        <w:pStyle w:val="Listenabsatz"/>
        <w:numPr>
          <w:ilvl w:val="0"/>
          <w:numId w:val="51"/>
        </w:numPr>
      </w:pPr>
      <w:r w:rsidRPr="006C76C9">
        <w:rPr>
          <w:b/>
          <w:bCs/>
        </w:rPr>
        <w:t>NOA</w:t>
      </w:r>
      <w:r>
        <w:t>: Dafalgan®, Panadol®</w:t>
      </w:r>
    </w:p>
    <w:p w14:paraId="46D6C354" w14:textId="77777777" w:rsidR="007025D8" w:rsidRDefault="007025D8" w:rsidP="00937C40">
      <w:pPr>
        <w:pStyle w:val="Listenabsatz"/>
        <w:numPr>
          <w:ilvl w:val="1"/>
          <w:numId w:val="51"/>
        </w:numPr>
      </w:pPr>
      <w:r>
        <w:t>Wirkstoff: Paracetamol</w:t>
      </w:r>
    </w:p>
    <w:p w14:paraId="38105418" w14:textId="77777777" w:rsidR="007025D8" w:rsidRDefault="007025D8" w:rsidP="00937C40">
      <w:pPr>
        <w:pStyle w:val="Listenabsatz"/>
        <w:numPr>
          <w:ilvl w:val="1"/>
          <w:numId w:val="51"/>
        </w:numPr>
      </w:pPr>
      <w:r>
        <w:t>Nebenwirkungen: Diarrhoe, Anstieg von Leberwerten</w:t>
      </w:r>
    </w:p>
    <w:p w14:paraId="6576E9BE" w14:textId="77777777" w:rsidR="007025D8" w:rsidRDefault="007025D8" w:rsidP="00937C40">
      <w:pPr>
        <w:pStyle w:val="Listenabsatz"/>
        <w:numPr>
          <w:ilvl w:val="1"/>
          <w:numId w:val="51"/>
        </w:numPr>
      </w:pPr>
      <w:r>
        <w:t>Wirkungen/ Anwendungsgebiete</w:t>
      </w:r>
    </w:p>
    <w:p w14:paraId="1DF213BD" w14:textId="77777777" w:rsidR="007025D8" w:rsidRDefault="007025D8" w:rsidP="00937C40">
      <w:pPr>
        <w:pStyle w:val="Listenabsatz"/>
        <w:numPr>
          <w:ilvl w:val="0"/>
          <w:numId w:val="51"/>
        </w:numPr>
      </w:pPr>
      <w:r w:rsidRPr="006C76C9">
        <w:rPr>
          <w:b/>
          <w:bCs/>
        </w:rPr>
        <w:t>NSAR</w:t>
      </w:r>
      <w:r>
        <w:t>: Irfen®</w:t>
      </w:r>
    </w:p>
    <w:p w14:paraId="6AEBFAD8" w14:textId="77777777" w:rsidR="007025D8" w:rsidRDefault="007025D8" w:rsidP="00937C40">
      <w:pPr>
        <w:pStyle w:val="Listenabsatz"/>
        <w:numPr>
          <w:ilvl w:val="1"/>
          <w:numId w:val="51"/>
        </w:numPr>
      </w:pPr>
      <w:r>
        <w:t>Wirkstoff: Ibuprofen</w:t>
      </w:r>
    </w:p>
    <w:p w14:paraId="7A0331B8" w14:textId="77777777" w:rsidR="007025D8" w:rsidRDefault="007025D8" w:rsidP="00937C40">
      <w:pPr>
        <w:pStyle w:val="Listenabsatz"/>
        <w:numPr>
          <w:ilvl w:val="1"/>
          <w:numId w:val="51"/>
        </w:numPr>
      </w:pPr>
      <w:r>
        <w:t>Nebenwirkungen: Kopfschmerzen, Schwindel, Ohrensausen, Diarrhoe, Ulzera</w:t>
      </w:r>
    </w:p>
    <w:p w14:paraId="6797466B" w14:textId="77777777" w:rsidR="007025D8" w:rsidRDefault="007025D8" w:rsidP="00937C40">
      <w:pPr>
        <w:pStyle w:val="Listenabsatz"/>
        <w:numPr>
          <w:ilvl w:val="1"/>
          <w:numId w:val="51"/>
        </w:numPr>
      </w:pPr>
      <w:r>
        <w:t>Wirkungen/ Anwendungsgebiete</w:t>
      </w:r>
    </w:p>
    <w:p w14:paraId="31756A56" w14:textId="77777777" w:rsidR="007025D8" w:rsidRDefault="007025D8" w:rsidP="00937C40">
      <w:pPr>
        <w:pStyle w:val="Listenabsatz"/>
        <w:numPr>
          <w:ilvl w:val="0"/>
          <w:numId w:val="51"/>
        </w:numPr>
      </w:pPr>
      <w:r w:rsidRPr="006C76C9">
        <w:rPr>
          <w:b/>
          <w:bCs/>
        </w:rPr>
        <w:t>NSAR</w:t>
      </w:r>
      <w:r>
        <w:t>: Ponstan®, Mefenacid®, Voltaren®</w:t>
      </w:r>
    </w:p>
    <w:p w14:paraId="007D3B90" w14:textId="77777777" w:rsidR="007025D8" w:rsidRDefault="007025D8" w:rsidP="00937C40">
      <w:pPr>
        <w:pStyle w:val="Listenabsatz"/>
        <w:numPr>
          <w:ilvl w:val="1"/>
          <w:numId w:val="51"/>
        </w:numPr>
      </w:pPr>
      <w:r>
        <w:t>Wirkstoff: 1) Mefenaminsäure 2) Diclofenac</w:t>
      </w:r>
    </w:p>
    <w:p w14:paraId="5F62C061" w14:textId="77777777" w:rsidR="007025D8" w:rsidRDefault="007025D8" w:rsidP="00937C40">
      <w:pPr>
        <w:pStyle w:val="Listenabsatz"/>
        <w:numPr>
          <w:ilvl w:val="1"/>
          <w:numId w:val="51"/>
        </w:numPr>
      </w:pPr>
      <w:r>
        <w:t>Nebenwirkungen: 1) Diarrhoe, Abdominalschmerzen, Erbrechen, Krämpfe            2) Vertigo, Hypertonie, Palpitationen, kardiale Beschwerden, Hautausschlag, erhöhte Transaminasen, gastro-intestinale Beschwerden (inkl. Ulcera), Ödeme/ WasserretenAsthma / Dyspnoe</w:t>
      </w:r>
    </w:p>
    <w:p w14:paraId="6A7B2480" w14:textId="77777777" w:rsidR="007025D8" w:rsidRDefault="007025D8" w:rsidP="00937C40">
      <w:pPr>
        <w:pStyle w:val="Listenabsatz"/>
        <w:numPr>
          <w:ilvl w:val="1"/>
          <w:numId w:val="51"/>
        </w:numPr>
      </w:pPr>
      <w:r>
        <w:t>Wirkungen/ Anwendungsgebiete</w:t>
      </w:r>
    </w:p>
    <w:p w14:paraId="113430F3" w14:textId="77777777" w:rsidR="007025D8" w:rsidRDefault="007025D8" w:rsidP="00937C40">
      <w:pPr>
        <w:pStyle w:val="Listenabsatz"/>
        <w:numPr>
          <w:ilvl w:val="0"/>
          <w:numId w:val="51"/>
        </w:numPr>
      </w:pPr>
      <w:r w:rsidRPr="006C76C9">
        <w:rPr>
          <w:b/>
          <w:bCs/>
        </w:rPr>
        <w:t>NSAR</w:t>
      </w:r>
      <w:r>
        <w:t>: Aspirin Cardio®, Aspegic®</w:t>
      </w:r>
    </w:p>
    <w:p w14:paraId="1A4683B7" w14:textId="77777777" w:rsidR="007025D8" w:rsidRDefault="007025D8" w:rsidP="00937C40">
      <w:pPr>
        <w:pStyle w:val="Listenabsatz"/>
        <w:numPr>
          <w:ilvl w:val="1"/>
          <w:numId w:val="51"/>
        </w:numPr>
      </w:pPr>
      <w:r>
        <w:t>Wirkstoff: Acetylsalicylsäure</w:t>
      </w:r>
    </w:p>
    <w:p w14:paraId="1E37C81E" w14:textId="77777777" w:rsidR="007025D8" w:rsidRDefault="007025D8" w:rsidP="00937C40">
      <w:pPr>
        <w:pStyle w:val="Listenabsatz"/>
        <w:numPr>
          <w:ilvl w:val="1"/>
          <w:numId w:val="51"/>
        </w:numPr>
      </w:pPr>
      <w:r>
        <w:t>Nebenwirkungen: Kopfschmerzen, Schwindel, Ohrensausen, Diarrhoe, Ulzera</w:t>
      </w:r>
    </w:p>
    <w:p w14:paraId="5D04E90F" w14:textId="77777777" w:rsidR="007025D8" w:rsidRDefault="007025D8" w:rsidP="00937C40">
      <w:pPr>
        <w:pStyle w:val="Listenabsatz"/>
        <w:numPr>
          <w:ilvl w:val="1"/>
          <w:numId w:val="51"/>
        </w:numPr>
      </w:pPr>
      <w:r>
        <w:rPr>
          <w:noProof/>
        </w:rPr>
        <w:lastRenderedPageBreak/>
        <w:drawing>
          <wp:anchor distT="0" distB="0" distL="114300" distR="114300" simplePos="0" relativeHeight="251764736" behindDoc="0" locked="0" layoutInCell="1" allowOverlap="1" wp14:anchorId="1A69CC0F" wp14:editId="67C60BA0">
            <wp:simplePos x="0" y="0"/>
            <wp:positionH relativeFrom="column">
              <wp:posOffset>117475</wp:posOffset>
            </wp:positionH>
            <wp:positionV relativeFrom="paragraph">
              <wp:posOffset>231956</wp:posOffset>
            </wp:positionV>
            <wp:extent cx="5760720" cy="3178810"/>
            <wp:effectExtent l="0" t="0" r="5080" b="0"/>
            <wp:wrapTopAndBottom/>
            <wp:docPr id="59016202" name="Grafik 3" descr="Ein Bild, das Text, Schrift, Screensho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6202" name="Grafik 3" descr="Ein Bild, das Text, Schrift, Screenshot, Reihe enthält.&#10;&#10;KI-generierte Inhalte können fehlerhaft sein."/>
                    <pic:cNvPicPr/>
                  </pic:nvPicPr>
                  <pic:blipFill>
                    <a:blip r:embed="rId80">
                      <a:extLst>
                        <a:ext uri="{28A0092B-C50C-407E-A947-70E740481C1C}">
                          <a14:useLocalDpi xmlns:a14="http://schemas.microsoft.com/office/drawing/2010/main" val="0"/>
                        </a:ext>
                      </a:extLst>
                    </a:blip>
                    <a:stretch>
                      <a:fillRect/>
                    </a:stretch>
                  </pic:blipFill>
                  <pic:spPr>
                    <a:xfrm>
                      <a:off x="0" y="0"/>
                      <a:ext cx="5760720" cy="3178810"/>
                    </a:xfrm>
                    <a:prstGeom prst="rect">
                      <a:avLst/>
                    </a:prstGeom>
                  </pic:spPr>
                </pic:pic>
              </a:graphicData>
            </a:graphic>
            <wp14:sizeRelH relativeFrom="page">
              <wp14:pctWidth>0</wp14:pctWidth>
            </wp14:sizeRelH>
            <wp14:sizeRelV relativeFrom="page">
              <wp14:pctHeight>0</wp14:pctHeight>
            </wp14:sizeRelV>
          </wp:anchor>
        </w:drawing>
      </w:r>
      <w:r>
        <w:t>Wirkungen/ Anwendungsgebiete</w:t>
      </w:r>
    </w:p>
    <w:p w14:paraId="206DCD34" w14:textId="77777777" w:rsidR="007025D8" w:rsidRPr="00296B04" w:rsidRDefault="007025D8" w:rsidP="007025D8">
      <w:pPr>
        <w:rPr>
          <w:u w:val="single"/>
        </w:rPr>
      </w:pPr>
      <w:r w:rsidRPr="00296B04">
        <w:rPr>
          <w:u w:val="single"/>
        </w:rPr>
        <w:t>Lokal-Anästhetika</w:t>
      </w:r>
    </w:p>
    <w:p w14:paraId="2F65F4D2" w14:textId="77777777" w:rsidR="007025D8" w:rsidRDefault="007025D8" w:rsidP="00937C40">
      <w:pPr>
        <w:pStyle w:val="Listenabsatz"/>
        <w:numPr>
          <w:ilvl w:val="0"/>
          <w:numId w:val="51"/>
        </w:numPr>
      </w:pPr>
      <w:r w:rsidRPr="006C76C9">
        <w:rPr>
          <w:b/>
          <w:bCs/>
        </w:rPr>
        <w:t>Lokal-Anästhetikum</w:t>
      </w:r>
      <w:r>
        <w:t>: Säureamidtyp</w:t>
      </w:r>
    </w:p>
    <w:p w14:paraId="756DE737" w14:textId="77777777" w:rsidR="007025D8" w:rsidRDefault="007025D8" w:rsidP="00937C40">
      <w:pPr>
        <w:pStyle w:val="Listenabsatz"/>
        <w:numPr>
          <w:ilvl w:val="1"/>
          <w:numId w:val="51"/>
        </w:numPr>
      </w:pPr>
      <w:r>
        <w:t>Wirkstoffe (Handelsname®): 1)Lidocain hydrochlorid (Xylocain®, Emla® Patch), 2)Ropivacain hydrochlorid (Naropin®, Ropivacain®)                                         3)Bupivacain hydrochlorid (Carbostesin®, Bupivacain®)</w:t>
      </w:r>
    </w:p>
    <w:p w14:paraId="144C1B66" w14:textId="77777777" w:rsidR="007025D8" w:rsidRDefault="007025D8" w:rsidP="00937C40">
      <w:pPr>
        <w:pStyle w:val="Listenabsatz"/>
        <w:numPr>
          <w:ilvl w:val="1"/>
          <w:numId w:val="51"/>
        </w:numPr>
      </w:pPr>
      <w:r>
        <w:t xml:space="preserve">Nebenwirkungen: 1)Hautirritationen, allergische Reaktionen, </w:t>
      </w:r>
      <w:r>
        <w:tab/>
      </w:r>
      <w:r>
        <w:tab/>
        <w:t xml:space="preserve"> 2)und 3) Hypotonie, Schwindel, Tremor, Schüttelfrost, Bradykardie, Nausea, Urinretention, Kopfschmerzen</w:t>
      </w:r>
    </w:p>
    <w:p w14:paraId="46C3D99E" w14:textId="77777777" w:rsidR="007025D8" w:rsidRDefault="007025D8" w:rsidP="00937C40">
      <w:pPr>
        <w:pStyle w:val="Listenabsatz"/>
        <w:numPr>
          <w:ilvl w:val="1"/>
          <w:numId w:val="51"/>
        </w:numPr>
      </w:pPr>
      <w:r>
        <w:t>Wirkung/ Anwendungsgebiete</w:t>
      </w:r>
    </w:p>
    <w:p w14:paraId="628059C3" w14:textId="77777777" w:rsidR="007025D8" w:rsidRDefault="007025D8" w:rsidP="007025D8"/>
    <w:p w14:paraId="71008619" w14:textId="77777777" w:rsidR="007025D8" w:rsidRPr="00E74A50" w:rsidRDefault="007025D8" w:rsidP="007025D8">
      <w:pPr>
        <w:rPr>
          <w:u w:val="single"/>
        </w:rPr>
      </w:pPr>
      <w:r w:rsidRPr="00E74A50">
        <w:rPr>
          <w:u w:val="single"/>
        </w:rPr>
        <w:t>Uterotonika</w:t>
      </w:r>
    </w:p>
    <w:p w14:paraId="3C255B61" w14:textId="77777777" w:rsidR="007025D8" w:rsidRDefault="007025D8" w:rsidP="00937C40">
      <w:pPr>
        <w:pStyle w:val="Listenabsatz"/>
        <w:numPr>
          <w:ilvl w:val="0"/>
          <w:numId w:val="51"/>
        </w:numPr>
      </w:pPr>
      <w:r>
        <w:t xml:space="preserve">Uterotonika: </w:t>
      </w:r>
      <w:r w:rsidRPr="00E74A50">
        <w:rPr>
          <w:b/>
          <w:bCs/>
        </w:rPr>
        <w:t>Angusta®, Propess</w:t>
      </w:r>
      <w:r>
        <w:t>®</w:t>
      </w:r>
    </w:p>
    <w:p w14:paraId="002F5A1B" w14:textId="77777777" w:rsidR="007025D8" w:rsidRDefault="007025D8" w:rsidP="00937C40">
      <w:pPr>
        <w:pStyle w:val="Listenabsatz"/>
        <w:numPr>
          <w:ilvl w:val="1"/>
          <w:numId w:val="51"/>
        </w:numPr>
      </w:pPr>
      <w:r>
        <w:t xml:space="preserve">Wirkstoff:  1) Misoprostol (Prostaglandin E1) </w:t>
      </w:r>
      <w:r>
        <w:tab/>
      </w:r>
      <w:r>
        <w:tab/>
      </w:r>
      <w:r>
        <w:tab/>
      </w:r>
      <w:r>
        <w:tab/>
      </w:r>
      <w:r>
        <w:tab/>
        <w:t xml:space="preserve">         2) Dinoproston (Prostaglandin E2)</w:t>
      </w:r>
    </w:p>
    <w:p w14:paraId="33A06453" w14:textId="77777777" w:rsidR="007025D8" w:rsidRDefault="007025D8" w:rsidP="00937C40">
      <w:pPr>
        <w:pStyle w:val="Listenabsatz"/>
        <w:numPr>
          <w:ilvl w:val="1"/>
          <w:numId w:val="51"/>
        </w:numPr>
      </w:pPr>
      <w:r>
        <w:t>Nebenwirkungen 1) Übelkeit, Erbrechen, Fieber, Schüttelfrost, veränderte fetale Herzfrequenz, Mekonium im Fruchtwasser, niederiger APGAR-Score, PPH</w:t>
      </w:r>
      <w:r>
        <w:tab/>
        <w:t xml:space="preserve">         2) </w:t>
      </w:r>
      <w:r w:rsidRPr="00E74A50">
        <w:rPr>
          <w:b/>
          <w:bCs/>
        </w:rPr>
        <w:t>Brennen im Vulvovaginalbereich</w:t>
      </w:r>
      <w:r>
        <w:t xml:space="preserve">, Kopfschmerzen, Pruritus, gastrointestinale Beschwerden (Übelkeit, Erbrechen, Schmerzen), abnorme Wehentätigkeit, Geburtskomplikationen (z.B. PPH, vorzeitige Plazentalösung) </w:t>
      </w:r>
      <w:r>
        <w:tab/>
      </w:r>
      <w:r>
        <w:tab/>
        <w:t xml:space="preserve">   </w:t>
      </w:r>
      <w:r w:rsidRPr="00E74A50">
        <w:rPr>
          <w:b/>
          <w:bCs/>
        </w:rPr>
        <w:t>Beim Kind</w:t>
      </w:r>
      <w:r>
        <w:t>: Veränderte fetale Herzfrequenz, abnorme Wehentätigkeit, Respiratory-Distress-Syndrom, neonatale Hyperbilirubinämie</w:t>
      </w:r>
    </w:p>
    <w:p w14:paraId="2B358591" w14:textId="77777777" w:rsidR="007025D8" w:rsidRDefault="007025D8" w:rsidP="00937C40">
      <w:pPr>
        <w:pStyle w:val="Listenabsatz"/>
        <w:numPr>
          <w:ilvl w:val="1"/>
          <w:numId w:val="51"/>
        </w:numPr>
      </w:pPr>
      <w:r>
        <w:t>Wirkungen/ Anwendungsgebiete</w:t>
      </w:r>
    </w:p>
    <w:p w14:paraId="3F51E37E" w14:textId="77777777" w:rsidR="007025D8" w:rsidRDefault="007025D8" w:rsidP="00937C40">
      <w:pPr>
        <w:pStyle w:val="Listenabsatz"/>
        <w:numPr>
          <w:ilvl w:val="0"/>
          <w:numId w:val="51"/>
        </w:numPr>
      </w:pPr>
      <w:r>
        <w:t xml:space="preserve">Uterotonika: </w:t>
      </w:r>
      <w:r w:rsidRPr="00E74A50">
        <w:rPr>
          <w:b/>
          <w:bCs/>
        </w:rPr>
        <w:t>Syntocinon®, Pabal®</w:t>
      </w:r>
    </w:p>
    <w:p w14:paraId="43912E1E" w14:textId="77777777" w:rsidR="007025D8" w:rsidRDefault="007025D8" w:rsidP="00937C40">
      <w:pPr>
        <w:pStyle w:val="Listenabsatz"/>
        <w:numPr>
          <w:ilvl w:val="1"/>
          <w:numId w:val="51"/>
        </w:numPr>
      </w:pPr>
      <w:r>
        <w:t>Wirkstoff: 1) Oxytocin (synthetisch hergestelltes, körpereigenes Hormon)</w:t>
      </w:r>
      <w:r>
        <w:tab/>
        <w:t xml:space="preserve">          2) Carbetocin (synthetisches Analogon von Oxytocin)</w:t>
      </w:r>
    </w:p>
    <w:p w14:paraId="33A30A78" w14:textId="77777777" w:rsidR="007025D8" w:rsidRDefault="007025D8" w:rsidP="00937C40">
      <w:pPr>
        <w:pStyle w:val="Listenabsatz"/>
        <w:numPr>
          <w:ilvl w:val="1"/>
          <w:numId w:val="51"/>
        </w:numPr>
      </w:pPr>
      <w:r>
        <w:t>Nebenwirkungen: 1) Übelkeit, Erbrechen, Tachkardie, Hypertonie, Wasserretention -&gt; Bei hohen Dosen: hypertone Wehen, Uterusruptur, kindliche Asphyxie, Hyperbilirubinämie, Blutungen an der kindlichen Netzhaut, kardiale Risiken</w:t>
      </w:r>
    </w:p>
    <w:p w14:paraId="10D561B5" w14:textId="77777777" w:rsidR="007025D8" w:rsidRPr="007C25E1" w:rsidRDefault="007025D8" w:rsidP="007025D8">
      <w:pPr>
        <w:pStyle w:val="Listenabsatz"/>
        <w:ind w:left="1440" w:firstLine="0"/>
      </w:pPr>
      <w:r>
        <w:rPr>
          <w:noProof/>
        </w:rPr>
        <w:lastRenderedPageBreak/>
        <w:drawing>
          <wp:anchor distT="0" distB="0" distL="114300" distR="114300" simplePos="0" relativeHeight="251770880" behindDoc="0" locked="0" layoutInCell="1" allowOverlap="1" wp14:anchorId="33B8F176" wp14:editId="59140AC4">
            <wp:simplePos x="0" y="0"/>
            <wp:positionH relativeFrom="column">
              <wp:posOffset>88861</wp:posOffset>
            </wp:positionH>
            <wp:positionV relativeFrom="paragraph">
              <wp:posOffset>560342</wp:posOffset>
            </wp:positionV>
            <wp:extent cx="5760720" cy="2907665"/>
            <wp:effectExtent l="0" t="0" r="5080" b="635"/>
            <wp:wrapTopAndBottom/>
            <wp:docPr id="1950381790" name="Grafik 9" descr="Ein Bild, das Text, Screenshot, Schrif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81790" name="Grafik 9" descr="Ein Bild, das Text, Screenshot, Schrift, Reihe enthält.&#10;&#10;KI-generierte Inhalte können fehlerhaft sein."/>
                    <pic:cNvPicPr/>
                  </pic:nvPicPr>
                  <pic:blipFill>
                    <a:blip r:embed="rId81">
                      <a:extLst>
                        <a:ext uri="{28A0092B-C50C-407E-A947-70E740481C1C}">
                          <a14:useLocalDpi xmlns:a14="http://schemas.microsoft.com/office/drawing/2010/main" val="0"/>
                        </a:ext>
                      </a:extLst>
                    </a:blip>
                    <a:stretch>
                      <a:fillRect/>
                    </a:stretch>
                  </pic:blipFill>
                  <pic:spPr>
                    <a:xfrm>
                      <a:off x="0" y="0"/>
                      <a:ext cx="5760720" cy="2907665"/>
                    </a:xfrm>
                    <a:prstGeom prst="rect">
                      <a:avLst/>
                    </a:prstGeom>
                  </pic:spPr>
                </pic:pic>
              </a:graphicData>
            </a:graphic>
            <wp14:sizeRelH relativeFrom="page">
              <wp14:pctWidth>0</wp14:pctWidth>
            </wp14:sizeRelH>
            <wp14:sizeRelV relativeFrom="page">
              <wp14:pctHeight>0</wp14:pctHeight>
            </wp14:sizeRelV>
          </wp:anchor>
        </w:drawing>
      </w:r>
      <w:r>
        <w:t>2) Bauchschmerzen, Übelkeit, Pruritus, Flush, Wärmegefühl, Kopfschmerzen, Hypotonie, Tremor, Anämie, Erbrechen, Rückenschmerzen, Schmerzen, Frösteln, Brustschmerzen, Schweissausbrüche, Wasserretention, kardiale Risiken</w:t>
      </w:r>
    </w:p>
    <w:p w14:paraId="65121480" w14:textId="77777777" w:rsidR="007025D8" w:rsidRDefault="007025D8" w:rsidP="007025D8">
      <w:pPr>
        <w:pStyle w:val="berschrift3"/>
      </w:pPr>
      <w:r>
        <w:t>Ich erläutere den Einsatz von Morphin®, Pethidin®, Fentanyl®, Remifentanil®, Meptid® Nalbuphin®, Buscopan® und Syntocinon® im geburtshilflichen Setting.</w:t>
      </w:r>
    </w:p>
    <w:p w14:paraId="01A951BD" w14:textId="77777777" w:rsidR="007025D8" w:rsidRDefault="007025D8" w:rsidP="007025D8">
      <w:pPr>
        <w:ind w:left="0" w:firstLine="0"/>
        <w:rPr>
          <w:u w:val="single"/>
        </w:rPr>
      </w:pPr>
      <w:r w:rsidRPr="001706A9">
        <w:rPr>
          <w:u w:val="single"/>
        </w:rPr>
        <w:t>Opiat, Opioide</w:t>
      </w:r>
    </w:p>
    <w:p w14:paraId="57B16DF7" w14:textId="77777777" w:rsidR="007025D8" w:rsidRPr="001706A9" w:rsidRDefault="007025D8" w:rsidP="007025D8">
      <w:pPr>
        <w:ind w:left="0" w:firstLine="0"/>
      </w:pPr>
      <w:r w:rsidRPr="001706A9">
        <w:rPr>
          <w:b/>
          <w:bCs/>
        </w:rPr>
        <w:t>Opiate</w:t>
      </w:r>
      <w:r w:rsidRPr="001706A9">
        <w:t xml:space="preserve"> sind Substanzen aus dem Milchsaft des Schlafmohns, insbesondere Morphin und Codein. </w:t>
      </w:r>
      <w:r w:rsidRPr="001706A9">
        <w:rPr>
          <w:b/>
          <w:bCs/>
        </w:rPr>
        <w:t>Opioide</w:t>
      </w:r>
      <w:r w:rsidRPr="001706A9">
        <w:t xml:space="preserve"> fassen alle morphinartig wirkenden Substanzen zusammen, darunter fallen auch die Opiate.</w:t>
      </w:r>
    </w:p>
    <w:p w14:paraId="4CD48050" w14:textId="77777777" w:rsidR="007025D8" w:rsidRDefault="007025D8" w:rsidP="00937C40">
      <w:pPr>
        <w:pStyle w:val="Listenabsatz"/>
        <w:numPr>
          <w:ilvl w:val="0"/>
          <w:numId w:val="53"/>
        </w:numPr>
      </w:pPr>
      <w:r>
        <w:t xml:space="preserve">Opiat (BetmG): </w:t>
      </w:r>
      <w:r w:rsidRPr="00C42D6E">
        <w:rPr>
          <w:b/>
          <w:bCs/>
        </w:rPr>
        <w:t>Morphin</w:t>
      </w:r>
      <w:r>
        <w:t>®</w:t>
      </w:r>
    </w:p>
    <w:p w14:paraId="0F4B4B5E" w14:textId="77777777" w:rsidR="007025D8" w:rsidRDefault="007025D8" w:rsidP="00937C40">
      <w:pPr>
        <w:pStyle w:val="Listenabsatz"/>
        <w:numPr>
          <w:ilvl w:val="1"/>
          <w:numId w:val="53"/>
        </w:numPr>
      </w:pPr>
      <w:r>
        <w:t>Wirkstoff: Morphini hydrochloridum trihydricum (analgetische Potenz - Referenzwert 1)</w:t>
      </w:r>
    </w:p>
    <w:p w14:paraId="56970181" w14:textId="77777777" w:rsidR="007025D8" w:rsidRDefault="007025D8" w:rsidP="00937C40">
      <w:pPr>
        <w:pStyle w:val="Listenabsatz"/>
        <w:numPr>
          <w:ilvl w:val="1"/>
          <w:numId w:val="53"/>
        </w:numPr>
      </w:pPr>
      <w:r>
        <w:t>Nebenwirkungen: kurzfristig: Schwindel, Übelkeit, Hypotonie, Hypertonie, Pruritus, Gesichtsrötung Mittelfristig: Obstipation, körperliche Gewöhnung, Suchtpotenzial</w:t>
      </w:r>
    </w:p>
    <w:p w14:paraId="7A21A014" w14:textId="77777777" w:rsidR="007025D8" w:rsidRDefault="007025D8" w:rsidP="00937C40">
      <w:pPr>
        <w:pStyle w:val="Listenabsatz"/>
        <w:numPr>
          <w:ilvl w:val="1"/>
          <w:numId w:val="53"/>
        </w:numPr>
      </w:pPr>
      <w:r>
        <w:t>Wirkungen/ Anwendungsgebiete: postpartal</w:t>
      </w:r>
    </w:p>
    <w:p w14:paraId="770726E2" w14:textId="77777777" w:rsidR="007025D8" w:rsidRDefault="007025D8" w:rsidP="00937C40">
      <w:pPr>
        <w:pStyle w:val="Listenabsatz"/>
        <w:numPr>
          <w:ilvl w:val="1"/>
          <w:numId w:val="53"/>
        </w:numPr>
      </w:pPr>
      <w:r>
        <w:t>Überwachung: So2, BD/Puls falls zu hypo-hypertonie</w:t>
      </w:r>
    </w:p>
    <w:p w14:paraId="686BA39C" w14:textId="77777777" w:rsidR="007025D8" w:rsidRDefault="007025D8" w:rsidP="00937C40">
      <w:pPr>
        <w:pStyle w:val="Listenabsatz"/>
        <w:numPr>
          <w:ilvl w:val="0"/>
          <w:numId w:val="53"/>
        </w:numPr>
      </w:pPr>
      <w:r>
        <w:t xml:space="preserve">Opioid (BetmG): 1) </w:t>
      </w:r>
      <w:r w:rsidRPr="00C42D6E">
        <w:rPr>
          <w:b/>
          <w:bCs/>
        </w:rPr>
        <w:t>Sufenta</w:t>
      </w:r>
      <w:r>
        <w:t xml:space="preserve">®, 2) </w:t>
      </w:r>
      <w:r w:rsidRPr="00C42D6E">
        <w:rPr>
          <w:b/>
          <w:bCs/>
        </w:rPr>
        <w:t>Fentanyl sintetica</w:t>
      </w:r>
      <w:r>
        <w:t>®</w:t>
      </w:r>
    </w:p>
    <w:p w14:paraId="04708D17" w14:textId="77777777" w:rsidR="007025D8" w:rsidRDefault="007025D8" w:rsidP="00937C40">
      <w:pPr>
        <w:pStyle w:val="Listenabsatz"/>
        <w:numPr>
          <w:ilvl w:val="1"/>
          <w:numId w:val="53"/>
        </w:numPr>
      </w:pPr>
      <w:r>
        <w:t xml:space="preserve">Wirkstoff: 1) Sufentanil (500-1000x stärker als Morphin)             </w:t>
      </w:r>
      <w:r>
        <w:tab/>
        <w:t xml:space="preserve">                         2) Fentanyl (ca. 100x stärker als Morphin)</w:t>
      </w:r>
    </w:p>
    <w:p w14:paraId="6CE150AB" w14:textId="77777777" w:rsidR="007025D8" w:rsidRDefault="007025D8" w:rsidP="00937C40">
      <w:pPr>
        <w:pStyle w:val="Listenabsatz"/>
        <w:numPr>
          <w:ilvl w:val="1"/>
          <w:numId w:val="53"/>
        </w:numPr>
      </w:pPr>
      <w:r>
        <w:t xml:space="preserve">Nebenwirkungen: Tremor, Kopfschmerzen, Hypertonie, </w:t>
      </w:r>
      <w:r w:rsidRPr="004E21F0">
        <w:rPr>
          <w:b/>
          <w:bCs/>
        </w:rPr>
        <w:t>Hypotonie</w:t>
      </w:r>
      <w:r>
        <w:t xml:space="preserve">, Tachykardie, </w:t>
      </w:r>
      <w:r w:rsidRPr="004E21F0">
        <w:rPr>
          <w:b/>
          <w:bCs/>
        </w:rPr>
        <w:t>Pruritus</w:t>
      </w:r>
      <w:r>
        <w:rPr>
          <w:b/>
          <w:bCs/>
        </w:rPr>
        <w:t xml:space="preserve"> </w:t>
      </w:r>
      <w:r w:rsidRPr="004E21F0">
        <w:t>(Juckreiz),</w:t>
      </w:r>
      <w:r>
        <w:t xml:space="preserve"> Übelkeit</w:t>
      </w:r>
    </w:p>
    <w:p w14:paraId="1AE09B7F" w14:textId="77777777" w:rsidR="007025D8" w:rsidRDefault="007025D8" w:rsidP="00937C40">
      <w:pPr>
        <w:pStyle w:val="Listenabsatz"/>
        <w:numPr>
          <w:ilvl w:val="1"/>
          <w:numId w:val="53"/>
        </w:numPr>
      </w:pPr>
      <w:r>
        <w:t>Wirkungen/ Anwendungsgebiete: PDA</w:t>
      </w:r>
    </w:p>
    <w:p w14:paraId="35BA15DA" w14:textId="77777777" w:rsidR="007025D8" w:rsidRDefault="007025D8" w:rsidP="00937C40">
      <w:pPr>
        <w:pStyle w:val="Listenabsatz"/>
        <w:numPr>
          <w:ilvl w:val="1"/>
          <w:numId w:val="53"/>
        </w:numPr>
      </w:pPr>
      <w:r>
        <w:t>ÜW: CTG, AZ von Frau, Motorik überwachen</w:t>
      </w:r>
    </w:p>
    <w:p w14:paraId="3EE5274F" w14:textId="77777777" w:rsidR="007025D8" w:rsidRDefault="007025D8" w:rsidP="00937C40">
      <w:pPr>
        <w:pStyle w:val="Listenabsatz"/>
        <w:numPr>
          <w:ilvl w:val="0"/>
          <w:numId w:val="54"/>
        </w:numPr>
      </w:pPr>
      <w:r>
        <w:t xml:space="preserve">Opioid (BetmG): </w:t>
      </w:r>
      <w:r w:rsidRPr="00C42D6E">
        <w:rPr>
          <w:b/>
          <w:bCs/>
        </w:rPr>
        <w:t>Ultiva®, Remifentanil</w:t>
      </w:r>
      <w:r>
        <w:t>®</w:t>
      </w:r>
    </w:p>
    <w:p w14:paraId="7821D6BD" w14:textId="77777777" w:rsidR="007025D8" w:rsidRDefault="007025D8" w:rsidP="00937C40">
      <w:pPr>
        <w:pStyle w:val="Listenabsatz"/>
        <w:numPr>
          <w:ilvl w:val="1"/>
          <w:numId w:val="54"/>
        </w:numPr>
      </w:pPr>
      <w:r>
        <w:t>Wirkstoff: Remifentanilum (ca. 200 bis 750x stärker als Morphin)</w:t>
      </w:r>
    </w:p>
    <w:p w14:paraId="45381715" w14:textId="77777777" w:rsidR="007025D8" w:rsidRDefault="007025D8" w:rsidP="00937C40">
      <w:pPr>
        <w:pStyle w:val="Listenabsatz"/>
        <w:numPr>
          <w:ilvl w:val="1"/>
          <w:numId w:val="54"/>
        </w:numPr>
      </w:pPr>
      <w:r>
        <w:t xml:space="preserve">Nebenwirkungen: Schwindel, Hypotonie, Halluzinationen, </w:t>
      </w:r>
      <w:r w:rsidRPr="004E21F0">
        <w:rPr>
          <w:b/>
          <w:bCs/>
        </w:rPr>
        <w:t>Bradykardie</w:t>
      </w:r>
      <w:r>
        <w:t xml:space="preserve">, </w:t>
      </w:r>
      <w:r w:rsidRPr="004E21F0">
        <w:rPr>
          <w:b/>
          <w:bCs/>
        </w:rPr>
        <w:t>Atemdepression</w:t>
      </w:r>
      <w:r>
        <w:t>, Apnoe, Übelkeit, Erbrechen</w:t>
      </w:r>
    </w:p>
    <w:p w14:paraId="13DA5560" w14:textId="77777777" w:rsidR="007025D8" w:rsidRDefault="007025D8" w:rsidP="00937C40">
      <w:pPr>
        <w:pStyle w:val="Listenabsatz"/>
        <w:numPr>
          <w:ilvl w:val="1"/>
          <w:numId w:val="54"/>
        </w:numPr>
      </w:pPr>
      <w:r>
        <w:t>Wirkungen/ Anwendungsgebiete: Happybutton, selbst regulieren, Überdosis ausgeschlossen</w:t>
      </w:r>
    </w:p>
    <w:p w14:paraId="3A0A080F" w14:textId="77777777" w:rsidR="007025D8" w:rsidRDefault="007025D8" w:rsidP="00937C40">
      <w:pPr>
        <w:pStyle w:val="Listenabsatz"/>
        <w:numPr>
          <w:ilvl w:val="1"/>
          <w:numId w:val="54"/>
        </w:numPr>
      </w:pPr>
      <w:r>
        <w:t>ÜW: 1:1 Betreuung nötig</w:t>
      </w:r>
    </w:p>
    <w:p w14:paraId="2DE40C87" w14:textId="77777777" w:rsidR="007025D8" w:rsidRDefault="007025D8" w:rsidP="00937C40">
      <w:pPr>
        <w:pStyle w:val="Listenabsatz"/>
        <w:numPr>
          <w:ilvl w:val="0"/>
          <w:numId w:val="54"/>
        </w:numPr>
      </w:pPr>
      <w:r>
        <w:t xml:space="preserve">Opioid (BetmG): </w:t>
      </w:r>
      <w:r w:rsidRPr="001706A9">
        <w:rPr>
          <w:b/>
          <w:bCs/>
        </w:rPr>
        <w:t>Pethidin</w:t>
      </w:r>
      <w:r>
        <w:t>®</w:t>
      </w:r>
    </w:p>
    <w:p w14:paraId="20C17228" w14:textId="77777777" w:rsidR="007025D8" w:rsidRDefault="007025D8" w:rsidP="00937C40">
      <w:pPr>
        <w:pStyle w:val="Listenabsatz"/>
        <w:numPr>
          <w:ilvl w:val="1"/>
          <w:numId w:val="54"/>
        </w:numPr>
      </w:pPr>
      <w:r>
        <w:t>Wirkstoff: Pethidini hydrochloridum (0,1-0,2x Wirkung von Morphin)</w:t>
      </w:r>
    </w:p>
    <w:p w14:paraId="38453D93" w14:textId="77777777" w:rsidR="007025D8" w:rsidRDefault="007025D8" w:rsidP="00937C40">
      <w:pPr>
        <w:pStyle w:val="Listenabsatz"/>
        <w:numPr>
          <w:ilvl w:val="1"/>
          <w:numId w:val="54"/>
        </w:numPr>
      </w:pPr>
      <w:r>
        <w:lastRenderedPageBreak/>
        <w:t>Nebenwirkungen: Angst, Unruhe, Übelkeit, Erbrechen, Schwindel, Verwirrtheit, Kopfschmerzen, Bradykardie/Tachykardie, orthostatische Hypotension</w:t>
      </w:r>
    </w:p>
    <w:p w14:paraId="53581076" w14:textId="77777777" w:rsidR="007025D8" w:rsidRDefault="007025D8" w:rsidP="00937C40">
      <w:pPr>
        <w:pStyle w:val="Listenabsatz"/>
        <w:numPr>
          <w:ilvl w:val="1"/>
          <w:numId w:val="54"/>
        </w:numPr>
      </w:pPr>
      <w:r>
        <w:t>Wirkungen/ Anwendungsgebiete: lange Halbwertszeit, oft bei stillen Geburten eingesetzt</w:t>
      </w:r>
    </w:p>
    <w:p w14:paraId="747C5375" w14:textId="77777777" w:rsidR="007025D8" w:rsidRDefault="007025D8" w:rsidP="00937C40">
      <w:pPr>
        <w:pStyle w:val="Listenabsatz"/>
        <w:numPr>
          <w:ilvl w:val="0"/>
          <w:numId w:val="54"/>
        </w:numPr>
      </w:pPr>
      <w:r>
        <w:t xml:space="preserve">(Opioid (BetmG): </w:t>
      </w:r>
      <w:r w:rsidRPr="001706A9">
        <w:rPr>
          <w:b/>
          <w:bCs/>
        </w:rPr>
        <w:t>Targin</w:t>
      </w:r>
      <w:r>
        <w:t>®)</w:t>
      </w:r>
    </w:p>
    <w:p w14:paraId="609AB27A" w14:textId="77777777" w:rsidR="007025D8" w:rsidRDefault="007025D8" w:rsidP="00937C40">
      <w:pPr>
        <w:pStyle w:val="Listenabsatz"/>
        <w:numPr>
          <w:ilvl w:val="1"/>
          <w:numId w:val="54"/>
        </w:numPr>
      </w:pPr>
      <w:r>
        <w:t>Wirkstoff: Oxycodon-Naloxon Kombinationspräparat (2x stärker als Morphin)</w:t>
      </w:r>
    </w:p>
    <w:p w14:paraId="29BDDFA4" w14:textId="77777777" w:rsidR="007025D8" w:rsidRDefault="007025D8" w:rsidP="00937C40">
      <w:pPr>
        <w:pStyle w:val="Listenabsatz"/>
        <w:numPr>
          <w:ilvl w:val="1"/>
          <w:numId w:val="54"/>
        </w:numPr>
      </w:pPr>
      <w:r>
        <w:t>Nebenwirkungen: Sedierung, Übelkeit, Erbrechen, Schwindel, Kopfschmerzen, Pruritus, Obstipation, psychische Nebenwirkungen, Bronchospasmus, Appetitabnahme, Tremor, Mundtrockenheit, Müdigkeit</w:t>
      </w:r>
    </w:p>
    <w:p w14:paraId="743970F0" w14:textId="77777777" w:rsidR="007025D8" w:rsidRDefault="007025D8" w:rsidP="00937C40">
      <w:pPr>
        <w:pStyle w:val="Listenabsatz"/>
        <w:numPr>
          <w:ilvl w:val="1"/>
          <w:numId w:val="54"/>
        </w:numPr>
      </w:pPr>
      <w:r>
        <w:rPr>
          <w:noProof/>
        </w:rPr>
        <w:drawing>
          <wp:anchor distT="0" distB="0" distL="114300" distR="114300" simplePos="0" relativeHeight="251765760" behindDoc="0" locked="0" layoutInCell="1" allowOverlap="1" wp14:anchorId="70EDE54E" wp14:editId="7182D4F3">
            <wp:simplePos x="0" y="0"/>
            <wp:positionH relativeFrom="column">
              <wp:posOffset>151130</wp:posOffset>
            </wp:positionH>
            <wp:positionV relativeFrom="paragraph">
              <wp:posOffset>401421</wp:posOffset>
            </wp:positionV>
            <wp:extent cx="5760720" cy="3126740"/>
            <wp:effectExtent l="0" t="0" r="5080" b="0"/>
            <wp:wrapTopAndBottom/>
            <wp:docPr id="690201331" name="Grafik 4" descr="Ein Bild, das Text, Schrift, Screensho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01331" name="Grafik 4" descr="Ein Bild, das Text, Schrift, Screenshot, Reihe enthält.&#10;&#10;KI-generierte Inhalte können fehlerhaft sein."/>
                    <pic:cNvPicPr/>
                  </pic:nvPicPr>
                  <pic:blipFill>
                    <a:blip r:embed="rId82">
                      <a:extLst>
                        <a:ext uri="{28A0092B-C50C-407E-A947-70E740481C1C}">
                          <a14:useLocalDpi xmlns:a14="http://schemas.microsoft.com/office/drawing/2010/main" val="0"/>
                        </a:ext>
                      </a:extLst>
                    </a:blip>
                    <a:stretch>
                      <a:fillRect/>
                    </a:stretch>
                  </pic:blipFill>
                  <pic:spPr>
                    <a:xfrm>
                      <a:off x="0" y="0"/>
                      <a:ext cx="5760720" cy="3126740"/>
                    </a:xfrm>
                    <a:prstGeom prst="rect">
                      <a:avLst/>
                    </a:prstGeom>
                  </pic:spPr>
                </pic:pic>
              </a:graphicData>
            </a:graphic>
            <wp14:sizeRelH relativeFrom="page">
              <wp14:pctWidth>0</wp14:pctWidth>
            </wp14:sizeRelH>
            <wp14:sizeRelV relativeFrom="page">
              <wp14:pctHeight>0</wp14:pctHeight>
            </wp14:sizeRelV>
          </wp:anchor>
        </w:drawing>
      </w:r>
      <w:r>
        <w:t>Wirkungen/ Anwendungsgebiete: kann als Retard Medi gegeben werden und wirkt schnell, geht über die Muttermilch über, erst nach 48h angewendet</w:t>
      </w:r>
    </w:p>
    <w:p w14:paraId="5AAEA9A3" w14:textId="77777777" w:rsidR="007025D8" w:rsidRDefault="007025D8" w:rsidP="00937C40">
      <w:pPr>
        <w:pStyle w:val="Listenabsatz"/>
        <w:numPr>
          <w:ilvl w:val="0"/>
          <w:numId w:val="54"/>
        </w:numPr>
      </w:pPr>
      <w:r>
        <w:t xml:space="preserve">Opioid: </w:t>
      </w:r>
      <w:r w:rsidRPr="001706A9">
        <w:rPr>
          <w:b/>
          <w:bCs/>
        </w:rPr>
        <w:t>Meptid</w:t>
      </w:r>
      <w:r>
        <w:t>®</w:t>
      </w:r>
    </w:p>
    <w:p w14:paraId="79AEB531" w14:textId="77777777" w:rsidR="007025D8" w:rsidRDefault="007025D8" w:rsidP="00937C40">
      <w:pPr>
        <w:pStyle w:val="Listenabsatz"/>
        <w:numPr>
          <w:ilvl w:val="1"/>
          <w:numId w:val="54"/>
        </w:numPr>
      </w:pPr>
      <w:r>
        <w:t>Wirkstoff: Meptazinolhydrochlorid (0,1x Wirkung von Morphin)</w:t>
      </w:r>
    </w:p>
    <w:p w14:paraId="3E6A16FB" w14:textId="77777777" w:rsidR="007025D8" w:rsidRDefault="007025D8" w:rsidP="00937C40">
      <w:pPr>
        <w:pStyle w:val="Listenabsatz"/>
        <w:numPr>
          <w:ilvl w:val="1"/>
          <w:numId w:val="54"/>
        </w:numPr>
      </w:pPr>
      <w:r>
        <w:t>Nebenwirkungen: Übelkeit, Müdigkeit, Schwitzen, Schwindel</w:t>
      </w:r>
    </w:p>
    <w:p w14:paraId="07007088" w14:textId="77777777" w:rsidR="007025D8" w:rsidRDefault="007025D8" w:rsidP="00937C40">
      <w:pPr>
        <w:pStyle w:val="Listenabsatz"/>
        <w:numPr>
          <w:ilvl w:val="1"/>
          <w:numId w:val="54"/>
        </w:numPr>
      </w:pPr>
      <w:r>
        <w:t>Wirkungen/ Anwendungsgebiete: sorgt dafür das die Frau zur Ruhe kommt (falls nötig) postpartal,  üw unterschiedlich</w:t>
      </w:r>
    </w:p>
    <w:p w14:paraId="36E9C09D" w14:textId="77777777" w:rsidR="007025D8" w:rsidRDefault="007025D8" w:rsidP="00937C40">
      <w:pPr>
        <w:pStyle w:val="Listenabsatz"/>
        <w:numPr>
          <w:ilvl w:val="0"/>
          <w:numId w:val="54"/>
        </w:numPr>
      </w:pPr>
      <w:r>
        <w:t xml:space="preserve">Opioid: </w:t>
      </w:r>
      <w:r w:rsidRPr="001706A9">
        <w:rPr>
          <w:b/>
          <w:bCs/>
        </w:rPr>
        <w:t>Nalbuphin orPha®</w:t>
      </w:r>
    </w:p>
    <w:p w14:paraId="408F0B25" w14:textId="77777777" w:rsidR="007025D8" w:rsidRDefault="007025D8" w:rsidP="00937C40">
      <w:pPr>
        <w:pStyle w:val="Listenabsatz"/>
        <w:numPr>
          <w:ilvl w:val="1"/>
          <w:numId w:val="54"/>
        </w:numPr>
      </w:pPr>
      <w:r>
        <w:t>Wirkstoff: Nalbuphinhydrochlorid (0,5x Wirkung von Morphin)</w:t>
      </w:r>
    </w:p>
    <w:p w14:paraId="4AAB688D" w14:textId="77777777" w:rsidR="007025D8" w:rsidRDefault="007025D8" w:rsidP="00937C40">
      <w:pPr>
        <w:pStyle w:val="Listenabsatz"/>
        <w:numPr>
          <w:ilvl w:val="1"/>
          <w:numId w:val="54"/>
        </w:numPr>
      </w:pPr>
      <w:r>
        <w:t>Nebenwirkungen: Halluzinationen, Übelkeit, Kaltschweissigkeit, Schläfrigkeit, Benommenheit</w:t>
      </w:r>
    </w:p>
    <w:p w14:paraId="2CD6C875" w14:textId="77777777" w:rsidR="007025D8" w:rsidRDefault="007025D8" w:rsidP="00937C40">
      <w:pPr>
        <w:pStyle w:val="Listenabsatz"/>
        <w:numPr>
          <w:ilvl w:val="1"/>
          <w:numId w:val="54"/>
        </w:numPr>
      </w:pPr>
      <w:r>
        <w:t>Wirkungen/ Anwendungsgebiete</w:t>
      </w:r>
    </w:p>
    <w:p w14:paraId="46D5052C" w14:textId="77777777" w:rsidR="007025D8" w:rsidRDefault="007025D8" w:rsidP="00937C40">
      <w:pPr>
        <w:pStyle w:val="Listenabsatz"/>
        <w:numPr>
          <w:ilvl w:val="1"/>
          <w:numId w:val="54"/>
        </w:numPr>
      </w:pPr>
      <w:r>
        <w:t>Überwachung</w:t>
      </w:r>
    </w:p>
    <w:p w14:paraId="75344C90" w14:textId="77777777" w:rsidR="007025D8" w:rsidRDefault="007025D8" w:rsidP="00937C40">
      <w:pPr>
        <w:pStyle w:val="Listenabsatz"/>
        <w:numPr>
          <w:ilvl w:val="0"/>
          <w:numId w:val="54"/>
        </w:numPr>
      </w:pPr>
      <w:r>
        <w:t xml:space="preserve">Opioid: </w:t>
      </w:r>
      <w:r w:rsidRPr="001706A9">
        <w:rPr>
          <w:b/>
          <w:bCs/>
        </w:rPr>
        <w:t>Tramal®, Tramadol®</w:t>
      </w:r>
    </w:p>
    <w:p w14:paraId="726A1982" w14:textId="77777777" w:rsidR="007025D8" w:rsidRDefault="007025D8" w:rsidP="00937C40">
      <w:pPr>
        <w:pStyle w:val="Listenabsatz"/>
        <w:numPr>
          <w:ilvl w:val="1"/>
          <w:numId w:val="54"/>
        </w:numPr>
      </w:pPr>
      <w:r>
        <w:t>Wirkstoff: Tramadolhydrochlorid (0,1x Wirkung von Morphin)</w:t>
      </w:r>
    </w:p>
    <w:p w14:paraId="6B619153" w14:textId="77777777" w:rsidR="007025D8" w:rsidRDefault="007025D8" w:rsidP="00937C40">
      <w:pPr>
        <w:pStyle w:val="Listenabsatz"/>
        <w:numPr>
          <w:ilvl w:val="1"/>
          <w:numId w:val="54"/>
        </w:numPr>
      </w:pPr>
      <w:r>
        <w:t>Nebenwirkungen: Schwindel, Benommenheit, Übelkeit, Erbrechen, Obstipation, verstärktes Schwitzen, Mundtrockenheit</w:t>
      </w:r>
    </w:p>
    <w:p w14:paraId="19111C29" w14:textId="77777777" w:rsidR="007025D8" w:rsidRDefault="007025D8" w:rsidP="00937C40">
      <w:pPr>
        <w:pStyle w:val="Listenabsatz"/>
        <w:numPr>
          <w:ilvl w:val="1"/>
          <w:numId w:val="54"/>
        </w:numPr>
      </w:pPr>
      <w:r>
        <w:rPr>
          <w:noProof/>
        </w:rPr>
        <w:lastRenderedPageBreak/>
        <w:drawing>
          <wp:anchor distT="0" distB="0" distL="114300" distR="114300" simplePos="0" relativeHeight="251766784" behindDoc="0" locked="0" layoutInCell="1" allowOverlap="1" wp14:anchorId="4330529B" wp14:editId="2FDDE68A">
            <wp:simplePos x="0" y="0"/>
            <wp:positionH relativeFrom="column">
              <wp:posOffset>-51098</wp:posOffset>
            </wp:positionH>
            <wp:positionV relativeFrom="paragraph">
              <wp:posOffset>250968</wp:posOffset>
            </wp:positionV>
            <wp:extent cx="5760720" cy="3100070"/>
            <wp:effectExtent l="0" t="0" r="5080" b="0"/>
            <wp:wrapTopAndBottom/>
            <wp:docPr id="1564986818" name="Grafik 5" descr="Ein Bild, das Text, Schrift, Screensho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6818" name="Grafik 5" descr="Ein Bild, das Text, Schrift, Screenshot, Reihe enthält.&#10;&#10;KI-generierte Inhalte können fehlerhaft sein."/>
                    <pic:cNvPicPr/>
                  </pic:nvPicPr>
                  <pic:blipFill>
                    <a:blip r:embed="rId83">
                      <a:extLst>
                        <a:ext uri="{28A0092B-C50C-407E-A947-70E740481C1C}">
                          <a14:useLocalDpi xmlns:a14="http://schemas.microsoft.com/office/drawing/2010/main" val="0"/>
                        </a:ext>
                      </a:extLst>
                    </a:blip>
                    <a:stretch>
                      <a:fillRect/>
                    </a:stretch>
                  </pic:blipFill>
                  <pic:spPr>
                    <a:xfrm>
                      <a:off x="0" y="0"/>
                      <a:ext cx="5760720" cy="3100070"/>
                    </a:xfrm>
                    <a:prstGeom prst="rect">
                      <a:avLst/>
                    </a:prstGeom>
                  </pic:spPr>
                </pic:pic>
              </a:graphicData>
            </a:graphic>
            <wp14:sizeRelH relativeFrom="page">
              <wp14:pctWidth>0</wp14:pctWidth>
            </wp14:sizeRelH>
            <wp14:sizeRelV relativeFrom="page">
              <wp14:pctHeight>0</wp14:pctHeight>
            </wp14:sizeRelV>
          </wp:anchor>
        </w:drawing>
      </w:r>
      <w:r>
        <w:t>Wirkungen/ Anwendungsgebiete</w:t>
      </w:r>
    </w:p>
    <w:p w14:paraId="4071FFE0" w14:textId="77777777" w:rsidR="007025D8" w:rsidRPr="001706A9" w:rsidRDefault="007025D8" w:rsidP="007025D8">
      <w:pPr>
        <w:rPr>
          <w:u w:val="single"/>
        </w:rPr>
      </w:pPr>
      <w:r w:rsidRPr="001706A9">
        <w:rPr>
          <w:u w:val="single"/>
        </w:rPr>
        <w:t>Inhalationsgas</w:t>
      </w:r>
    </w:p>
    <w:p w14:paraId="707209F1" w14:textId="77777777" w:rsidR="007025D8" w:rsidRDefault="007025D8" w:rsidP="00937C40">
      <w:pPr>
        <w:pStyle w:val="Listenabsatz"/>
        <w:numPr>
          <w:ilvl w:val="0"/>
          <w:numId w:val="54"/>
        </w:numPr>
      </w:pPr>
      <w:r>
        <w:t>Inhalationsgas: Kalinox, Entonox</w:t>
      </w:r>
    </w:p>
    <w:p w14:paraId="61F44D06" w14:textId="77777777" w:rsidR="007025D8" w:rsidRDefault="007025D8" w:rsidP="00937C40">
      <w:pPr>
        <w:pStyle w:val="Listenabsatz"/>
        <w:numPr>
          <w:ilvl w:val="1"/>
          <w:numId w:val="54"/>
        </w:numPr>
      </w:pPr>
      <w:r>
        <w:t>Wirkstoff: Distickstoffmonoxid und Sauerstoff (50% zu 50%)</w:t>
      </w:r>
    </w:p>
    <w:p w14:paraId="743BBD5D" w14:textId="77777777" w:rsidR="007025D8" w:rsidRDefault="007025D8" w:rsidP="00937C40">
      <w:pPr>
        <w:pStyle w:val="Listenabsatz"/>
        <w:numPr>
          <w:ilvl w:val="1"/>
          <w:numId w:val="54"/>
        </w:numPr>
      </w:pPr>
      <w:r>
        <w:t>Nebenwirkungen: Übelkeit, Erbrechen, Schwindel, Halluzinationen, Sättigungsabfall, Inaktivierung Vitamin B12</w:t>
      </w:r>
    </w:p>
    <w:p w14:paraId="32DC7EFD" w14:textId="77777777" w:rsidR="007025D8" w:rsidRDefault="007025D8" w:rsidP="00937C40">
      <w:pPr>
        <w:pStyle w:val="Listenabsatz"/>
        <w:numPr>
          <w:ilvl w:val="1"/>
          <w:numId w:val="54"/>
        </w:numPr>
      </w:pPr>
      <w:r>
        <w:rPr>
          <w:noProof/>
        </w:rPr>
        <w:drawing>
          <wp:anchor distT="0" distB="0" distL="114300" distR="114300" simplePos="0" relativeHeight="251767808" behindDoc="0" locked="0" layoutInCell="1" allowOverlap="1" wp14:anchorId="6EE21AFD" wp14:editId="73325A76">
            <wp:simplePos x="0" y="0"/>
            <wp:positionH relativeFrom="column">
              <wp:posOffset>-51098</wp:posOffset>
            </wp:positionH>
            <wp:positionV relativeFrom="paragraph">
              <wp:posOffset>273451</wp:posOffset>
            </wp:positionV>
            <wp:extent cx="5760720" cy="3034665"/>
            <wp:effectExtent l="0" t="0" r="5080" b="635"/>
            <wp:wrapTopAndBottom/>
            <wp:docPr id="1277070172" name="Grafik 6" descr="Ein Bild, das Text, Schrift, Screensho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70172" name="Grafik 6" descr="Ein Bild, das Text, Schrift, Screenshot, Reihe enthält.&#10;&#10;KI-generierte Inhalte können fehlerhaft sein."/>
                    <pic:cNvPicPr/>
                  </pic:nvPicPr>
                  <pic:blipFill>
                    <a:blip r:embed="rId84">
                      <a:extLst>
                        <a:ext uri="{28A0092B-C50C-407E-A947-70E740481C1C}">
                          <a14:useLocalDpi xmlns:a14="http://schemas.microsoft.com/office/drawing/2010/main" val="0"/>
                        </a:ext>
                      </a:extLst>
                    </a:blip>
                    <a:stretch>
                      <a:fillRect/>
                    </a:stretch>
                  </pic:blipFill>
                  <pic:spPr>
                    <a:xfrm>
                      <a:off x="0" y="0"/>
                      <a:ext cx="5760720" cy="3034665"/>
                    </a:xfrm>
                    <a:prstGeom prst="rect">
                      <a:avLst/>
                    </a:prstGeom>
                  </pic:spPr>
                </pic:pic>
              </a:graphicData>
            </a:graphic>
            <wp14:sizeRelH relativeFrom="page">
              <wp14:pctWidth>0</wp14:pctWidth>
            </wp14:sizeRelH>
            <wp14:sizeRelV relativeFrom="page">
              <wp14:pctHeight>0</wp14:pctHeight>
            </wp14:sizeRelV>
          </wp:anchor>
        </w:drawing>
      </w:r>
      <w:r>
        <w:t>Wirkungen/ Anwendungsgebiete: Lachgas</w:t>
      </w:r>
    </w:p>
    <w:p w14:paraId="50008075" w14:textId="77777777" w:rsidR="007025D8" w:rsidRDefault="007025D8" w:rsidP="007025D8"/>
    <w:p w14:paraId="3E4CEC75" w14:textId="77777777" w:rsidR="007025D8" w:rsidRDefault="007025D8" w:rsidP="007025D8">
      <w:pPr>
        <w:pStyle w:val="berschrift3"/>
      </w:pPr>
      <w:r>
        <w:t>Ich nenne Medikamente, welche in der Schweizer Geburtshilfe unter den «off Label use» fallen.</w:t>
      </w:r>
    </w:p>
    <w:p w14:paraId="28182A2F" w14:textId="77777777" w:rsidR="007025D8" w:rsidRPr="007C25E1" w:rsidRDefault="007025D8" w:rsidP="007025D8">
      <w:r>
        <w:t>?</w:t>
      </w:r>
    </w:p>
    <w:p w14:paraId="42171335" w14:textId="77777777" w:rsidR="007025D8" w:rsidRDefault="007025D8" w:rsidP="007025D8">
      <w:pPr>
        <w:pStyle w:val="berschrift3"/>
      </w:pPr>
      <w:r>
        <w:t>Ich erläutere die Überwachung während/nach Verabreichung von Schmerzmitteln (ausgenommen Lokalanästhesie).</w:t>
      </w:r>
    </w:p>
    <w:p w14:paraId="0A48B2B2" w14:textId="77777777" w:rsidR="007025D8" w:rsidRDefault="007025D8" w:rsidP="00937C40">
      <w:pPr>
        <w:pStyle w:val="Listenabsatz"/>
        <w:numPr>
          <w:ilvl w:val="0"/>
          <w:numId w:val="55"/>
        </w:numPr>
      </w:pPr>
      <w:r>
        <w:t>ÜW Mutter</w:t>
      </w:r>
    </w:p>
    <w:p w14:paraId="21FC135C" w14:textId="77777777" w:rsidR="007025D8" w:rsidRDefault="007025D8" w:rsidP="00937C40">
      <w:pPr>
        <w:pStyle w:val="Listenabsatz"/>
        <w:numPr>
          <w:ilvl w:val="1"/>
          <w:numId w:val="55"/>
        </w:numPr>
      </w:pPr>
      <w:r>
        <w:lastRenderedPageBreak/>
        <w:t>Vitalzeichen</w:t>
      </w:r>
    </w:p>
    <w:p w14:paraId="5E7F68D7" w14:textId="77777777" w:rsidR="007025D8" w:rsidRDefault="007025D8" w:rsidP="00937C40">
      <w:pPr>
        <w:pStyle w:val="Listenabsatz"/>
        <w:numPr>
          <w:ilvl w:val="1"/>
          <w:numId w:val="55"/>
        </w:numPr>
      </w:pPr>
      <w:r>
        <w:t>Nebenwirkungen beobachten</w:t>
      </w:r>
    </w:p>
    <w:p w14:paraId="58E5F7B1" w14:textId="77777777" w:rsidR="007025D8" w:rsidRDefault="007025D8" w:rsidP="00937C40">
      <w:pPr>
        <w:pStyle w:val="Listenabsatz"/>
        <w:numPr>
          <w:ilvl w:val="1"/>
          <w:numId w:val="55"/>
        </w:numPr>
      </w:pPr>
      <w:r>
        <w:t>Schmerzbeurteilung</w:t>
      </w:r>
    </w:p>
    <w:p w14:paraId="095C173F" w14:textId="77777777" w:rsidR="007025D8" w:rsidRDefault="007025D8" w:rsidP="00937C40">
      <w:pPr>
        <w:pStyle w:val="Listenabsatz"/>
        <w:numPr>
          <w:ilvl w:val="1"/>
          <w:numId w:val="55"/>
        </w:numPr>
      </w:pPr>
      <w:r>
        <w:t>Mobilität/Sicherheit</w:t>
      </w:r>
    </w:p>
    <w:p w14:paraId="2CF48C7A" w14:textId="77777777" w:rsidR="007025D8" w:rsidRDefault="007025D8" w:rsidP="00937C40">
      <w:pPr>
        <w:pStyle w:val="Listenabsatz"/>
        <w:numPr>
          <w:ilvl w:val="0"/>
          <w:numId w:val="55"/>
        </w:numPr>
      </w:pPr>
      <w:r>
        <w:t>ÜW Kind</w:t>
      </w:r>
    </w:p>
    <w:p w14:paraId="3CBDEDD3" w14:textId="77777777" w:rsidR="007025D8" w:rsidRDefault="007025D8" w:rsidP="00937C40">
      <w:pPr>
        <w:pStyle w:val="Listenabsatz"/>
        <w:numPr>
          <w:ilvl w:val="1"/>
          <w:numId w:val="55"/>
        </w:numPr>
      </w:pPr>
      <w:r>
        <w:t>CTG-Kontrolle</w:t>
      </w:r>
    </w:p>
    <w:p w14:paraId="5D5998C2" w14:textId="77777777" w:rsidR="007025D8" w:rsidRPr="007C25E1" w:rsidRDefault="007025D8" w:rsidP="00937C40">
      <w:pPr>
        <w:pStyle w:val="Listenabsatz"/>
        <w:numPr>
          <w:ilvl w:val="1"/>
          <w:numId w:val="55"/>
        </w:numPr>
      </w:pPr>
      <w:r>
        <w:t>Postpartal: Atmung, Muskeltonus, Wachheit, Trinkverhalten</w:t>
      </w:r>
    </w:p>
    <w:p w14:paraId="514633E6" w14:textId="77777777" w:rsidR="007025D8" w:rsidRDefault="007025D8" w:rsidP="007025D8">
      <w:pPr>
        <w:pStyle w:val="berschrift3"/>
      </w:pPr>
      <w:r>
        <w:t>Ich nennen Antiemetika, welche im geburtshilflichen Setting zugelassen sind.</w:t>
      </w:r>
    </w:p>
    <w:p w14:paraId="0D41EE34" w14:textId="77777777" w:rsidR="007025D8" w:rsidRPr="005A6055" w:rsidRDefault="007025D8" w:rsidP="007025D8">
      <w:pPr>
        <w:ind w:left="0" w:firstLine="0"/>
        <w:rPr>
          <w:u w:val="single"/>
        </w:rPr>
      </w:pPr>
      <w:r w:rsidRPr="005A6055">
        <w:rPr>
          <w:u w:val="single"/>
        </w:rPr>
        <w:t>Antiemetika</w:t>
      </w:r>
    </w:p>
    <w:p w14:paraId="355BE6BB" w14:textId="77777777" w:rsidR="007025D8" w:rsidRDefault="007025D8" w:rsidP="00937C40">
      <w:pPr>
        <w:pStyle w:val="Listenabsatz"/>
        <w:numPr>
          <w:ilvl w:val="0"/>
          <w:numId w:val="56"/>
        </w:numPr>
      </w:pPr>
      <w:r w:rsidRPr="005A6055">
        <w:rPr>
          <w:b/>
          <w:bCs/>
        </w:rPr>
        <w:t>Itinerol B6</w:t>
      </w:r>
      <w:r>
        <w:t xml:space="preserve">: </w:t>
      </w:r>
    </w:p>
    <w:p w14:paraId="21AF635C" w14:textId="77777777" w:rsidR="007025D8" w:rsidRDefault="007025D8" w:rsidP="007025D8">
      <w:pPr>
        <w:pStyle w:val="Listenabsatz"/>
        <w:ind w:firstLine="0"/>
        <w:rPr>
          <w:noProof/>
        </w:rPr>
      </w:pPr>
      <w:r w:rsidRPr="005A6055">
        <w:rPr>
          <w:b/>
          <w:bCs/>
        </w:rPr>
        <w:t>Nebenwirkungen</w:t>
      </w:r>
      <w:r>
        <w:t>: Tachykardie, Mundtrockenheit, Blähungen Diarrhoe</w:t>
      </w:r>
      <w:r>
        <w:rPr>
          <w:noProof/>
        </w:rPr>
        <w:t xml:space="preserve">. </w:t>
      </w:r>
    </w:p>
    <w:p w14:paraId="60838893" w14:textId="77777777" w:rsidR="007025D8" w:rsidRDefault="007025D8" w:rsidP="007025D8">
      <w:pPr>
        <w:pStyle w:val="Listenabsatz"/>
        <w:ind w:firstLine="0"/>
      </w:pPr>
      <w:r w:rsidRPr="005A6055">
        <w:rPr>
          <w:b/>
          <w:bCs/>
          <w:noProof/>
        </w:rPr>
        <w:t>Einsatzgebiet</w:t>
      </w:r>
      <w:r>
        <w:rPr>
          <w:noProof/>
        </w:rPr>
        <w:t>: Mittel der Wahl zur Therapie von Übelkeit und Erbrechen während der gesamten</w:t>
      </w:r>
      <w:r w:rsidRPr="005A6055">
        <w:rPr>
          <w:noProof/>
        </w:rPr>
        <w:t xml:space="preserve"> </w:t>
      </w:r>
      <w:r>
        <w:rPr>
          <w:noProof/>
        </w:rPr>
        <w:t>Schwangerschaft und während der Stillzeit.</w:t>
      </w:r>
    </w:p>
    <w:p w14:paraId="311B6C89" w14:textId="77777777" w:rsidR="007025D8" w:rsidRDefault="007025D8" w:rsidP="00937C40">
      <w:pPr>
        <w:pStyle w:val="Listenabsatz"/>
        <w:numPr>
          <w:ilvl w:val="0"/>
          <w:numId w:val="56"/>
        </w:numPr>
        <w:rPr>
          <w:noProof/>
        </w:rPr>
      </w:pPr>
      <w:r w:rsidRPr="005A6055">
        <w:rPr>
          <w:b/>
          <w:bCs/>
        </w:rPr>
        <w:t>Primperan/Paspertin</w:t>
      </w:r>
      <w:r>
        <w:t xml:space="preserve">: </w:t>
      </w:r>
    </w:p>
    <w:p w14:paraId="041F8449" w14:textId="77777777" w:rsidR="007025D8" w:rsidRDefault="007025D8" w:rsidP="007025D8">
      <w:pPr>
        <w:pStyle w:val="Listenabsatz"/>
        <w:ind w:firstLine="0"/>
        <w:rPr>
          <w:noProof/>
        </w:rPr>
      </w:pPr>
      <w:r w:rsidRPr="005A6055">
        <w:rPr>
          <w:b/>
          <w:bCs/>
        </w:rPr>
        <w:t>Nebenwirkungen</w:t>
      </w:r>
      <w:r>
        <w:t xml:space="preserve">: Schläfrigkeit, Müdigkeit, Hypotonie, Diarrhoe </w:t>
      </w:r>
    </w:p>
    <w:p w14:paraId="4822A70E" w14:textId="77777777" w:rsidR="007025D8" w:rsidRDefault="007025D8" w:rsidP="007025D8">
      <w:pPr>
        <w:pStyle w:val="Listenabsatz"/>
        <w:ind w:firstLine="0"/>
        <w:rPr>
          <w:noProof/>
        </w:rPr>
      </w:pPr>
      <w:r w:rsidRPr="005A6055">
        <w:rPr>
          <w:b/>
          <w:bCs/>
          <w:noProof/>
        </w:rPr>
        <w:t>Einsatzgebiet</w:t>
      </w:r>
      <w:r>
        <w:rPr>
          <w:noProof/>
        </w:rPr>
        <w:t>:</w:t>
      </w:r>
      <w:r w:rsidRPr="005A6055">
        <w:rPr>
          <w:noProof/>
        </w:rPr>
        <w:t xml:space="preserve"> </w:t>
      </w:r>
      <w:r>
        <w:rPr>
          <w:noProof/>
        </w:rPr>
        <w:t>Zur Therapie und Erbrechen während der gesamten Schwangerschaft erlaubt. Einzelgaben bei Übelkeit aufgrund Geburtsschmerzen, kurzzeitig</w:t>
      </w:r>
      <w:r w:rsidRPr="005A6055">
        <w:rPr>
          <w:noProof/>
        </w:rPr>
        <w:t xml:space="preserve"> </w:t>
      </w:r>
      <w:r>
        <w:rPr>
          <w:noProof/>
        </w:rPr>
        <w:t>auch während Stillzeit erlaubt.</w:t>
      </w:r>
    </w:p>
    <w:p w14:paraId="746FA950" w14:textId="77777777" w:rsidR="007025D8" w:rsidRDefault="007025D8" w:rsidP="00937C40">
      <w:pPr>
        <w:pStyle w:val="Listenabsatz"/>
        <w:numPr>
          <w:ilvl w:val="0"/>
          <w:numId w:val="56"/>
        </w:numPr>
        <w:rPr>
          <w:noProof/>
        </w:rPr>
      </w:pPr>
      <w:r w:rsidRPr="005A6055">
        <w:rPr>
          <w:b/>
          <w:bCs/>
        </w:rPr>
        <w:t>Ondansetron</w:t>
      </w:r>
      <w:r>
        <w:t xml:space="preserve"> </w:t>
      </w:r>
      <w:r w:rsidRPr="005A6055">
        <w:rPr>
          <w:b/>
          <w:bCs/>
        </w:rPr>
        <w:t>Labatec</w:t>
      </w:r>
      <w:r>
        <w:t xml:space="preserve">: </w:t>
      </w:r>
    </w:p>
    <w:p w14:paraId="7ABF4B1C" w14:textId="77777777" w:rsidR="007025D8" w:rsidRDefault="007025D8" w:rsidP="007025D8">
      <w:pPr>
        <w:pStyle w:val="Listenabsatz"/>
        <w:ind w:firstLine="0"/>
        <w:rPr>
          <w:noProof/>
        </w:rPr>
      </w:pPr>
      <w:r w:rsidRPr="005A6055">
        <w:rPr>
          <w:b/>
          <w:bCs/>
        </w:rPr>
        <w:t>Nebenwirkungen</w:t>
      </w:r>
      <w:r>
        <w:t xml:space="preserve">: Kopfsz, Juckreiz, Bradykardie, Hypotonie </w:t>
      </w:r>
    </w:p>
    <w:p w14:paraId="17B1647D" w14:textId="77777777" w:rsidR="007025D8" w:rsidRDefault="007025D8" w:rsidP="007025D8">
      <w:pPr>
        <w:pStyle w:val="Listenabsatz"/>
        <w:ind w:firstLine="0"/>
        <w:rPr>
          <w:noProof/>
        </w:rPr>
      </w:pPr>
      <w:r w:rsidRPr="005A6055">
        <w:rPr>
          <w:b/>
          <w:bCs/>
          <w:noProof/>
        </w:rPr>
        <w:t>Einsatzgebiet</w:t>
      </w:r>
      <w:r>
        <w:rPr>
          <w:noProof/>
        </w:rPr>
        <w:t>:</w:t>
      </w:r>
      <w:r w:rsidRPr="005A6055">
        <w:rPr>
          <w:noProof/>
        </w:rPr>
        <w:t xml:space="preserve"> </w:t>
      </w:r>
      <w:r>
        <w:rPr>
          <w:noProof/>
        </w:rPr>
        <w:t>Während der Schwangerschaft zur Therapie einer Hyperemesis. gravidarium nur kurzzeitig bei Versagen von Itinerol B6 anwenden. Bei postoperativer Übelkeit oder Übelkeit nach Opioid-Gabe ist Stillen nach Einzelgaben möglich.</w:t>
      </w:r>
    </w:p>
    <w:p w14:paraId="0B68D7DF" w14:textId="77777777" w:rsidR="007025D8" w:rsidRDefault="007025D8" w:rsidP="00937C40">
      <w:pPr>
        <w:pStyle w:val="Listenabsatz"/>
        <w:numPr>
          <w:ilvl w:val="0"/>
          <w:numId w:val="56"/>
        </w:numPr>
      </w:pPr>
      <w:r w:rsidRPr="005A6055">
        <w:rPr>
          <w:b/>
          <w:bCs/>
        </w:rPr>
        <w:t>Droperidol</w:t>
      </w:r>
      <w:r>
        <w:t xml:space="preserve">: </w:t>
      </w:r>
    </w:p>
    <w:p w14:paraId="502E2BED" w14:textId="77777777" w:rsidR="007025D8" w:rsidRDefault="007025D8" w:rsidP="007025D8">
      <w:pPr>
        <w:pStyle w:val="Listenabsatz"/>
        <w:ind w:firstLine="0"/>
        <w:rPr>
          <w:noProof/>
        </w:rPr>
      </w:pPr>
      <w:r w:rsidRPr="005A6055">
        <w:rPr>
          <w:b/>
          <w:bCs/>
        </w:rPr>
        <w:t>Nebenwirkungen</w:t>
      </w:r>
      <w:r>
        <w:t xml:space="preserve">: Hypotonie, Somnolenz, Schwindel </w:t>
      </w:r>
    </w:p>
    <w:p w14:paraId="1657F97E" w14:textId="77777777" w:rsidR="007025D8" w:rsidRDefault="007025D8" w:rsidP="007025D8">
      <w:pPr>
        <w:pStyle w:val="Listenabsatz"/>
        <w:ind w:firstLine="0"/>
      </w:pPr>
      <w:r>
        <w:rPr>
          <w:noProof/>
        </w:rPr>
        <w:drawing>
          <wp:anchor distT="0" distB="0" distL="114300" distR="114300" simplePos="0" relativeHeight="251768832" behindDoc="0" locked="0" layoutInCell="1" allowOverlap="1" wp14:anchorId="6DC55920" wp14:editId="46F90EFF">
            <wp:simplePos x="0" y="0"/>
            <wp:positionH relativeFrom="column">
              <wp:posOffset>442595</wp:posOffset>
            </wp:positionH>
            <wp:positionV relativeFrom="paragraph">
              <wp:posOffset>206375</wp:posOffset>
            </wp:positionV>
            <wp:extent cx="4460240" cy="3070860"/>
            <wp:effectExtent l="0" t="0" r="0" b="2540"/>
            <wp:wrapTopAndBottom/>
            <wp:docPr id="1276968104" name="Grafik 7" descr="Ein Bild, das Text, Screenshot, Rechteck,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68104" name="Grafik 7" descr="Ein Bild, das Text, Screenshot, Rechteck, Schrift enthält.&#10;&#10;KI-generierte Inhalte können fehlerhaft sein."/>
                    <pic:cNvPicPr/>
                  </pic:nvPicPr>
                  <pic:blipFill>
                    <a:blip r:embed="rId85">
                      <a:extLst>
                        <a:ext uri="{28A0092B-C50C-407E-A947-70E740481C1C}">
                          <a14:useLocalDpi xmlns:a14="http://schemas.microsoft.com/office/drawing/2010/main" val="0"/>
                        </a:ext>
                      </a:extLst>
                    </a:blip>
                    <a:stretch>
                      <a:fillRect/>
                    </a:stretch>
                  </pic:blipFill>
                  <pic:spPr>
                    <a:xfrm>
                      <a:off x="0" y="0"/>
                      <a:ext cx="4460240" cy="3070860"/>
                    </a:xfrm>
                    <a:prstGeom prst="rect">
                      <a:avLst/>
                    </a:prstGeom>
                  </pic:spPr>
                </pic:pic>
              </a:graphicData>
            </a:graphic>
            <wp14:sizeRelH relativeFrom="page">
              <wp14:pctWidth>0</wp14:pctWidth>
            </wp14:sizeRelH>
            <wp14:sizeRelV relativeFrom="page">
              <wp14:pctHeight>0</wp14:pctHeight>
            </wp14:sizeRelV>
          </wp:anchor>
        </w:drawing>
      </w:r>
      <w:r w:rsidRPr="005A6055">
        <w:rPr>
          <w:b/>
          <w:bCs/>
          <w:noProof/>
        </w:rPr>
        <w:t>Einsatzgebiet</w:t>
      </w:r>
      <w:r>
        <w:rPr>
          <w:noProof/>
        </w:rPr>
        <w:t>:</w:t>
      </w:r>
      <w:r w:rsidRPr="005A6055">
        <w:rPr>
          <w:noProof/>
        </w:rPr>
        <w:t xml:space="preserve"> </w:t>
      </w:r>
      <w:r>
        <w:rPr>
          <w:noProof/>
        </w:rPr>
        <w:t>Bei postoperativer Übelkeit mit Vorsicht (es gibt bessereAlternativen).</w:t>
      </w:r>
    </w:p>
    <w:p w14:paraId="480B1ACF" w14:textId="77777777" w:rsidR="007025D8" w:rsidRDefault="007025D8" w:rsidP="007025D8"/>
    <w:p w14:paraId="6D104E57" w14:textId="77777777" w:rsidR="007025D8" w:rsidRDefault="007025D8" w:rsidP="007025D8">
      <w:pPr>
        <w:rPr>
          <w:b/>
          <w:bCs/>
          <w:u w:val="single"/>
        </w:rPr>
      </w:pPr>
      <w:r w:rsidRPr="00E74A50">
        <w:rPr>
          <w:b/>
          <w:bCs/>
          <w:noProof/>
        </w:rPr>
        <w:lastRenderedPageBreak/>
        <w:drawing>
          <wp:anchor distT="0" distB="0" distL="114300" distR="114300" simplePos="0" relativeHeight="251769856" behindDoc="0" locked="0" layoutInCell="1" allowOverlap="1" wp14:anchorId="5BC1158A" wp14:editId="19644539">
            <wp:simplePos x="0" y="0"/>
            <wp:positionH relativeFrom="column">
              <wp:posOffset>26035</wp:posOffset>
            </wp:positionH>
            <wp:positionV relativeFrom="paragraph">
              <wp:posOffset>0</wp:posOffset>
            </wp:positionV>
            <wp:extent cx="5463540" cy="2784475"/>
            <wp:effectExtent l="0" t="0" r="0" b="0"/>
            <wp:wrapTopAndBottom/>
            <wp:docPr id="429932857" name="Grafik 8" descr="Ein Bild, das Text, Schrift, Screensho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2857" name="Grafik 8" descr="Ein Bild, das Text, Schrift, Screenshot, Reihe enthält.&#10;&#10;KI-generierte Inhalte können fehlerhaft sein."/>
                    <pic:cNvPicPr/>
                  </pic:nvPicPr>
                  <pic:blipFill>
                    <a:blip r:embed="rId86">
                      <a:extLst>
                        <a:ext uri="{28A0092B-C50C-407E-A947-70E740481C1C}">
                          <a14:useLocalDpi xmlns:a14="http://schemas.microsoft.com/office/drawing/2010/main" val="0"/>
                        </a:ext>
                      </a:extLst>
                    </a:blip>
                    <a:stretch>
                      <a:fillRect/>
                    </a:stretch>
                  </pic:blipFill>
                  <pic:spPr>
                    <a:xfrm>
                      <a:off x="0" y="0"/>
                      <a:ext cx="5463540" cy="2784475"/>
                    </a:xfrm>
                    <a:prstGeom prst="rect">
                      <a:avLst/>
                    </a:prstGeom>
                  </pic:spPr>
                </pic:pic>
              </a:graphicData>
            </a:graphic>
            <wp14:sizeRelH relativeFrom="page">
              <wp14:pctWidth>0</wp14:pctWidth>
            </wp14:sizeRelH>
            <wp14:sizeRelV relativeFrom="page">
              <wp14:pctHeight>0</wp14:pctHeight>
            </wp14:sizeRelV>
          </wp:anchor>
        </w:drawing>
      </w:r>
      <w:r w:rsidRPr="00E74A50">
        <w:rPr>
          <w:b/>
          <w:bCs/>
        </w:rPr>
        <w:t>K</w:t>
      </w:r>
      <w:r w:rsidRPr="00E74A50">
        <w:rPr>
          <w:b/>
          <w:bCs/>
          <w:u w:val="single"/>
        </w:rPr>
        <w:t>eypoints</w:t>
      </w:r>
      <w:r>
        <w:rPr>
          <w:b/>
          <w:bCs/>
          <w:u w:val="single"/>
        </w:rPr>
        <w:t>:</w:t>
      </w:r>
    </w:p>
    <w:p w14:paraId="259A42F6" w14:textId="77777777" w:rsidR="007025D8" w:rsidRDefault="007025D8" w:rsidP="00937C40">
      <w:pPr>
        <w:pStyle w:val="Listenabsatz"/>
        <w:numPr>
          <w:ilvl w:val="0"/>
          <w:numId w:val="56"/>
        </w:numPr>
      </w:pPr>
      <w:r>
        <w:t>Spasmolytika haben eine untergeordnete Bedeutung in der geburtshilflichen Schmerztherapie. Sie kommen in der ambulanten Latenzphase-Betreuung oder bei straffem Muttermund zum Einsatz.</w:t>
      </w:r>
    </w:p>
    <w:p w14:paraId="2A07ABD0" w14:textId="77777777" w:rsidR="007025D8" w:rsidRDefault="007025D8" w:rsidP="00937C40">
      <w:pPr>
        <w:pStyle w:val="Listenabsatz"/>
        <w:numPr>
          <w:ilvl w:val="0"/>
          <w:numId w:val="56"/>
        </w:numPr>
      </w:pPr>
      <w:r>
        <w:t>Die postoperative und postpartale Schmerztherapie erfolgt durch Opioide (Morphin®, Tramadol®, Targin®) und / oder Paracetamol (Dafalgan®) sowie Ibuprofen (Irfen®).</w:t>
      </w:r>
    </w:p>
    <w:p w14:paraId="0357193E" w14:textId="77777777" w:rsidR="007025D8" w:rsidRDefault="007025D8" w:rsidP="00937C40">
      <w:pPr>
        <w:pStyle w:val="Listenabsatz"/>
        <w:numPr>
          <w:ilvl w:val="0"/>
          <w:numId w:val="56"/>
        </w:numPr>
      </w:pPr>
      <w:r>
        <w:t>Die PDA gilt als effektivste Analgesiemethode während der Geburt. Im Kompetenzbereich der Hebamme liegt das Vorbereiten, Überwachen und Begleiten der Gebärenden mit PDA.</w:t>
      </w:r>
    </w:p>
    <w:p w14:paraId="3F70085C" w14:textId="77777777" w:rsidR="007025D8" w:rsidRDefault="007025D8" w:rsidP="00937C40">
      <w:pPr>
        <w:pStyle w:val="Listenabsatz"/>
        <w:numPr>
          <w:ilvl w:val="0"/>
          <w:numId w:val="56"/>
        </w:numPr>
      </w:pPr>
      <w:r>
        <w:t>Nebst der PDA werden Opioide (Nalbuphin orPha®, Meptid®, Remifentanil®) zur Linderung von Geburtsschmerzen eingesetzt, wobei alle je nach Dosierung und Anwendungszeitpunkt mit maternalen (v.a. Schwindel und Übelkeit) und neonatalen (Atemdepression) Nebenwirkungen assoziiert sind und eine entsprechende Überwachung erfordern.</w:t>
      </w:r>
    </w:p>
    <w:p w14:paraId="47FD8B09" w14:textId="77777777" w:rsidR="007025D8" w:rsidRDefault="007025D8" w:rsidP="00937C40">
      <w:pPr>
        <w:pStyle w:val="Listenabsatz"/>
        <w:numPr>
          <w:ilvl w:val="0"/>
          <w:numId w:val="56"/>
        </w:numPr>
      </w:pPr>
      <w:r>
        <w:t>Lachgas kann kurzzeitig oder während der gesamten Geburt Anwendung finden, bietet den Vorteil hoher Zufriedenheit durch Selbstkontrolle und anxiolytischer Wirkung. Nachteile liegen in der geringen analgetischen Wirkung und sehr hoher Umweltbelastung.</w:t>
      </w:r>
    </w:p>
    <w:p w14:paraId="64CBBB66" w14:textId="77777777" w:rsidR="007025D8" w:rsidRDefault="007025D8" w:rsidP="00937C40">
      <w:pPr>
        <w:pStyle w:val="Listenabsatz"/>
        <w:numPr>
          <w:ilvl w:val="0"/>
          <w:numId w:val="56"/>
        </w:numPr>
      </w:pPr>
      <w:r>
        <w:t>Für den geburtshilflichen Bereich stehen verschiedene Uterotonika (Oxytocin, Oxytocin-Agonist, Prostaglandine E1 und E2) zur Verfügung, wobei diese je nach Indikationen und Anamnese (Geburtseinleitung, Geburtsunterstützung, Prophylaxe und Therapie von postpartalen Hämorrhagien) eingesetzt werden. Uterotonika haben Einfluss auf den physiologischen Wehenrhythmus; bei ihrer Anwendung ist eine stationäre Überwachung indiziert.</w:t>
      </w:r>
    </w:p>
    <w:p w14:paraId="76E11DCE" w14:textId="77777777" w:rsidR="007025D8" w:rsidRDefault="007025D8" w:rsidP="00937C40">
      <w:pPr>
        <w:pStyle w:val="Listenabsatz"/>
        <w:numPr>
          <w:ilvl w:val="0"/>
          <w:numId w:val="56"/>
        </w:numPr>
      </w:pPr>
      <w:r>
        <w:t>In der Geburtshilfe stehen je nach Indikation verschiedene Antiemetika zur Verfügung; Meclozin (Itinerol B6®) gilt als Mittel der Wahl. Alle in diesen Folien aufgeführten Arzneimittel sind unter bestimmten Voraussetzungen (Dosierung, Anwendungszeit, Überwachung von Frau und Kind) während der Stillzeit erlaubt.</w:t>
      </w:r>
    </w:p>
    <w:p w14:paraId="35415B4D" w14:textId="77777777" w:rsidR="007025D8" w:rsidRDefault="007025D8" w:rsidP="007025D8">
      <w:pPr>
        <w:pStyle w:val="Listenabsatz"/>
        <w:ind w:firstLine="0"/>
      </w:pPr>
    </w:p>
    <w:p w14:paraId="27586F5E" w14:textId="77777777" w:rsidR="007025D8" w:rsidRDefault="007025D8" w:rsidP="00937C40">
      <w:pPr>
        <w:pStyle w:val="Listenabsatz"/>
        <w:numPr>
          <w:ilvl w:val="0"/>
          <w:numId w:val="56"/>
        </w:numPr>
      </w:pPr>
      <w:r>
        <w:t>Hebammenaufgaben:</w:t>
      </w:r>
    </w:p>
    <w:p w14:paraId="06B52D30" w14:textId="77777777" w:rsidR="007025D8" w:rsidRDefault="007025D8" w:rsidP="00937C40">
      <w:pPr>
        <w:pStyle w:val="Listenabsatz"/>
        <w:numPr>
          <w:ilvl w:val="1"/>
          <w:numId w:val="56"/>
        </w:numPr>
      </w:pPr>
      <w:r w:rsidRPr="00770AFE">
        <w:rPr>
          <w:b/>
          <w:bCs/>
        </w:rPr>
        <w:t>Allergien</w:t>
      </w:r>
      <w:r>
        <w:t>! Kennen, erkennen und handeln</w:t>
      </w:r>
    </w:p>
    <w:p w14:paraId="6F933B37" w14:textId="77777777" w:rsidR="007025D8" w:rsidRDefault="007025D8" w:rsidP="00937C40">
      <w:pPr>
        <w:pStyle w:val="Listenabsatz"/>
        <w:numPr>
          <w:ilvl w:val="1"/>
          <w:numId w:val="56"/>
        </w:numPr>
      </w:pPr>
      <w:r>
        <w:t xml:space="preserve">Information zu </w:t>
      </w:r>
      <w:r w:rsidRPr="00770AFE">
        <w:rPr>
          <w:b/>
          <w:bCs/>
        </w:rPr>
        <w:t>nutzen, Risiken &amp; Nebenwirkungen</w:t>
      </w:r>
      <w:r>
        <w:t xml:space="preserve"> der medikamentösen Analgesie und anderer Medikamente</w:t>
      </w:r>
    </w:p>
    <w:p w14:paraId="7E539055" w14:textId="77777777" w:rsidR="007025D8" w:rsidRDefault="007025D8" w:rsidP="00937C40">
      <w:pPr>
        <w:pStyle w:val="Listenabsatz"/>
        <w:numPr>
          <w:ilvl w:val="1"/>
          <w:numId w:val="56"/>
        </w:numPr>
      </w:pPr>
      <w:r w:rsidRPr="00770AFE">
        <w:rPr>
          <w:b/>
          <w:bCs/>
        </w:rPr>
        <w:t>Individualisierte Beratung</w:t>
      </w:r>
      <w:r>
        <w:t xml:space="preserve"> zu </w:t>
      </w:r>
      <w:r w:rsidRPr="00770AFE">
        <w:rPr>
          <w:b/>
          <w:bCs/>
        </w:rPr>
        <w:t>Zeitpunkt und Art</w:t>
      </w:r>
      <w:r>
        <w:t xml:space="preserve"> der medikamentösen Analgesie während einer unkomplizierten Geburt</w:t>
      </w:r>
    </w:p>
    <w:p w14:paraId="08FCF86C" w14:textId="75E3954B" w:rsidR="00194A94" w:rsidRPr="00194A94" w:rsidRDefault="007025D8" w:rsidP="0084038A">
      <w:pPr>
        <w:pStyle w:val="Listenabsatz"/>
        <w:numPr>
          <w:ilvl w:val="1"/>
          <w:numId w:val="56"/>
        </w:numPr>
      </w:pPr>
      <w:r>
        <w:t xml:space="preserve">Beratung und Information zu </w:t>
      </w:r>
      <w:r w:rsidRPr="00770AFE">
        <w:rPr>
          <w:b/>
          <w:bCs/>
        </w:rPr>
        <w:t>Stillverträglichkeit</w:t>
      </w:r>
      <w:r>
        <w:t xml:space="preserve"> der Medikamente</w:t>
      </w:r>
    </w:p>
    <w:p w14:paraId="652B33F2" w14:textId="6C96A6C0" w:rsidR="001D45F3" w:rsidRPr="002D4E46" w:rsidRDefault="001D45F3" w:rsidP="002D4E46">
      <w:pPr>
        <w:pStyle w:val="berschrift1"/>
      </w:pPr>
      <w:bookmarkStart w:id="27" w:name="_Toc228354897"/>
      <w:r w:rsidRPr="002D4E46">
        <w:lastRenderedPageBreak/>
        <w:t>Die Gebärende und Wöchnerin mit Sectio caesarea</w:t>
      </w:r>
      <w:bookmarkEnd w:id="27"/>
    </w:p>
    <w:p w14:paraId="415716C0" w14:textId="13F4CA35" w:rsidR="00852928" w:rsidRPr="00852928" w:rsidRDefault="00852928" w:rsidP="002D4E46">
      <w:pPr>
        <w:pStyle w:val="berschrift2"/>
      </w:pPr>
      <w:bookmarkStart w:id="28" w:name="_Toc228354898"/>
      <w:bookmarkStart w:id="29" w:name="OLE_LINK1"/>
      <w:r>
        <w:t>Adaptionsschwierigkeiten des NG</w:t>
      </w:r>
      <w:bookmarkEnd w:id="28"/>
    </w:p>
    <w:p w14:paraId="03997F7D" w14:textId="4B780442" w:rsidR="001D45F3" w:rsidRDefault="00852928" w:rsidP="00852928">
      <w:pPr>
        <w:pStyle w:val="berschrift3"/>
      </w:pPr>
      <w:r>
        <w:t>Vorlesung 13.04.26, K. Woll</w:t>
      </w:r>
    </w:p>
    <w:p w14:paraId="2CEAD6BC" w14:textId="51A53550" w:rsidR="00852928" w:rsidRDefault="00450536" w:rsidP="00937C40">
      <w:pPr>
        <w:pStyle w:val="Listenabsatz"/>
        <w:numPr>
          <w:ilvl w:val="0"/>
          <w:numId w:val="133"/>
        </w:numPr>
      </w:pPr>
      <w:r>
        <w:t>Antizipation der Risikogeburten</w:t>
      </w:r>
    </w:p>
    <w:p w14:paraId="4263387C" w14:textId="47C0A98C" w:rsidR="00450536" w:rsidRDefault="00450536" w:rsidP="00937C40">
      <w:pPr>
        <w:pStyle w:val="Listenabsatz"/>
        <w:numPr>
          <w:ilvl w:val="1"/>
          <w:numId w:val="133"/>
        </w:numPr>
      </w:pPr>
      <w:r>
        <w:t>Frühgeburtlichkeit</w:t>
      </w:r>
    </w:p>
    <w:p w14:paraId="689207B7" w14:textId="4A6D1FA4" w:rsidR="00450536" w:rsidRDefault="00450536" w:rsidP="00937C40">
      <w:pPr>
        <w:pStyle w:val="Listenabsatz"/>
        <w:numPr>
          <w:ilvl w:val="1"/>
          <w:numId w:val="133"/>
        </w:numPr>
      </w:pPr>
      <w:r>
        <w:t>Mehrling Schwangerschaft</w:t>
      </w:r>
    </w:p>
    <w:p w14:paraId="3DC59BDD" w14:textId="04F051B7" w:rsidR="00450536" w:rsidRDefault="00450536" w:rsidP="00937C40">
      <w:pPr>
        <w:pStyle w:val="Listenabsatz"/>
        <w:numPr>
          <w:ilvl w:val="1"/>
          <w:numId w:val="133"/>
        </w:numPr>
      </w:pPr>
      <w:r>
        <w:t>Untergewicht für GA</w:t>
      </w:r>
    </w:p>
    <w:p w14:paraId="29B8BAB8" w14:textId="3034BB2F" w:rsidR="00450536" w:rsidRDefault="00450536" w:rsidP="00937C40">
      <w:pPr>
        <w:pStyle w:val="Listenabsatz"/>
        <w:numPr>
          <w:ilvl w:val="1"/>
          <w:numId w:val="133"/>
        </w:numPr>
      </w:pPr>
      <w:r>
        <w:t>Vorbekannte Fehlbildungen/Syndrome (fruchtwassermenge beachten!)</w:t>
      </w:r>
    </w:p>
    <w:p w14:paraId="2EEEA9C1" w14:textId="2BC2A87C" w:rsidR="00450536" w:rsidRDefault="00450536" w:rsidP="00937C40">
      <w:pPr>
        <w:pStyle w:val="Listenabsatz"/>
        <w:numPr>
          <w:ilvl w:val="1"/>
          <w:numId w:val="133"/>
        </w:numPr>
      </w:pPr>
      <w:r>
        <w:t>Bisheriger Geburtsverlauf (CTG etc)</w:t>
      </w:r>
    </w:p>
    <w:p w14:paraId="43D9E373" w14:textId="77777777" w:rsidR="006C3EEF" w:rsidRDefault="006C3EEF" w:rsidP="006C3EEF">
      <w:pPr>
        <w:rPr>
          <w:b/>
          <w:bCs/>
        </w:rPr>
      </w:pPr>
    </w:p>
    <w:p w14:paraId="06781FB2" w14:textId="790EB244" w:rsidR="006C3EEF" w:rsidRPr="006C3EEF" w:rsidRDefault="006C3EEF" w:rsidP="006C3EEF">
      <w:pPr>
        <w:rPr>
          <w:b/>
          <w:bCs/>
        </w:rPr>
      </w:pPr>
      <w:r w:rsidRPr="006C3EEF">
        <w:rPr>
          <w:b/>
          <w:bCs/>
        </w:rPr>
        <w:t>Veränderungen</w:t>
      </w:r>
    </w:p>
    <w:p w14:paraId="379C4DAE" w14:textId="4E46B1FB" w:rsidR="006C3EEF" w:rsidRDefault="006C3EEF" w:rsidP="00937C40">
      <w:pPr>
        <w:pStyle w:val="Listenabsatz"/>
        <w:numPr>
          <w:ilvl w:val="0"/>
          <w:numId w:val="133"/>
        </w:numPr>
      </w:pPr>
      <w:r>
        <w:t>Herz/Kreislaufsystem</w:t>
      </w:r>
    </w:p>
    <w:p w14:paraId="3129559C" w14:textId="2CF03BBF" w:rsidR="006C3EEF" w:rsidRDefault="006C3EEF" w:rsidP="00937C40">
      <w:pPr>
        <w:pStyle w:val="Listenabsatz"/>
        <w:numPr>
          <w:ilvl w:val="1"/>
          <w:numId w:val="133"/>
        </w:numPr>
      </w:pPr>
      <w:r w:rsidRPr="009B29F1">
        <w:rPr>
          <w:b/>
          <w:bCs/>
        </w:rPr>
        <w:t>Intrauterin</w:t>
      </w:r>
      <w:r>
        <w:t>: Ductus venosus, Foramen ovalen, ductus arteriosus botalli</w:t>
      </w:r>
    </w:p>
    <w:p w14:paraId="2F4AABD4" w14:textId="7B13C1FD" w:rsidR="006C3EEF" w:rsidRPr="009B29F1" w:rsidRDefault="006C3EEF" w:rsidP="00937C40">
      <w:pPr>
        <w:pStyle w:val="Listenabsatz"/>
        <w:numPr>
          <w:ilvl w:val="1"/>
          <w:numId w:val="133"/>
        </w:numPr>
        <w:rPr>
          <w:b/>
          <w:bCs/>
        </w:rPr>
      </w:pPr>
      <w:r w:rsidRPr="009B29F1">
        <w:rPr>
          <w:b/>
          <w:bCs/>
        </w:rPr>
        <w:t>Extrauterin</w:t>
      </w:r>
    </w:p>
    <w:p w14:paraId="40070F68" w14:textId="07478B88" w:rsidR="006C3EEF" w:rsidRDefault="006C3EEF" w:rsidP="00937C40">
      <w:pPr>
        <w:pStyle w:val="Listenabsatz"/>
        <w:numPr>
          <w:ilvl w:val="2"/>
          <w:numId w:val="133"/>
        </w:numPr>
      </w:pPr>
      <w:r>
        <w:t>Abklemmen der Nabelschnur: Anstieg des Drucks im Körperkreislauf, Verschluss des PFO</w:t>
      </w:r>
    </w:p>
    <w:p w14:paraId="1D1B7518" w14:textId="3E20384A" w:rsidR="006C3EEF" w:rsidRDefault="006C3EEF" w:rsidP="00937C40">
      <w:pPr>
        <w:pStyle w:val="Listenabsatz"/>
        <w:numPr>
          <w:ilvl w:val="2"/>
          <w:numId w:val="133"/>
        </w:numPr>
      </w:pPr>
      <w:r>
        <w:t>Erster Atem: Abfall Druck Lungenkreislauf, Durchblutung steigt um 10fache an, Umkehr der Flussrichtung im Doctus arteriosus botalli</w:t>
      </w:r>
    </w:p>
    <w:p w14:paraId="4EE28EC2" w14:textId="751C38AF" w:rsidR="006C3EEF" w:rsidRDefault="006C3EEF" w:rsidP="00937C40">
      <w:pPr>
        <w:pStyle w:val="Listenabsatz"/>
        <w:numPr>
          <w:ilvl w:val="1"/>
          <w:numId w:val="133"/>
        </w:numPr>
      </w:pPr>
      <w:r w:rsidRPr="009B29F1">
        <w:rPr>
          <w:b/>
          <w:bCs/>
        </w:rPr>
        <w:t>Pathologien</w:t>
      </w:r>
      <w:r w:rsidR="009B29F1">
        <w:t>:</w:t>
      </w:r>
    </w:p>
    <w:p w14:paraId="5AE4B686" w14:textId="57DB6696" w:rsidR="009B29F1" w:rsidRDefault="009B29F1" w:rsidP="00937C40">
      <w:pPr>
        <w:pStyle w:val="Listenabsatz"/>
        <w:numPr>
          <w:ilvl w:val="2"/>
          <w:numId w:val="133"/>
        </w:numPr>
      </w:pPr>
      <w:r>
        <w:t>Ausbleibender Verschluss der Kurzschlüsse:</w:t>
      </w:r>
    </w:p>
    <w:p w14:paraId="01E33B1A" w14:textId="0BDA5F0E" w:rsidR="009B29F1" w:rsidRDefault="009B29F1" w:rsidP="009B29F1">
      <w:pPr>
        <w:pStyle w:val="Listenabsatz"/>
        <w:ind w:left="2160" w:firstLine="0"/>
      </w:pPr>
      <w:bookmarkStart w:id="30" w:name="OLE_LINK2"/>
      <w:r w:rsidRPr="009B29F1">
        <w:rPr>
          <w:b/>
          <w:bCs/>
        </w:rPr>
        <w:t>PDA</w:t>
      </w:r>
      <w:r>
        <w:t xml:space="preserve"> (persistierender Ductus arteriosus</w:t>
      </w:r>
      <w:bookmarkEnd w:id="30"/>
      <w:r>
        <w:t>): v.a. Frühgeborenen, Gefahr Lungenüberflutung, ggf. Verschluss medikamentös oder operativ</w:t>
      </w:r>
    </w:p>
    <w:p w14:paraId="7358AAA6" w14:textId="35EBDDD4" w:rsidR="009B29F1" w:rsidRDefault="009B29F1" w:rsidP="009B29F1">
      <w:pPr>
        <w:pStyle w:val="Listenabsatz"/>
        <w:ind w:left="2160" w:firstLine="0"/>
      </w:pPr>
      <w:r w:rsidRPr="009B29F1">
        <w:rPr>
          <w:b/>
          <w:bCs/>
        </w:rPr>
        <w:t>PFO</w:t>
      </w:r>
      <w:r>
        <w:t xml:space="preserve"> (persistierender Foramen ovale): heute 15-35% aller Menschen, unproblematisch meistens, Gefahr von Schlaganfall, selten operativen Verschluss</w:t>
      </w:r>
    </w:p>
    <w:p w14:paraId="038CAA1B" w14:textId="779D1CEB" w:rsidR="009B29F1" w:rsidRDefault="009B29F1" w:rsidP="00937C40">
      <w:pPr>
        <w:pStyle w:val="Listenabsatz"/>
        <w:numPr>
          <w:ilvl w:val="2"/>
          <w:numId w:val="133"/>
        </w:numPr>
      </w:pPr>
      <w:r>
        <w:t>Oxygenierung in der Plazenta: Störung der Lungenbelüftung</w:t>
      </w:r>
    </w:p>
    <w:p w14:paraId="09F50CDE" w14:textId="113BF80D" w:rsidR="009B29F1" w:rsidRDefault="009B29F1" w:rsidP="00937C40">
      <w:pPr>
        <w:pStyle w:val="Listenabsatz"/>
        <w:numPr>
          <w:ilvl w:val="2"/>
          <w:numId w:val="133"/>
        </w:numPr>
      </w:pPr>
      <w:r>
        <w:t>Lungendruck &gt; Systemdruck: PPHN</w:t>
      </w:r>
    </w:p>
    <w:p w14:paraId="7539A5AE" w14:textId="2802B2F8" w:rsidR="009B29F1" w:rsidRDefault="00797DF5" w:rsidP="009B29F1">
      <w:pPr>
        <w:pStyle w:val="Listenabsatz"/>
        <w:ind w:left="2160" w:firstLine="0"/>
      </w:pPr>
      <w:r w:rsidRPr="009B29F1">
        <w:rPr>
          <w:b/>
          <w:bCs/>
          <w:noProof/>
        </w:rPr>
        <w:drawing>
          <wp:anchor distT="0" distB="0" distL="114300" distR="114300" simplePos="0" relativeHeight="251786240" behindDoc="0" locked="0" layoutInCell="1" allowOverlap="1" wp14:anchorId="258301B4" wp14:editId="0907BBF5">
            <wp:simplePos x="0" y="0"/>
            <wp:positionH relativeFrom="column">
              <wp:posOffset>769874</wp:posOffset>
            </wp:positionH>
            <wp:positionV relativeFrom="paragraph">
              <wp:posOffset>578485</wp:posOffset>
            </wp:positionV>
            <wp:extent cx="4361815" cy="3046095"/>
            <wp:effectExtent l="0" t="0" r="0" b="1905"/>
            <wp:wrapTopAndBottom/>
            <wp:docPr id="1277987302" name="Grafik 21" descr="Ein Bild, das Text, Skelett,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987302" name="Grafik 21" descr="Ein Bild, das Text, Skelett, Diagramm enthält.&#10;&#10;KI-generierte Inhalte können fehlerhaft sein."/>
                    <pic:cNvPicPr/>
                  </pic:nvPicPr>
                  <pic:blipFill>
                    <a:blip r:embed="rId87" cstate="print">
                      <a:extLst>
                        <a:ext uri="{28A0092B-C50C-407E-A947-70E740481C1C}">
                          <a14:useLocalDpi xmlns:a14="http://schemas.microsoft.com/office/drawing/2010/main" val="0"/>
                        </a:ext>
                      </a:extLst>
                    </a:blip>
                    <a:stretch>
                      <a:fillRect/>
                    </a:stretch>
                  </pic:blipFill>
                  <pic:spPr>
                    <a:xfrm>
                      <a:off x="0" y="0"/>
                      <a:ext cx="4361815" cy="3046095"/>
                    </a:xfrm>
                    <a:prstGeom prst="rect">
                      <a:avLst/>
                    </a:prstGeom>
                  </pic:spPr>
                </pic:pic>
              </a:graphicData>
            </a:graphic>
            <wp14:sizeRelH relativeFrom="page">
              <wp14:pctWidth>0</wp14:pctWidth>
            </wp14:sizeRelH>
            <wp14:sizeRelV relativeFrom="page">
              <wp14:pctHeight>0</wp14:pctHeight>
            </wp14:sizeRelV>
          </wp:anchor>
        </w:drawing>
      </w:r>
      <w:r w:rsidR="009B29F1">
        <w:t>v.a. bei übertragenen NG, Hypoxie/Azidose, Lunge faltet sich nicht aus im Gegenteil -&gt; ductus arteriosus verschlisst sich deshalb nicht, zentrale Zyanose, Abgabe von Sauerstoff</w:t>
      </w:r>
    </w:p>
    <w:p w14:paraId="6B690D12" w14:textId="2D18B5C9" w:rsidR="006C3EEF" w:rsidRDefault="006C3EEF" w:rsidP="006C3EEF"/>
    <w:p w14:paraId="675284EC" w14:textId="5BFC9AC2" w:rsidR="006C3EEF" w:rsidRDefault="006C3EEF" w:rsidP="00937C40">
      <w:pPr>
        <w:pStyle w:val="Listenabsatz"/>
        <w:numPr>
          <w:ilvl w:val="0"/>
          <w:numId w:val="133"/>
        </w:numPr>
      </w:pPr>
      <w:r>
        <w:t>Lunge</w:t>
      </w:r>
    </w:p>
    <w:p w14:paraId="60899867" w14:textId="6FD42A6E" w:rsidR="006C3EEF" w:rsidRDefault="006C3EEF" w:rsidP="00937C40">
      <w:pPr>
        <w:pStyle w:val="Listenabsatz"/>
        <w:numPr>
          <w:ilvl w:val="1"/>
          <w:numId w:val="133"/>
        </w:numPr>
      </w:pPr>
      <w:r>
        <w:t xml:space="preserve">Intrauterin: </w:t>
      </w:r>
      <w:r w:rsidR="00797DF5">
        <w:t>hoher Druck, viel Flüssigkeit in Alveolen, sporadische Atemzüge</w:t>
      </w:r>
    </w:p>
    <w:p w14:paraId="19A89A5C" w14:textId="77777777" w:rsidR="006C3EEF" w:rsidRDefault="006C3EEF" w:rsidP="00937C40">
      <w:pPr>
        <w:pStyle w:val="Listenabsatz"/>
        <w:numPr>
          <w:ilvl w:val="1"/>
          <w:numId w:val="133"/>
        </w:numPr>
      </w:pPr>
      <w:r>
        <w:lastRenderedPageBreak/>
        <w:t>Extrauterin</w:t>
      </w:r>
    </w:p>
    <w:p w14:paraId="17DA1045" w14:textId="0246C2EF" w:rsidR="00797DF5" w:rsidRDefault="00797DF5" w:rsidP="00937C40">
      <w:pPr>
        <w:pStyle w:val="Listenabsatz"/>
        <w:numPr>
          <w:ilvl w:val="2"/>
          <w:numId w:val="133"/>
        </w:numPr>
      </w:pPr>
      <w:r>
        <w:t>Luftgefüllte Alveolen, regelmässige Alveolen, das Wasser muss aber raus, manchmal sprudeln die Kinder am Anfang die Flüssigkeit raus, Entfaltung der Lunge</w:t>
      </w:r>
    </w:p>
    <w:p w14:paraId="5A328E4A" w14:textId="30FC6AAB" w:rsidR="006C3EEF" w:rsidRDefault="006C3EEF" w:rsidP="00937C40">
      <w:pPr>
        <w:pStyle w:val="Listenabsatz"/>
        <w:numPr>
          <w:ilvl w:val="1"/>
          <w:numId w:val="133"/>
        </w:numPr>
      </w:pPr>
      <w:r>
        <w:t>Pathologien</w:t>
      </w:r>
    </w:p>
    <w:p w14:paraId="3786EEEA" w14:textId="23D863F2" w:rsidR="00797DF5" w:rsidRDefault="00797DF5" w:rsidP="00937C40">
      <w:pPr>
        <w:pStyle w:val="Listenabsatz"/>
        <w:numPr>
          <w:ilvl w:val="2"/>
          <w:numId w:val="133"/>
        </w:numPr>
      </w:pPr>
      <w:r>
        <w:t>"</w:t>
      </w:r>
      <w:r w:rsidRPr="00906AF7">
        <w:rPr>
          <w:b/>
          <w:bCs/>
        </w:rPr>
        <w:t>Wet lungs</w:t>
      </w:r>
      <w:r>
        <w:t>" verzögerte Lungenflüssigkeitsresorption</w:t>
      </w:r>
      <w:r w:rsidR="00906AF7">
        <w:t xml:space="preserve"> </w:t>
      </w:r>
      <w:r>
        <w:t>-&gt; bei Frühgeborenen, Sectios, GDM, Makrosomie, Mehrlinge</w:t>
      </w:r>
      <w:r w:rsidR="00906AF7">
        <w:t xml:space="preserve"> stöhnen, Einziehungen, Hyperkapnie, mit nCPAP</w:t>
      </w:r>
    </w:p>
    <w:p w14:paraId="698B067A" w14:textId="53B4ABBF" w:rsidR="00906AF7" w:rsidRDefault="00906AF7" w:rsidP="00906AF7">
      <w:pPr>
        <w:pStyle w:val="Listenabsatz"/>
        <w:ind w:left="2160" w:firstLine="0"/>
      </w:pPr>
      <w:r>
        <w:t>-&gt; wenn man merkt das Kind hat Mühe, lieber mal die Maske drauf tun um die Lunge zu trocknen und Kind unterstützen</w:t>
      </w:r>
    </w:p>
    <w:p w14:paraId="08F8A58A" w14:textId="47B44305" w:rsidR="00906AF7" w:rsidRDefault="00906AF7" w:rsidP="00937C40">
      <w:pPr>
        <w:pStyle w:val="Listenabsatz"/>
        <w:numPr>
          <w:ilvl w:val="2"/>
          <w:numId w:val="133"/>
        </w:numPr>
      </w:pPr>
      <w:r w:rsidRPr="00906AF7">
        <w:rPr>
          <w:b/>
          <w:bCs/>
        </w:rPr>
        <w:t>Mekoniumaspiration</w:t>
      </w:r>
      <w:r>
        <w:t>: Geburt mit Stresssituation, Inspiration von Mekonium mit mechanischer Obstruktion und chemischer Entzündungsreaktion -&gt; Lunge verklebt, Kind bringt Flüssigkeit nicht raus, schwerste Atemnotsyndrom mit Hypoxie, Beatmung, Gabe von O2, diesen Kindern geht es wirklich schlecht und braucht Kreislaufunterstützung mit Katecholaminen</w:t>
      </w:r>
    </w:p>
    <w:p w14:paraId="09E9F07D" w14:textId="3ABE24CC" w:rsidR="00906AF7" w:rsidRDefault="00906AF7" w:rsidP="00937C40">
      <w:pPr>
        <w:pStyle w:val="Listenabsatz"/>
        <w:numPr>
          <w:ilvl w:val="2"/>
          <w:numId w:val="133"/>
        </w:numPr>
      </w:pPr>
      <w:r w:rsidRPr="00906AF7">
        <w:rPr>
          <w:b/>
          <w:bCs/>
        </w:rPr>
        <w:t>Apnoe-Bradykardie-Syndrom</w:t>
      </w:r>
      <w:r>
        <w:t xml:space="preserve">: frühgeborene (je jünger desto mehr Unterstützung benötigen sie) unreife des Atemzentrums, Atempausen mit Abfall der </w:t>
      </w:r>
      <w:r w:rsidR="00810DA4">
        <w:t>Herzfrequenz</w:t>
      </w:r>
      <w:r>
        <w:t xml:space="preserve"> v.a im Schlaf, </w:t>
      </w:r>
      <w:r w:rsidR="00810DA4">
        <w:t>bekommen Coffein Citrat als Stimulans</w:t>
      </w:r>
    </w:p>
    <w:p w14:paraId="10C469E2" w14:textId="77777777" w:rsidR="006C3EEF" w:rsidRDefault="006C3EEF" w:rsidP="006C3EEF"/>
    <w:p w14:paraId="4F097F1B" w14:textId="15479E68" w:rsidR="006C3EEF" w:rsidRPr="00810DA4" w:rsidRDefault="006C3EEF" w:rsidP="00937C40">
      <w:pPr>
        <w:pStyle w:val="Listenabsatz"/>
        <w:numPr>
          <w:ilvl w:val="0"/>
          <w:numId w:val="133"/>
        </w:numPr>
        <w:rPr>
          <w:b/>
          <w:bCs/>
        </w:rPr>
      </w:pPr>
      <w:r w:rsidRPr="00810DA4">
        <w:rPr>
          <w:b/>
          <w:bCs/>
        </w:rPr>
        <w:t>Thermoregulation</w:t>
      </w:r>
    </w:p>
    <w:p w14:paraId="3B30DBE0" w14:textId="30898896" w:rsidR="00810DA4" w:rsidRDefault="006C3EEF" w:rsidP="00937C40">
      <w:pPr>
        <w:pStyle w:val="Listenabsatz"/>
        <w:numPr>
          <w:ilvl w:val="1"/>
          <w:numId w:val="133"/>
        </w:numPr>
      </w:pPr>
      <w:r>
        <w:t xml:space="preserve">Intrauterin: </w:t>
      </w:r>
      <w:r w:rsidR="00810DA4">
        <w:t>homogene feuchte wärme, im Fruchtwasser</w:t>
      </w:r>
    </w:p>
    <w:p w14:paraId="0D91645B" w14:textId="72066A7A" w:rsidR="006C3EEF" w:rsidRDefault="006C3EEF" w:rsidP="00937C40">
      <w:pPr>
        <w:pStyle w:val="Listenabsatz"/>
        <w:numPr>
          <w:ilvl w:val="1"/>
          <w:numId w:val="133"/>
        </w:numPr>
      </w:pPr>
      <w:r>
        <w:t>Extrauterin</w:t>
      </w:r>
      <w:r w:rsidR="00810DA4">
        <w:t>: an der Luft, kühler, wechselhafte Umgebungsbedinungen</w:t>
      </w:r>
    </w:p>
    <w:p w14:paraId="1DC3C270" w14:textId="77777777" w:rsidR="006C3EEF" w:rsidRDefault="006C3EEF" w:rsidP="00937C40">
      <w:pPr>
        <w:pStyle w:val="Listenabsatz"/>
        <w:numPr>
          <w:ilvl w:val="1"/>
          <w:numId w:val="133"/>
        </w:numPr>
      </w:pPr>
      <w:r>
        <w:t>Pathologien</w:t>
      </w:r>
    </w:p>
    <w:p w14:paraId="5141D7E9" w14:textId="3D14C81B" w:rsidR="00810DA4" w:rsidRDefault="00810DA4" w:rsidP="00937C40">
      <w:pPr>
        <w:pStyle w:val="Listenabsatz"/>
        <w:numPr>
          <w:ilvl w:val="2"/>
          <w:numId w:val="133"/>
        </w:numPr>
      </w:pPr>
      <w:r>
        <w:t>Hypothermie, SGA (zu klein für Gestationsalter) wenn Kind noch zu Feucht ist, noch kein Muskelzittern, beim Energieverbrauch kann es zu Hypoglykämie kommen (wenn es nicht genug warm hat)</w:t>
      </w:r>
    </w:p>
    <w:p w14:paraId="0145B00D" w14:textId="395DDBC7" w:rsidR="00810DA4" w:rsidRDefault="00810DA4" w:rsidP="00810DA4">
      <w:pPr>
        <w:pStyle w:val="Listenabsatz"/>
        <w:ind w:left="2160" w:firstLine="0"/>
      </w:pPr>
      <w:r>
        <w:t>Kinder mit vielen Haaren genügend trocknen! Mützen, immer zugedeckt halten</w:t>
      </w:r>
    </w:p>
    <w:p w14:paraId="4F9E3D96" w14:textId="77777777" w:rsidR="006C3EEF" w:rsidRDefault="006C3EEF" w:rsidP="006C3EEF">
      <w:pPr>
        <w:pStyle w:val="Listenabsatz"/>
        <w:ind w:firstLine="0"/>
      </w:pPr>
    </w:p>
    <w:p w14:paraId="0CE235AF" w14:textId="520017E2" w:rsidR="006C3EEF" w:rsidRPr="00810DA4" w:rsidRDefault="00906AF7" w:rsidP="00937C40">
      <w:pPr>
        <w:pStyle w:val="Listenabsatz"/>
        <w:numPr>
          <w:ilvl w:val="0"/>
          <w:numId w:val="133"/>
        </w:numPr>
        <w:rPr>
          <w:b/>
          <w:bCs/>
        </w:rPr>
      </w:pPr>
      <w:r w:rsidRPr="00810DA4">
        <w:rPr>
          <w:b/>
          <w:bCs/>
        </w:rPr>
        <w:t>Ernährung</w:t>
      </w:r>
    </w:p>
    <w:p w14:paraId="7D220A4C" w14:textId="701DB867" w:rsidR="006C3EEF" w:rsidRDefault="006C3EEF" w:rsidP="00937C40">
      <w:pPr>
        <w:pStyle w:val="Listenabsatz"/>
        <w:numPr>
          <w:ilvl w:val="1"/>
          <w:numId w:val="133"/>
        </w:numPr>
      </w:pPr>
      <w:r>
        <w:t xml:space="preserve">Intrauterin: </w:t>
      </w:r>
      <w:r w:rsidR="00810DA4">
        <w:t>kontinuierliche Versorgung</w:t>
      </w:r>
    </w:p>
    <w:p w14:paraId="1DF20FEE" w14:textId="23235822" w:rsidR="006C3EEF" w:rsidRDefault="006C3EEF" w:rsidP="00937C40">
      <w:pPr>
        <w:pStyle w:val="Listenabsatz"/>
        <w:numPr>
          <w:ilvl w:val="1"/>
          <w:numId w:val="133"/>
        </w:numPr>
      </w:pPr>
      <w:r>
        <w:t>Extrauterin</w:t>
      </w:r>
      <w:r w:rsidR="00810DA4">
        <w:t xml:space="preserve"> einzelne Mahlzeiten, erstes Mal muss das Kind verdauen</w:t>
      </w:r>
    </w:p>
    <w:p w14:paraId="6A59DCEC" w14:textId="77777777" w:rsidR="006C3EEF" w:rsidRDefault="006C3EEF" w:rsidP="00937C40">
      <w:pPr>
        <w:pStyle w:val="Listenabsatz"/>
        <w:numPr>
          <w:ilvl w:val="1"/>
          <w:numId w:val="133"/>
        </w:numPr>
      </w:pPr>
      <w:r>
        <w:t>Pathologien</w:t>
      </w:r>
    </w:p>
    <w:p w14:paraId="6B93C25A" w14:textId="5A084C9B" w:rsidR="00810DA4" w:rsidRDefault="00810DA4" w:rsidP="00937C40">
      <w:pPr>
        <w:pStyle w:val="Listenabsatz"/>
        <w:numPr>
          <w:ilvl w:val="2"/>
          <w:numId w:val="133"/>
        </w:numPr>
      </w:pPr>
      <w:r>
        <w:t xml:space="preserve">Kind hat Hunger, muss dann zuerst Milch erarbeiten kann zu </w:t>
      </w:r>
      <w:r w:rsidRPr="00810DA4">
        <w:rPr>
          <w:b/>
          <w:bCs/>
        </w:rPr>
        <w:t>Hypoglykämie</w:t>
      </w:r>
      <w:r>
        <w:t xml:space="preserve"> führen, bei Frühgeborenen, SGA, GDM, Makrosomie, Hypothermie, Infektionen, Atemnotsyndrom</w:t>
      </w:r>
    </w:p>
    <w:p w14:paraId="5953CCFF" w14:textId="77777777" w:rsidR="00810DA4" w:rsidRDefault="00810DA4" w:rsidP="00810DA4">
      <w:pPr>
        <w:pStyle w:val="Listenabsatz"/>
        <w:ind w:left="2160" w:firstLine="0"/>
      </w:pPr>
      <w:r>
        <w:t xml:space="preserve">Missverhältnis zwischen Angebot und Bedarf, </w:t>
      </w:r>
    </w:p>
    <w:p w14:paraId="58943EA7" w14:textId="4ACC0D38" w:rsidR="00810DA4" w:rsidRDefault="00810DA4" w:rsidP="00810DA4">
      <w:pPr>
        <w:pStyle w:val="Listenabsatz"/>
        <w:ind w:left="2160" w:firstLine="0"/>
      </w:pPr>
      <w:r>
        <w:t>Zittern, Unruhe, bis zu Krampfanfällen, Therapie mit Glukoseabgabe</w:t>
      </w:r>
    </w:p>
    <w:p w14:paraId="06CCE2B6" w14:textId="77777777" w:rsidR="006C3EEF" w:rsidRDefault="006C3EEF" w:rsidP="006C3EEF">
      <w:pPr>
        <w:pStyle w:val="Listenabsatz"/>
        <w:ind w:firstLine="0"/>
      </w:pPr>
    </w:p>
    <w:p w14:paraId="18F2AA0A" w14:textId="400C6734" w:rsidR="006C3EEF" w:rsidRPr="00810DA4" w:rsidRDefault="006C3EEF" w:rsidP="00937C40">
      <w:pPr>
        <w:pStyle w:val="Listenabsatz"/>
        <w:numPr>
          <w:ilvl w:val="0"/>
          <w:numId w:val="133"/>
        </w:numPr>
        <w:rPr>
          <w:b/>
          <w:bCs/>
        </w:rPr>
      </w:pPr>
      <w:r w:rsidRPr="00810DA4">
        <w:rPr>
          <w:b/>
          <w:bCs/>
        </w:rPr>
        <w:t>Ausscheidung</w:t>
      </w:r>
    </w:p>
    <w:p w14:paraId="0E433981" w14:textId="326963E6" w:rsidR="006C3EEF" w:rsidRDefault="006C3EEF" w:rsidP="00937C40">
      <w:pPr>
        <w:pStyle w:val="Listenabsatz"/>
        <w:numPr>
          <w:ilvl w:val="1"/>
          <w:numId w:val="133"/>
        </w:numPr>
      </w:pPr>
      <w:r>
        <w:t>Intrauterin:</w:t>
      </w:r>
      <w:r w:rsidR="00810DA4">
        <w:t xml:space="preserve"> Darm keine relevante Funktion</w:t>
      </w:r>
      <w:r w:rsidR="00B52E36">
        <w:t>, Niere filtert geschlucktes Fruchtwasser</w:t>
      </w:r>
    </w:p>
    <w:p w14:paraId="63151BE1" w14:textId="7F247DC3" w:rsidR="00B52E36" w:rsidRDefault="006C3EEF" w:rsidP="00937C40">
      <w:pPr>
        <w:pStyle w:val="Listenabsatz"/>
        <w:numPr>
          <w:ilvl w:val="1"/>
          <w:numId w:val="133"/>
        </w:numPr>
      </w:pPr>
      <w:r>
        <w:t>Extrauterin</w:t>
      </w:r>
      <w:r w:rsidR="00B52E36">
        <w:t>: Niere muss erstes Mal Giftstoffe filtrieren -&gt; braucht mehr Energie Darm wird aufgebaut</w:t>
      </w:r>
    </w:p>
    <w:p w14:paraId="42F8A6B2" w14:textId="650A799E" w:rsidR="00B52E36" w:rsidRDefault="00B52E36" w:rsidP="00B52E36">
      <w:pPr>
        <w:pStyle w:val="Listenabsatz"/>
        <w:ind w:left="1440" w:firstLine="0"/>
      </w:pPr>
      <w:r>
        <w:t>Stuhlgang innert 24-48h, Urin innert 24h</w:t>
      </w:r>
    </w:p>
    <w:p w14:paraId="152D9D39" w14:textId="6F4C7AD1" w:rsidR="006C3EEF" w:rsidRDefault="006C3EEF" w:rsidP="00937C40">
      <w:pPr>
        <w:pStyle w:val="Listenabsatz"/>
        <w:numPr>
          <w:ilvl w:val="1"/>
          <w:numId w:val="133"/>
        </w:numPr>
      </w:pPr>
      <w:r>
        <w:t>Pathologien</w:t>
      </w:r>
      <w:r w:rsidR="00B52E36">
        <w:t>: ggf. Ziegelmehrurin, vor allem bei männlichem Geschlecht</w:t>
      </w:r>
    </w:p>
    <w:p w14:paraId="067D416A" w14:textId="77777777" w:rsidR="006C3EEF" w:rsidRDefault="006C3EEF" w:rsidP="006C3EEF">
      <w:pPr>
        <w:pStyle w:val="Listenabsatz"/>
        <w:ind w:firstLine="0"/>
      </w:pPr>
    </w:p>
    <w:p w14:paraId="4E63581C" w14:textId="476CA250" w:rsidR="006C3EEF" w:rsidRPr="00810DA4" w:rsidRDefault="006C3EEF" w:rsidP="00937C40">
      <w:pPr>
        <w:pStyle w:val="Listenabsatz"/>
        <w:numPr>
          <w:ilvl w:val="0"/>
          <w:numId w:val="133"/>
        </w:numPr>
        <w:rPr>
          <w:b/>
          <w:bCs/>
        </w:rPr>
      </w:pPr>
      <w:r w:rsidRPr="00810DA4">
        <w:rPr>
          <w:b/>
          <w:bCs/>
        </w:rPr>
        <w:t>Blut/</w:t>
      </w:r>
      <w:r w:rsidR="00810DA4" w:rsidRPr="00810DA4">
        <w:rPr>
          <w:b/>
          <w:bCs/>
        </w:rPr>
        <w:t>Hämoglobin</w:t>
      </w:r>
    </w:p>
    <w:p w14:paraId="66A73C70" w14:textId="72FA178F" w:rsidR="006C3EEF" w:rsidRDefault="006C3EEF" w:rsidP="00937C40">
      <w:pPr>
        <w:pStyle w:val="Listenabsatz"/>
        <w:numPr>
          <w:ilvl w:val="1"/>
          <w:numId w:val="133"/>
        </w:numPr>
      </w:pPr>
      <w:r>
        <w:t>Intrauterin:</w:t>
      </w:r>
      <w:r w:rsidR="00810DA4">
        <w:t xml:space="preserve"> </w:t>
      </w:r>
      <w:r w:rsidR="00191C02">
        <w:t>HbF</w:t>
      </w:r>
    </w:p>
    <w:p w14:paraId="38C68D79" w14:textId="2134DD79" w:rsidR="006C3EEF" w:rsidRDefault="006C3EEF" w:rsidP="00937C40">
      <w:pPr>
        <w:pStyle w:val="Listenabsatz"/>
        <w:numPr>
          <w:ilvl w:val="1"/>
          <w:numId w:val="133"/>
        </w:numPr>
      </w:pPr>
      <w:r>
        <w:t>Extrauterin</w:t>
      </w:r>
      <w:r w:rsidR="00B52E36">
        <w:t>:</w:t>
      </w:r>
      <w:r w:rsidR="00191C02">
        <w:t xml:space="preserve"> HbA</w:t>
      </w:r>
    </w:p>
    <w:p w14:paraId="24DDE35D" w14:textId="449B92C3" w:rsidR="00191C02" w:rsidRDefault="006C3EEF" w:rsidP="00937C40">
      <w:pPr>
        <w:pStyle w:val="Listenabsatz"/>
        <w:numPr>
          <w:ilvl w:val="1"/>
          <w:numId w:val="133"/>
        </w:numPr>
      </w:pPr>
      <w:r>
        <w:lastRenderedPageBreak/>
        <w:t>Pathologien</w:t>
      </w:r>
      <w:r w:rsidR="00191C02">
        <w:t>: Hyperbilirubinanämie</w:t>
      </w:r>
    </w:p>
    <w:p w14:paraId="6091FF4B" w14:textId="0913EF58" w:rsidR="00191C02" w:rsidRDefault="00191C02" w:rsidP="00937C40">
      <w:pPr>
        <w:pStyle w:val="Listenabsatz"/>
        <w:numPr>
          <w:ilvl w:val="2"/>
          <w:numId w:val="133"/>
        </w:numPr>
      </w:pPr>
      <w:r>
        <w:t>Frühgeb., Hämatome, Infektionen, mangelnde Nahrungszufuhr -&gt; kann Mekonium nicht ausscheiden</w:t>
      </w:r>
    </w:p>
    <w:p w14:paraId="772E041B" w14:textId="46BE3EBA" w:rsidR="00191C02" w:rsidRDefault="00191C02" w:rsidP="00937C40">
      <w:pPr>
        <w:pStyle w:val="Listenabsatz"/>
        <w:numPr>
          <w:ilvl w:val="2"/>
          <w:numId w:val="133"/>
        </w:numPr>
      </w:pPr>
      <w:r>
        <w:t>Ikterus, da der Körper es nicht abbauen kann und in die Haut verbaut, bis zu Kernikterus-&gt; Verlagerung ins Gehirn -&gt; Fototherapie</w:t>
      </w:r>
    </w:p>
    <w:p w14:paraId="18DCB8B8" w14:textId="77777777" w:rsidR="006C3EEF" w:rsidRDefault="006C3EEF" w:rsidP="006C3EEF">
      <w:pPr>
        <w:pStyle w:val="Listenabsatz"/>
        <w:ind w:firstLine="0"/>
      </w:pPr>
    </w:p>
    <w:p w14:paraId="7573C779" w14:textId="08830091" w:rsidR="006C3EEF" w:rsidRDefault="006C3EEF" w:rsidP="00937C40">
      <w:pPr>
        <w:pStyle w:val="Listenabsatz"/>
        <w:numPr>
          <w:ilvl w:val="0"/>
          <w:numId w:val="133"/>
        </w:numPr>
      </w:pPr>
      <w:r w:rsidRPr="00810DA4">
        <w:rPr>
          <w:b/>
          <w:bCs/>
        </w:rPr>
        <w:t>Sinnesorgane</w:t>
      </w:r>
      <w:r>
        <w:t>:</w:t>
      </w:r>
    </w:p>
    <w:p w14:paraId="67BA1A0C" w14:textId="7F9A0194" w:rsidR="00191C02" w:rsidRDefault="006C3EEF" w:rsidP="00937C40">
      <w:pPr>
        <w:pStyle w:val="Listenabsatz"/>
        <w:numPr>
          <w:ilvl w:val="1"/>
          <w:numId w:val="133"/>
        </w:numPr>
      </w:pPr>
      <w:r>
        <w:t>Intrauterin</w:t>
      </w:r>
      <w:r w:rsidR="00191C02">
        <w:t>: dunkel, gedämpft, schwerelos</w:t>
      </w:r>
    </w:p>
    <w:p w14:paraId="450C1C0C" w14:textId="4F105207" w:rsidR="006C3EEF" w:rsidRDefault="006C3EEF" w:rsidP="00937C40">
      <w:pPr>
        <w:pStyle w:val="Listenabsatz"/>
        <w:numPr>
          <w:ilvl w:val="1"/>
          <w:numId w:val="133"/>
        </w:numPr>
      </w:pPr>
      <w:r>
        <w:t>Extrauterin</w:t>
      </w:r>
      <w:r w:rsidR="00191C02">
        <w:t>: reize durch Licht, Geräusche, Temperatur, Schwerkraft</w:t>
      </w:r>
    </w:p>
    <w:p w14:paraId="7C9CBF80" w14:textId="6061BE94" w:rsidR="006C3EEF" w:rsidRDefault="006C3EEF" w:rsidP="00937C40">
      <w:pPr>
        <w:pStyle w:val="Listenabsatz"/>
        <w:numPr>
          <w:ilvl w:val="1"/>
          <w:numId w:val="133"/>
        </w:numPr>
      </w:pPr>
      <w:r>
        <w:t>Pathologien</w:t>
      </w:r>
      <w:r w:rsidR="00191C02">
        <w:t>: keine</w:t>
      </w:r>
    </w:p>
    <w:bookmarkEnd w:id="29"/>
    <w:p w14:paraId="4DD74F13" w14:textId="77777777" w:rsidR="00191C02" w:rsidRDefault="00191C02" w:rsidP="00191C02"/>
    <w:p w14:paraId="157C63EE" w14:textId="6D98A51B" w:rsidR="00FF4BA6" w:rsidRDefault="001D0B63" w:rsidP="001D0B63">
      <w:pPr>
        <w:pStyle w:val="Listenabsatz"/>
        <w:numPr>
          <w:ilvl w:val="0"/>
          <w:numId w:val="133"/>
        </w:numPr>
      </w:pPr>
      <w:r>
        <w:t>Cpap</w:t>
      </w:r>
    </w:p>
    <w:p w14:paraId="7DE603B1" w14:textId="31FC07B9" w:rsidR="001D0B63" w:rsidRDefault="001D0B63" w:rsidP="001D0B63">
      <w:pPr>
        <w:pStyle w:val="Listenabsatz"/>
        <w:numPr>
          <w:ilvl w:val="0"/>
          <w:numId w:val="133"/>
        </w:numPr>
      </w:pPr>
      <w:r>
        <w:t>IUFT</w:t>
      </w:r>
    </w:p>
    <w:p w14:paraId="4A0BCEBA" w14:textId="0199993A" w:rsidR="00191C02" w:rsidRDefault="00191C02" w:rsidP="002D4E46">
      <w:pPr>
        <w:pStyle w:val="berschrift2"/>
      </w:pPr>
      <w:bookmarkStart w:id="31" w:name="_Toc228354899"/>
      <w:r>
        <w:t>Intraoperatives Bonding</w:t>
      </w:r>
      <w:bookmarkEnd w:id="31"/>
    </w:p>
    <w:p w14:paraId="6DCE9BB6" w14:textId="27DAB56D" w:rsidR="00191C02" w:rsidRDefault="00191C02" w:rsidP="00191C02">
      <w:pPr>
        <w:pStyle w:val="berschrift3"/>
      </w:pPr>
      <w:r>
        <w:t>Vorlesung 13.04.26, B. Basters-Hoffmann</w:t>
      </w:r>
    </w:p>
    <w:p w14:paraId="6449255B" w14:textId="4D2C422C" w:rsidR="00F622FD" w:rsidRDefault="00F622FD" w:rsidP="00F622FD">
      <w:r>
        <w:t>Haut zu Haut:</w:t>
      </w:r>
    </w:p>
    <w:p w14:paraId="619231EE" w14:textId="1AC074AF" w:rsidR="00F622FD" w:rsidRPr="00F622FD" w:rsidRDefault="00F622FD" w:rsidP="00F622FD">
      <w:pPr>
        <w:rPr>
          <w:b/>
          <w:bCs/>
        </w:rPr>
      </w:pPr>
      <w:r w:rsidRPr="00F622FD">
        <w:rPr>
          <w:b/>
          <w:bCs/>
        </w:rPr>
        <w:t xml:space="preserve">Mutter </w:t>
      </w:r>
    </w:p>
    <w:p w14:paraId="40926994" w14:textId="77777777" w:rsidR="00F622FD" w:rsidRPr="00F622FD" w:rsidRDefault="00F622FD">
      <w:pPr>
        <w:numPr>
          <w:ilvl w:val="0"/>
          <w:numId w:val="188"/>
        </w:numPr>
      </w:pPr>
      <w:r w:rsidRPr="00F622FD">
        <w:t xml:space="preserve">Cortisolspiegel sinkt </w:t>
      </w:r>
    </w:p>
    <w:p w14:paraId="4BE91EBE" w14:textId="77777777" w:rsidR="00F622FD" w:rsidRPr="00F622FD" w:rsidRDefault="00F622FD">
      <w:pPr>
        <w:numPr>
          <w:ilvl w:val="0"/>
          <w:numId w:val="188"/>
        </w:numPr>
      </w:pPr>
      <w:r w:rsidRPr="00F622FD">
        <w:t xml:space="preserve">Blutdruck sinkt </w:t>
      </w:r>
    </w:p>
    <w:p w14:paraId="494D3FE8" w14:textId="77777777" w:rsidR="00F622FD" w:rsidRPr="00F622FD" w:rsidRDefault="00F622FD">
      <w:pPr>
        <w:numPr>
          <w:ilvl w:val="0"/>
          <w:numId w:val="188"/>
        </w:numPr>
      </w:pPr>
      <w:r w:rsidRPr="00F622FD">
        <w:t xml:space="preserve">Sympathikotonus sinkt </w:t>
      </w:r>
    </w:p>
    <w:p w14:paraId="33997BCD" w14:textId="77777777" w:rsidR="00F622FD" w:rsidRPr="00F622FD" w:rsidRDefault="00F622FD">
      <w:pPr>
        <w:numPr>
          <w:ilvl w:val="0"/>
          <w:numId w:val="188"/>
        </w:numPr>
      </w:pPr>
      <w:r w:rsidRPr="00F622FD">
        <w:t xml:space="preserve">Parasympathicus hoch </w:t>
      </w:r>
    </w:p>
    <w:p w14:paraId="222F3D1E" w14:textId="77777777" w:rsidR="00F622FD" w:rsidRPr="00F622FD" w:rsidRDefault="00F622FD">
      <w:pPr>
        <w:numPr>
          <w:ilvl w:val="0"/>
          <w:numId w:val="188"/>
        </w:numPr>
      </w:pPr>
      <w:r w:rsidRPr="00F622FD">
        <w:t xml:space="preserve">Interaktion </w:t>
      </w:r>
    </w:p>
    <w:p w14:paraId="094872FB" w14:textId="77777777" w:rsidR="00F622FD" w:rsidRPr="00F622FD" w:rsidRDefault="00F622FD">
      <w:pPr>
        <w:numPr>
          <w:ilvl w:val="0"/>
          <w:numId w:val="188"/>
        </w:numPr>
      </w:pPr>
      <w:r w:rsidRPr="00F622FD">
        <w:t xml:space="preserve">Oxytocinspiegelsteigt </w:t>
      </w:r>
    </w:p>
    <w:p w14:paraId="3B6FBACF" w14:textId="77777777" w:rsidR="00F622FD" w:rsidRPr="00F622FD" w:rsidRDefault="00F622FD">
      <w:pPr>
        <w:numPr>
          <w:ilvl w:val="0"/>
          <w:numId w:val="188"/>
        </w:numPr>
      </w:pPr>
      <w:r w:rsidRPr="00F622FD">
        <w:t xml:space="preserve">Prolactinsteigt </w:t>
      </w:r>
    </w:p>
    <w:p w14:paraId="485E76CF" w14:textId="77777777" w:rsidR="00F622FD" w:rsidRPr="00F622FD" w:rsidRDefault="00F622FD">
      <w:pPr>
        <w:numPr>
          <w:ilvl w:val="0"/>
          <w:numId w:val="188"/>
        </w:numPr>
      </w:pPr>
      <w:r w:rsidRPr="00F622FD">
        <w:t xml:space="preserve">Hauttemperatursteigt </w:t>
      </w:r>
    </w:p>
    <w:p w14:paraId="6B00B458" w14:textId="77777777" w:rsidR="00F622FD" w:rsidRPr="00F622FD" w:rsidRDefault="00F622FD">
      <w:pPr>
        <w:numPr>
          <w:ilvl w:val="0"/>
          <w:numId w:val="188"/>
        </w:numPr>
      </w:pPr>
      <w:r w:rsidRPr="00F622FD">
        <w:t xml:space="preserve">Vormilch </w:t>
      </w:r>
    </w:p>
    <w:p w14:paraId="1513894F" w14:textId="77777777" w:rsidR="00F622FD" w:rsidRPr="00F622FD" w:rsidRDefault="00F622FD" w:rsidP="00F622FD">
      <w:pPr>
        <w:rPr>
          <w:b/>
          <w:bCs/>
        </w:rPr>
      </w:pPr>
      <w:r w:rsidRPr="00F622FD">
        <w:rPr>
          <w:b/>
          <w:bCs/>
        </w:rPr>
        <w:t xml:space="preserve">Kind </w:t>
      </w:r>
    </w:p>
    <w:p w14:paraId="2987608F" w14:textId="1464041B" w:rsidR="00F622FD" w:rsidRPr="00F622FD" w:rsidRDefault="00F622FD">
      <w:pPr>
        <w:pStyle w:val="Listenabsatz"/>
        <w:numPr>
          <w:ilvl w:val="4"/>
          <w:numId w:val="189"/>
        </w:numPr>
      </w:pPr>
      <w:r w:rsidRPr="00F622FD">
        <w:t xml:space="preserve">Das Kind wird ruhig </w:t>
      </w:r>
    </w:p>
    <w:p w14:paraId="49902504" w14:textId="6FC38E08" w:rsidR="00F622FD" w:rsidRPr="00F622FD" w:rsidRDefault="00F622FD">
      <w:pPr>
        <w:pStyle w:val="Listenabsatz"/>
        <w:numPr>
          <w:ilvl w:val="4"/>
          <w:numId w:val="189"/>
        </w:numPr>
      </w:pPr>
      <w:r w:rsidRPr="00F622FD">
        <w:t xml:space="preserve">Crawling-Reflex </w:t>
      </w:r>
    </w:p>
    <w:p w14:paraId="39E8E6D7" w14:textId="47B52EF6" w:rsidR="00F622FD" w:rsidRPr="00F622FD" w:rsidRDefault="00F622FD">
      <w:pPr>
        <w:pStyle w:val="Listenabsatz"/>
        <w:numPr>
          <w:ilvl w:val="4"/>
          <w:numId w:val="189"/>
        </w:numPr>
      </w:pPr>
      <w:r w:rsidRPr="00F622FD">
        <w:t xml:space="preserve">Massage der Brust </w:t>
      </w:r>
    </w:p>
    <w:p w14:paraId="36EC9E86" w14:textId="2AFA26E1" w:rsidR="00F622FD" w:rsidRPr="00F622FD" w:rsidRDefault="00F622FD">
      <w:pPr>
        <w:pStyle w:val="Listenabsatz"/>
        <w:numPr>
          <w:ilvl w:val="4"/>
          <w:numId w:val="189"/>
        </w:numPr>
      </w:pPr>
      <w:r w:rsidRPr="00F622FD">
        <w:t xml:space="preserve">Parasympathicus hoch </w:t>
      </w:r>
    </w:p>
    <w:p w14:paraId="2E8A3B0B" w14:textId="430CF27D" w:rsidR="00F622FD" w:rsidRPr="00F622FD" w:rsidRDefault="00F622FD">
      <w:pPr>
        <w:pStyle w:val="Listenabsatz"/>
        <w:numPr>
          <w:ilvl w:val="4"/>
          <w:numId w:val="189"/>
        </w:numPr>
      </w:pPr>
      <w:r w:rsidRPr="00F622FD">
        <w:t xml:space="preserve">Hauttemperatur steigt, insbesondere der Füße </w:t>
      </w:r>
    </w:p>
    <w:p w14:paraId="5C872633" w14:textId="77777777" w:rsidR="00F622FD" w:rsidRDefault="00F622FD">
      <w:pPr>
        <w:pStyle w:val="Listenabsatz"/>
        <w:numPr>
          <w:ilvl w:val="4"/>
          <w:numId w:val="189"/>
        </w:numPr>
      </w:pPr>
      <w:r w:rsidRPr="00F622FD">
        <w:t xml:space="preserve">DasKindsaugt </w:t>
      </w:r>
    </w:p>
    <w:p w14:paraId="338D777A" w14:textId="2B79037A" w:rsidR="00F622FD" w:rsidRPr="00F622FD" w:rsidRDefault="00F622FD">
      <w:pPr>
        <w:pStyle w:val="Listenabsatz"/>
        <w:numPr>
          <w:ilvl w:val="4"/>
          <w:numId w:val="189"/>
        </w:numPr>
      </w:pPr>
      <w:r w:rsidRPr="00F622FD">
        <w:t xml:space="preserve">Oxytocinfreisetzungim Gehirn </w:t>
      </w:r>
    </w:p>
    <w:p w14:paraId="788F4BD8" w14:textId="552D4542" w:rsidR="00F622FD" w:rsidRPr="00F622FD" w:rsidRDefault="00F622FD" w:rsidP="00F622FD"/>
    <w:p w14:paraId="54B3E51D" w14:textId="77777777" w:rsidR="007F56EB" w:rsidRDefault="007F56EB" w:rsidP="007F56EB"/>
    <w:p w14:paraId="65844DAB" w14:textId="37E87CE7" w:rsidR="007F56EB" w:rsidRDefault="00231769" w:rsidP="002D4E46">
      <w:pPr>
        <w:pStyle w:val="berschrift2"/>
      </w:pPr>
      <w:bookmarkStart w:id="32" w:name="_Toc228354900"/>
      <w:r>
        <w:t>Sexualität</w:t>
      </w:r>
      <w:bookmarkEnd w:id="32"/>
      <w:r w:rsidR="00731CF6">
        <w:t xml:space="preserve"> (nicht prüfungsrelevant)</w:t>
      </w:r>
    </w:p>
    <w:p w14:paraId="3195DF2B" w14:textId="1299C966" w:rsidR="00231769" w:rsidRDefault="00231769" w:rsidP="00231769">
      <w:pPr>
        <w:pStyle w:val="berschrift3"/>
      </w:pPr>
      <w:r>
        <w:t>Ich erhalte einen Einblick in das Thema Sexualität und Elternschaft- und die Rolle als Hebamme</w:t>
      </w:r>
    </w:p>
    <w:p w14:paraId="3B1D3A30" w14:textId="77777777" w:rsidR="00231769" w:rsidRDefault="00231769" w:rsidP="00937C40">
      <w:pPr>
        <w:pStyle w:val="Listenabsatz"/>
        <w:numPr>
          <w:ilvl w:val="0"/>
          <w:numId w:val="133"/>
        </w:numPr>
      </w:pPr>
      <w:r w:rsidRPr="00231769">
        <w:t>Definitionen</w:t>
      </w:r>
      <w:r>
        <w:t xml:space="preserve">: </w:t>
      </w:r>
    </w:p>
    <w:p w14:paraId="1D711A74" w14:textId="6B4E0FA3" w:rsidR="00231769" w:rsidRDefault="00231769" w:rsidP="00231769">
      <w:pPr>
        <w:pStyle w:val="Listenabsatz"/>
        <w:ind w:firstLine="0"/>
      </w:pPr>
      <w:r w:rsidRPr="00231769">
        <w:t>Die WHO beschreibt sexuelle Gesundheit als </w:t>
      </w:r>
      <w:r w:rsidRPr="00231769">
        <w:rPr>
          <w:i/>
          <w:iCs/>
        </w:rPr>
        <w:t>„Zustand physischen, emotionalen, geistigen und sozialen Wohlbefindens in Bezug auf die Sexualität“</w:t>
      </w:r>
      <w:r w:rsidRPr="00231769">
        <w:t> (Zitat aus Dokument). Sie umfasst nicht nur die Abwesenheit von Krankheit, sondern auch einen </w:t>
      </w:r>
      <w:r w:rsidRPr="00231769">
        <w:rPr>
          <w:b/>
          <w:bCs/>
        </w:rPr>
        <w:t>positiven, respektvollen Zugang zu Sexualität</w:t>
      </w:r>
      <w:r w:rsidRPr="00231769">
        <w:t>, die Möglichkeit zu </w:t>
      </w:r>
      <w:r w:rsidRPr="00231769">
        <w:rPr>
          <w:b/>
          <w:bCs/>
        </w:rPr>
        <w:t>genussvollen und risikoarmen Erfahrungen</w:t>
      </w:r>
      <w:r>
        <w:rPr>
          <w:b/>
          <w:bCs/>
        </w:rPr>
        <w:t xml:space="preserve"> </w:t>
      </w:r>
      <w:r w:rsidRPr="00231769">
        <w:t>sowie die </w:t>
      </w:r>
      <w:r w:rsidRPr="00231769">
        <w:rPr>
          <w:b/>
          <w:bCs/>
        </w:rPr>
        <w:t>Achtung sexueller Rechte</w:t>
      </w:r>
      <w:r w:rsidRPr="00231769">
        <w:t>.</w:t>
      </w:r>
    </w:p>
    <w:p w14:paraId="2DEE2F92" w14:textId="77777777" w:rsidR="00231769" w:rsidRDefault="00231769" w:rsidP="00937C40">
      <w:pPr>
        <w:pStyle w:val="Listenabsatz"/>
        <w:numPr>
          <w:ilvl w:val="0"/>
          <w:numId w:val="133"/>
        </w:numPr>
      </w:pPr>
      <w:r w:rsidRPr="00231769">
        <w:t>Begrifflichkeiten</w:t>
      </w:r>
      <w:r>
        <w:t xml:space="preserve">: </w:t>
      </w:r>
    </w:p>
    <w:p w14:paraId="6A55F22D" w14:textId="107D31DA" w:rsidR="00231769" w:rsidRPr="00231769" w:rsidRDefault="00231769" w:rsidP="00937C40">
      <w:pPr>
        <w:pStyle w:val="Listenabsatz"/>
        <w:numPr>
          <w:ilvl w:val="1"/>
          <w:numId w:val="133"/>
        </w:numPr>
      </w:pPr>
      <w:r w:rsidRPr="00231769">
        <w:rPr>
          <w:b/>
          <w:bCs/>
        </w:rPr>
        <w:t>Sexuelle Rechte</w:t>
      </w:r>
      <w:r w:rsidRPr="00231769">
        <w:t xml:space="preserve">: Abgeleitet aus Menschenrechten, z.B. </w:t>
      </w:r>
      <w:r w:rsidRPr="00231769">
        <w:rPr>
          <w:i/>
          <w:iCs/>
        </w:rPr>
        <w:t>„das Recht auf Selbstbestimmung, Gleichstellung, Schutz vor Diskriminierung…“</w:t>
      </w:r>
    </w:p>
    <w:p w14:paraId="7E38A181" w14:textId="1F9706A5" w:rsidR="00231769" w:rsidRPr="00231769" w:rsidRDefault="00231769" w:rsidP="00937C40">
      <w:pPr>
        <w:pStyle w:val="Listenabsatz"/>
        <w:numPr>
          <w:ilvl w:val="1"/>
          <w:numId w:val="133"/>
        </w:numPr>
      </w:pPr>
      <w:r w:rsidRPr="00231769">
        <w:rPr>
          <w:b/>
          <w:bCs/>
        </w:rPr>
        <w:lastRenderedPageBreak/>
        <w:t>Reproduktive Gesundheit</w:t>
      </w:r>
      <w:r w:rsidRPr="00231769">
        <w:t>: Umfasst Schwangerschaft, Geburt, Familienplanung, Zugang zu Verhütung und Schwangerschaftsabbruch</w:t>
      </w:r>
    </w:p>
    <w:p w14:paraId="5D98C70D" w14:textId="39E4F4FB" w:rsidR="00231769" w:rsidRPr="00231769" w:rsidRDefault="00231769" w:rsidP="00937C40">
      <w:pPr>
        <w:pStyle w:val="Listenabsatz"/>
        <w:numPr>
          <w:ilvl w:val="1"/>
          <w:numId w:val="133"/>
        </w:numPr>
      </w:pPr>
      <w:r w:rsidRPr="00231769">
        <w:rPr>
          <w:b/>
          <w:bCs/>
        </w:rPr>
        <w:t>STI/RTI</w:t>
      </w:r>
      <w:r w:rsidRPr="00231769">
        <w:t>: Sexuell übertragbare Infektionen bzw. Infektionen des Reproduktionstrakts</w:t>
      </w:r>
    </w:p>
    <w:p w14:paraId="49191ADC" w14:textId="3B615062" w:rsidR="00231769" w:rsidRPr="00231769" w:rsidRDefault="00231769" w:rsidP="00937C40">
      <w:pPr>
        <w:pStyle w:val="Listenabsatz"/>
        <w:numPr>
          <w:ilvl w:val="1"/>
          <w:numId w:val="133"/>
        </w:numPr>
      </w:pPr>
      <w:r w:rsidRPr="00231769">
        <w:rPr>
          <w:b/>
          <w:bCs/>
        </w:rPr>
        <w:t>Sexuelle Gewalt</w:t>
      </w:r>
      <w:r w:rsidRPr="00231769">
        <w:t>: Umfasst Übergriffe, Vergewaltigung, Missbrauch, FGM, Ausbeutung u.a.</w:t>
      </w:r>
    </w:p>
    <w:p w14:paraId="16B0AC86" w14:textId="70DBC36C" w:rsidR="00231769" w:rsidRDefault="00231769" w:rsidP="00937C40">
      <w:pPr>
        <w:pStyle w:val="Listenabsatz"/>
        <w:numPr>
          <w:ilvl w:val="1"/>
          <w:numId w:val="133"/>
        </w:numPr>
      </w:pPr>
      <w:r w:rsidRPr="00231769">
        <w:rPr>
          <w:b/>
          <w:bCs/>
        </w:rPr>
        <w:t>Sexuelle Bildung</w:t>
      </w:r>
      <w:r w:rsidRPr="00231769">
        <w:t>: Vermittlung von Wissen und Kompetenzen zur Sexualität in allen Lebensphasen</w:t>
      </w:r>
    </w:p>
    <w:p w14:paraId="7CAE69D1" w14:textId="725C1DA8" w:rsidR="00231769" w:rsidRDefault="00231769" w:rsidP="00937C40">
      <w:pPr>
        <w:pStyle w:val="Listenabsatz"/>
        <w:numPr>
          <w:ilvl w:val="0"/>
          <w:numId w:val="133"/>
        </w:numPr>
      </w:pPr>
      <w:r w:rsidRPr="00231769">
        <w:t>Aspekte von Sexualität</w:t>
      </w:r>
      <w:r>
        <w:t xml:space="preserve">: </w:t>
      </w:r>
      <w:r w:rsidRPr="00231769">
        <w:rPr>
          <w:b/>
          <w:bCs/>
        </w:rPr>
        <w:t>vielschichtiges menschliches Bedürfnis</w:t>
      </w:r>
      <w:r w:rsidRPr="00231769">
        <w:t>, das körperliche, psychische, soziale und kulturelle Dimensionen umfasst</w:t>
      </w:r>
    </w:p>
    <w:p w14:paraId="3C5AABBC" w14:textId="77777777" w:rsidR="00231769" w:rsidRDefault="00231769" w:rsidP="00937C40">
      <w:pPr>
        <w:pStyle w:val="Listenabsatz"/>
        <w:numPr>
          <w:ilvl w:val="0"/>
          <w:numId w:val="133"/>
        </w:numPr>
      </w:pPr>
      <w:r w:rsidRPr="00231769">
        <w:t>psychosexuelle Entwicklung</w:t>
      </w:r>
      <w:r>
        <w:t xml:space="preserve">: </w:t>
      </w:r>
    </w:p>
    <w:p w14:paraId="1E01298B" w14:textId="0B09B116" w:rsidR="00231769" w:rsidRDefault="00231769" w:rsidP="00937C40">
      <w:pPr>
        <w:pStyle w:val="Listenabsatz"/>
        <w:numPr>
          <w:ilvl w:val="1"/>
          <w:numId w:val="133"/>
        </w:numPr>
      </w:pPr>
      <w:r w:rsidRPr="00231769">
        <w:t xml:space="preserve">Sexualität entwickelt sich </w:t>
      </w:r>
      <w:r w:rsidRPr="00231769">
        <w:rPr>
          <w:b/>
          <w:bCs/>
        </w:rPr>
        <w:t>lebenslang</w:t>
      </w:r>
      <w:r w:rsidRPr="00231769">
        <w:t xml:space="preserve"> und ist abhängig von psychischen, sozialen und kulturellen Faktoren.</w:t>
      </w:r>
    </w:p>
    <w:p w14:paraId="53C807F7" w14:textId="0B56DA4B" w:rsidR="00231769" w:rsidRPr="00231769" w:rsidRDefault="00231769" w:rsidP="00937C40">
      <w:pPr>
        <w:pStyle w:val="Listenabsatz"/>
        <w:numPr>
          <w:ilvl w:val="1"/>
          <w:numId w:val="133"/>
        </w:numPr>
      </w:pPr>
      <w:r w:rsidRPr="00231769">
        <w:t xml:space="preserve">Sexualpädagogik soll </w:t>
      </w:r>
      <w:r w:rsidRPr="00231769">
        <w:rPr>
          <w:b/>
          <w:bCs/>
        </w:rPr>
        <w:t>altersgerecht</w:t>
      </w:r>
      <w:r w:rsidRPr="00231769">
        <w:t>, inklusiv und unter Einbezug der Eltern erfolgen.</w:t>
      </w:r>
    </w:p>
    <w:p w14:paraId="3BE67D7A" w14:textId="23B2055A" w:rsidR="00231769" w:rsidRPr="00231769" w:rsidRDefault="00231769" w:rsidP="00937C40">
      <w:pPr>
        <w:pStyle w:val="Listenabsatz"/>
        <w:numPr>
          <w:ilvl w:val="1"/>
          <w:numId w:val="133"/>
        </w:numPr>
      </w:pPr>
      <w:r w:rsidRPr="00231769">
        <w:t>Besondere Bedürfnisse (z.B. Menschen mit Behinderungen) müssen berücksichtigt werden.</w:t>
      </w:r>
    </w:p>
    <w:p w14:paraId="236D5FE2" w14:textId="3C4B059D" w:rsidR="00231769" w:rsidRDefault="00231769" w:rsidP="00937C40">
      <w:pPr>
        <w:pStyle w:val="Listenabsatz"/>
        <w:numPr>
          <w:ilvl w:val="1"/>
          <w:numId w:val="133"/>
        </w:numPr>
      </w:pPr>
      <w:r w:rsidRPr="00231769">
        <w:t xml:space="preserve">Psychosexuelle Gesundheit hängt eng zusammen mit </w:t>
      </w:r>
      <w:r w:rsidRPr="00231769">
        <w:rPr>
          <w:b/>
          <w:bCs/>
        </w:rPr>
        <w:t>Selbstwert, Belastbarkeit, Umgang mit Gewalt, Stigmatisierung und Diskriminierung</w:t>
      </w:r>
      <w:r w:rsidRPr="00231769">
        <w:t>.</w:t>
      </w:r>
    </w:p>
    <w:p w14:paraId="233D716D" w14:textId="16C4C208" w:rsidR="00231769" w:rsidRDefault="00231769" w:rsidP="00937C40">
      <w:pPr>
        <w:pStyle w:val="Listenabsatz"/>
        <w:numPr>
          <w:ilvl w:val="0"/>
          <w:numId w:val="133"/>
        </w:numPr>
      </w:pPr>
      <w:r w:rsidRPr="00231769">
        <w:t>Fakten und Mythen zu weiblicher Sexualität und Identität</w:t>
      </w:r>
      <w:r>
        <w:t>:</w:t>
      </w:r>
    </w:p>
    <w:p w14:paraId="28B9751E" w14:textId="59015597" w:rsidR="00231769" w:rsidRPr="00231769" w:rsidRDefault="00231769" w:rsidP="00937C40">
      <w:pPr>
        <w:pStyle w:val="Listenabsatz"/>
        <w:numPr>
          <w:ilvl w:val="1"/>
          <w:numId w:val="133"/>
        </w:numPr>
      </w:pPr>
      <w:r w:rsidRPr="00231769">
        <w:t xml:space="preserve">Frauen sind besonders betroffen von bestimmten Formen sexueller Gewalt, z.B. </w:t>
      </w:r>
      <w:r w:rsidRPr="00231769">
        <w:rPr>
          <w:i/>
          <w:iCs/>
        </w:rPr>
        <w:t>„Female Genital Mutilation (FGM)“</w:t>
      </w:r>
      <w:r w:rsidRPr="00231769">
        <w:t>.</w:t>
      </w:r>
    </w:p>
    <w:p w14:paraId="6DCED730" w14:textId="15545BAA" w:rsidR="00231769" w:rsidRPr="00231769" w:rsidRDefault="00231769" w:rsidP="00937C40">
      <w:pPr>
        <w:pStyle w:val="Listenabsatz"/>
        <w:numPr>
          <w:ilvl w:val="1"/>
          <w:numId w:val="133"/>
        </w:numPr>
      </w:pPr>
      <w:r w:rsidRPr="00231769">
        <w:t>Reproduktive Gesundheit umfasst Themen wie Schwangerschaft, Verhütung, Pränataldiagnostik und Zugang zu Schwangerschaftsabbruch.</w:t>
      </w:r>
    </w:p>
    <w:p w14:paraId="33223DBB" w14:textId="604D496B" w:rsidR="00231769" w:rsidRPr="00231769" w:rsidRDefault="00231769" w:rsidP="00937C40">
      <w:pPr>
        <w:pStyle w:val="Listenabsatz"/>
        <w:numPr>
          <w:ilvl w:val="1"/>
          <w:numId w:val="133"/>
        </w:numPr>
      </w:pPr>
      <w:r w:rsidRPr="00231769">
        <w:t>HPV-Impfung (relevant für Gebärmutterhalskrebs) ist ein wichtiger Bestandteil der Prävention.</w:t>
      </w:r>
    </w:p>
    <w:p w14:paraId="4AD36D81" w14:textId="6244B064" w:rsidR="005A7587" w:rsidRPr="005A7587" w:rsidRDefault="005A7587" w:rsidP="00937C40">
      <w:pPr>
        <w:pStyle w:val="Listenabsatz"/>
        <w:numPr>
          <w:ilvl w:val="1"/>
          <w:numId w:val="133"/>
        </w:numPr>
      </w:pPr>
      <w:r w:rsidRPr="005A7587">
        <w:rPr>
          <w:b/>
          <w:bCs/>
        </w:rPr>
        <w:t>Mythos: Sexualität ist rein biologisch.</w:t>
      </w:r>
      <w:r w:rsidRPr="005A7587">
        <w:t xml:space="preserve"> → Der Text zeigt klar, dass Sexualität psychische, soziale und kulturelle Dimensionen hat.</w:t>
      </w:r>
    </w:p>
    <w:p w14:paraId="2C1CC84E" w14:textId="5BD52E14" w:rsidR="005A7587" w:rsidRPr="005A7587" w:rsidRDefault="005A7587" w:rsidP="00937C40">
      <w:pPr>
        <w:pStyle w:val="Listenabsatz"/>
        <w:numPr>
          <w:ilvl w:val="1"/>
          <w:numId w:val="133"/>
        </w:numPr>
      </w:pPr>
      <w:r w:rsidRPr="005A7587">
        <w:rPr>
          <w:b/>
          <w:bCs/>
        </w:rPr>
        <w:t>Mythos: Frauen haben weniger sexuelle Rechte oder weniger Entscheidungsfreiheit.</w:t>
      </w:r>
      <w:r w:rsidRPr="005A7587">
        <w:t xml:space="preserve"> → Der Text betont ausdrücklich das Recht aller Menschen – also auch Frauen – auf Selbstbestimmung, körperliche Unversehrtheit und freie Entscheidung über Kinderwunsch.</w:t>
      </w:r>
    </w:p>
    <w:p w14:paraId="673D1507" w14:textId="01AFD239" w:rsidR="005A7587" w:rsidRPr="005A7587" w:rsidRDefault="005A7587" w:rsidP="00937C40">
      <w:pPr>
        <w:pStyle w:val="Listenabsatz"/>
        <w:numPr>
          <w:ilvl w:val="1"/>
          <w:numId w:val="133"/>
        </w:numPr>
      </w:pPr>
      <w:r w:rsidRPr="005A7587">
        <w:rPr>
          <w:b/>
          <w:bCs/>
        </w:rPr>
        <w:t>Mythos: Sexualität ist nur in der Jugend relevant.</w:t>
      </w:r>
      <w:r w:rsidRPr="005A7587">
        <w:t xml:space="preserve"> → Der Text fordert Bildung und Unterstützung </w:t>
      </w:r>
      <w:r w:rsidRPr="005A7587">
        <w:rPr>
          <w:i/>
          <w:iCs/>
        </w:rPr>
        <w:t>„in allen Lebensphasen“</w:t>
      </w:r>
      <w:r w:rsidRPr="005A7587">
        <w:t>.</w:t>
      </w:r>
    </w:p>
    <w:p w14:paraId="6BE0F36C" w14:textId="57E14923" w:rsidR="00231769" w:rsidRPr="00231769" w:rsidRDefault="005A7587" w:rsidP="00937C40">
      <w:pPr>
        <w:pStyle w:val="Listenabsatz"/>
        <w:numPr>
          <w:ilvl w:val="1"/>
          <w:numId w:val="133"/>
        </w:numPr>
      </w:pPr>
      <w:r w:rsidRPr="005A7587">
        <w:rPr>
          <w:b/>
          <w:bCs/>
        </w:rPr>
        <w:t>Mythos: Weibliche Sexualität ist passiv.</w:t>
      </w:r>
      <w:r w:rsidRPr="005A7587">
        <w:t xml:space="preserve"> → Die Definition sexueller Gesundheit betont aktive, selbstbestimmte und genussvolle Sexualität für alle Geschlechter.</w:t>
      </w:r>
    </w:p>
    <w:p w14:paraId="439B310B" w14:textId="77777777" w:rsidR="00450536" w:rsidRDefault="00450536" w:rsidP="00450536"/>
    <w:p w14:paraId="5B535432" w14:textId="31E51BC0" w:rsidR="008D3203" w:rsidRPr="008D3203" w:rsidRDefault="002D4E46" w:rsidP="008D3203">
      <w:pPr>
        <w:pStyle w:val="berschrift2"/>
      </w:pPr>
      <w:bookmarkStart w:id="33" w:name="_Toc228354901"/>
      <w:r>
        <w:t>CRM – Crisis Resource Management</w:t>
      </w:r>
      <w:r w:rsidR="008D3203">
        <w:t xml:space="preserve"> </w:t>
      </w:r>
      <w:r w:rsidR="008D3203" w:rsidRPr="008D3203">
        <w:rPr>
          <w:b/>
          <w:bCs/>
        </w:rPr>
        <w:t>NICHT PRÜFUNGSRELEVANT!!</w:t>
      </w:r>
      <w:bookmarkEnd w:id="33"/>
    </w:p>
    <w:p w14:paraId="5607E631" w14:textId="7CA5EE71" w:rsidR="002D4E46" w:rsidRDefault="00FB08BD" w:rsidP="00FB08BD">
      <w:pPr>
        <w:pStyle w:val="berschrift3"/>
      </w:pPr>
      <w:r>
        <w:t xml:space="preserve">Ich kann verschiedene Ursachen für Fehler in der Medizin benennen.+ </w:t>
      </w:r>
      <w:r w:rsidR="002D4E46">
        <w:t>Ich verstehe die Bedeutung von menschlichen Fehlern und Faktoren (human factors) in der Bewältigung von kritischen Situationen.</w:t>
      </w:r>
    </w:p>
    <w:p w14:paraId="286B5FEC" w14:textId="77777777" w:rsidR="00FB08BD" w:rsidRDefault="00FB08BD" w:rsidP="00937C40">
      <w:pPr>
        <w:pStyle w:val="Listenabsatz"/>
        <w:numPr>
          <w:ilvl w:val="0"/>
          <w:numId w:val="147"/>
        </w:numPr>
      </w:pPr>
      <w:r w:rsidRPr="00FB08BD">
        <w:t xml:space="preserve">Human Factors (HF) beschreibt </w:t>
      </w:r>
      <w:r w:rsidRPr="00FB08BD">
        <w:rPr>
          <w:b/>
          <w:bCs/>
        </w:rPr>
        <w:t>alle menschlichen Eigenschaften, Fähigkeiten, Grenzen und Verhaltensweisen</w:t>
      </w:r>
      <w:r w:rsidRPr="00FB08BD">
        <w:t>, die in komplexen Systemen wie der Medizin eine Rolle spielen. Der Text betont</w:t>
      </w:r>
    </w:p>
    <w:p w14:paraId="3A4BBB66" w14:textId="77777777" w:rsidR="00FB08BD" w:rsidRPr="00FB08BD" w:rsidRDefault="00FB08BD" w:rsidP="00937C40">
      <w:pPr>
        <w:pStyle w:val="Listenabsatz"/>
        <w:numPr>
          <w:ilvl w:val="1"/>
          <w:numId w:val="147"/>
        </w:numPr>
      </w:pPr>
      <w:r w:rsidRPr="00FB08BD">
        <w:t>„Der Begriff Human Factors … umfasst eine große Bandbreite an Bedeutungen … von Mensch</w:t>
      </w:r>
      <w:r w:rsidRPr="00FB08BD">
        <w:noBreakHyphen/>
        <w:t>Maschine</w:t>
      </w:r>
      <w:r w:rsidRPr="00FB08BD">
        <w:noBreakHyphen/>
        <w:t>Schnittstellen über Leistungsfähigkeit und Limitierungen von Menschen bis hin zur Gestaltung von Arbeitsprozessen.“</w:t>
      </w:r>
    </w:p>
    <w:p w14:paraId="066109A8" w14:textId="77777777" w:rsidR="00FB08BD" w:rsidRPr="00FB08BD" w:rsidRDefault="00FB08BD" w:rsidP="00937C40">
      <w:pPr>
        <w:pStyle w:val="Listenabsatz"/>
        <w:numPr>
          <w:ilvl w:val="0"/>
          <w:numId w:val="147"/>
        </w:numPr>
      </w:pPr>
      <w:r w:rsidRPr="00FB08BD">
        <w:t xml:space="preserve">HF sind </w:t>
      </w:r>
      <w:r w:rsidRPr="00FB08BD">
        <w:rPr>
          <w:b/>
          <w:bCs/>
        </w:rPr>
        <w:t>eine wesentliche Fehlerquelle</w:t>
      </w:r>
      <w:r w:rsidRPr="00FB08BD">
        <w:t xml:space="preserve"> in komplexen Systemen wie der Notfallmedizin.</w:t>
      </w:r>
    </w:p>
    <w:p w14:paraId="7C7CE38F" w14:textId="36C679D7" w:rsidR="002D4E46" w:rsidRDefault="00FB08BD" w:rsidP="00937C40">
      <w:pPr>
        <w:pStyle w:val="Listenabsatz"/>
        <w:numPr>
          <w:ilvl w:val="0"/>
          <w:numId w:val="147"/>
        </w:numPr>
      </w:pPr>
      <w:r>
        <w:t>Zentrale Bereiche:</w:t>
      </w:r>
    </w:p>
    <w:p w14:paraId="78212789" w14:textId="522A095B" w:rsidR="00FB08BD" w:rsidRDefault="00FB08BD" w:rsidP="00937C40">
      <w:pPr>
        <w:pStyle w:val="Listenabsatz"/>
        <w:numPr>
          <w:ilvl w:val="1"/>
          <w:numId w:val="147"/>
        </w:numPr>
      </w:pPr>
      <w:r>
        <w:t>Fehlerentstehung</w:t>
      </w:r>
    </w:p>
    <w:p w14:paraId="2896BB4B" w14:textId="5DF5DD18" w:rsidR="00FB08BD" w:rsidRDefault="00FB08BD" w:rsidP="00937C40">
      <w:pPr>
        <w:pStyle w:val="Listenabsatz"/>
        <w:numPr>
          <w:ilvl w:val="1"/>
          <w:numId w:val="147"/>
        </w:numPr>
      </w:pPr>
      <w:r>
        <w:t>Teamwork</w:t>
      </w:r>
    </w:p>
    <w:p w14:paraId="3B78A2A4" w14:textId="4A5349BC" w:rsidR="00FB08BD" w:rsidRDefault="00FB08BD" w:rsidP="00937C40">
      <w:pPr>
        <w:pStyle w:val="Listenabsatz"/>
        <w:numPr>
          <w:ilvl w:val="1"/>
          <w:numId w:val="147"/>
        </w:numPr>
      </w:pPr>
      <w:r>
        <w:lastRenderedPageBreak/>
        <w:t>Kommunikation</w:t>
      </w:r>
    </w:p>
    <w:p w14:paraId="4319BD35" w14:textId="77777777" w:rsidR="00FB08BD" w:rsidRDefault="00FB08BD" w:rsidP="00937C40">
      <w:pPr>
        <w:pStyle w:val="Listenabsatz"/>
        <w:numPr>
          <w:ilvl w:val="1"/>
          <w:numId w:val="147"/>
        </w:numPr>
      </w:pPr>
      <w:r>
        <w:t xml:space="preserve">Weitere HF-Themenfelder in der Medizin: </w:t>
      </w:r>
    </w:p>
    <w:p w14:paraId="6A16E79D" w14:textId="04DD913E" w:rsidR="00FB08BD" w:rsidRPr="00FB08BD" w:rsidRDefault="00FB08BD" w:rsidP="00937C40">
      <w:pPr>
        <w:pStyle w:val="Listenabsatz"/>
        <w:numPr>
          <w:ilvl w:val="2"/>
          <w:numId w:val="147"/>
        </w:numPr>
      </w:pPr>
      <w:r w:rsidRPr="00FB08BD">
        <w:t>Menschliche Leistungsfähigkeit &amp; Grenzen</w:t>
      </w:r>
    </w:p>
    <w:p w14:paraId="0BC0534C" w14:textId="48C4C645" w:rsidR="00FB08BD" w:rsidRPr="00FB08BD" w:rsidRDefault="00FB08BD" w:rsidP="00937C40">
      <w:pPr>
        <w:pStyle w:val="Listenabsatz"/>
        <w:numPr>
          <w:ilvl w:val="2"/>
          <w:numId w:val="147"/>
        </w:numPr>
      </w:pPr>
      <w:r w:rsidRPr="00FB08BD">
        <w:t>Mensch</w:t>
      </w:r>
      <w:r w:rsidRPr="00FB08BD">
        <w:noBreakHyphen/>
        <w:t>Maschine</w:t>
      </w:r>
      <w:r w:rsidRPr="00FB08BD">
        <w:noBreakHyphen/>
        <w:t>Interaktion</w:t>
      </w:r>
    </w:p>
    <w:p w14:paraId="6C48353E" w14:textId="5CA5704C" w:rsidR="00FB08BD" w:rsidRPr="00FB08BD" w:rsidRDefault="00FB08BD" w:rsidP="00937C40">
      <w:pPr>
        <w:pStyle w:val="Listenabsatz"/>
        <w:numPr>
          <w:ilvl w:val="2"/>
          <w:numId w:val="147"/>
        </w:numPr>
      </w:pPr>
      <w:r w:rsidRPr="00FB08BD">
        <w:t>Organisation &amp; Arbeitsprozessgestaltung</w:t>
      </w:r>
    </w:p>
    <w:p w14:paraId="292F72ED" w14:textId="51D1EB33" w:rsidR="00FB08BD" w:rsidRPr="00FB08BD" w:rsidRDefault="00FB08BD" w:rsidP="00FB08BD">
      <w:pPr>
        <w:pStyle w:val="Listenabsatz"/>
        <w:ind w:left="1440" w:firstLine="360"/>
      </w:pPr>
      <w:r w:rsidRPr="00FB08BD">
        <w:t>Sicherheitskultur</w:t>
      </w:r>
    </w:p>
    <w:p w14:paraId="1C58BB0D" w14:textId="6EB57BE4" w:rsidR="00FB08BD" w:rsidRPr="00FB08BD" w:rsidRDefault="00FB08BD" w:rsidP="00FB08BD">
      <w:pPr>
        <w:pStyle w:val="Listenabsatz"/>
        <w:ind w:left="1440" w:firstLine="360"/>
      </w:pPr>
      <w:r w:rsidRPr="00FB08BD">
        <w:t>Latente Fehler in komplexen Systemen</w:t>
      </w:r>
    </w:p>
    <w:p w14:paraId="106315CB" w14:textId="19FC474F" w:rsidR="00FB08BD" w:rsidRDefault="00FB08BD" w:rsidP="00937C40">
      <w:pPr>
        <w:pStyle w:val="Listenabsatz"/>
        <w:numPr>
          <w:ilvl w:val="0"/>
          <w:numId w:val="147"/>
        </w:numPr>
      </w:pPr>
      <w:r>
        <w:t>Schweizer-Käse-Modell</w:t>
      </w:r>
    </w:p>
    <w:p w14:paraId="0CDCA61E" w14:textId="6F37CDDF" w:rsidR="00FB08BD" w:rsidRDefault="00FB08BD" w:rsidP="00937C40">
      <w:pPr>
        <w:pStyle w:val="Listenabsatz"/>
        <w:numPr>
          <w:ilvl w:val="1"/>
          <w:numId w:val="147"/>
        </w:numPr>
      </w:pPr>
      <w:r>
        <w:t>Beschreibt wie Fehler und Zwischenfälle entstehen, indem mehrere Schutzbarrieren (Scheiben) betrachtet werden, die Lücken enthalten</w:t>
      </w:r>
    </w:p>
    <w:p w14:paraId="00477615" w14:textId="77777777" w:rsidR="00FB08BD" w:rsidRDefault="00FB08BD" w:rsidP="00937C40">
      <w:pPr>
        <w:pStyle w:val="Listenabsatz"/>
        <w:numPr>
          <w:ilvl w:val="1"/>
          <w:numId w:val="147"/>
        </w:numPr>
      </w:pPr>
      <w:r>
        <w:t xml:space="preserve">Vier ebenen: </w:t>
      </w:r>
    </w:p>
    <w:p w14:paraId="791E176A" w14:textId="2239037C" w:rsidR="00FB08BD" w:rsidRDefault="00FB08BD" w:rsidP="00937C40">
      <w:pPr>
        <w:pStyle w:val="Listenabsatz"/>
        <w:numPr>
          <w:ilvl w:val="2"/>
          <w:numId w:val="147"/>
        </w:numPr>
      </w:pPr>
      <w:r>
        <w:t>Unsichere Handlungen (aktive Fehler)</w:t>
      </w:r>
    </w:p>
    <w:p w14:paraId="127523A3" w14:textId="77777777" w:rsidR="00FB08BD" w:rsidRDefault="00FB08BD" w:rsidP="00937C40">
      <w:pPr>
        <w:pStyle w:val="Listenabsatz"/>
        <w:numPr>
          <w:ilvl w:val="2"/>
          <w:numId w:val="147"/>
        </w:numPr>
      </w:pPr>
      <w:r>
        <w:t>Vorbedingungen für unsichere Handlungen</w:t>
      </w:r>
    </w:p>
    <w:p w14:paraId="32E4EDDF" w14:textId="77777777" w:rsidR="00FB08BD" w:rsidRDefault="00FB08BD" w:rsidP="00937C40">
      <w:pPr>
        <w:pStyle w:val="Listenabsatz"/>
        <w:numPr>
          <w:ilvl w:val="2"/>
          <w:numId w:val="147"/>
        </w:numPr>
      </w:pPr>
      <w:r>
        <w:t>Arbeitsplatzorganisation / Supervision</w:t>
      </w:r>
    </w:p>
    <w:p w14:paraId="53007190" w14:textId="13864CB2" w:rsidR="00FB08BD" w:rsidRPr="002D4E46" w:rsidRDefault="00FB08BD" w:rsidP="00937C40">
      <w:pPr>
        <w:pStyle w:val="Listenabsatz"/>
        <w:numPr>
          <w:ilvl w:val="2"/>
          <w:numId w:val="147"/>
        </w:numPr>
      </w:pPr>
      <w:r>
        <w:t>Organisation &amp; Management (latente Fehler)</w:t>
      </w:r>
    </w:p>
    <w:p w14:paraId="0E56572B" w14:textId="0816C065" w:rsidR="002D4E46" w:rsidRDefault="002D4E46" w:rsidP="002D4E46">
      <w:pPr>
        <w:pStyle w:val="berschrift3"/>
      </w:pPr>
      <w:r>
        <w:t>Ich kenne die Prinzipien des Crisis Resource Managements (CRM).</w:t>
      </w:r>
    </w:p>
    <w:p w14:paraId="4E629E85" w14:textId="77777777" w:rsidR="00FB08BD" w:rsidRPr="00FB08BD" w:rsidRDefault="00FB08BD" w:rsidP="00FB08BD">
      <w:r w:rsidRPr="00FB08BD">
        <w:t>CRM umfasst:</w:t>
      </w:r>
    </w:p>
    <w:p w14:paraId="38683101" w14:textId="77777777" w:rsidR="00FB08BD" w:rsidRPr="00FB08BD" w:rsidRDefault="00FB08BD" w:rsidP="00937C40">
      <w:pPr>
        <w:numPr>
          <w:ilvl w:val="0"/>
          <w:numId w:val="148"/>
        </w:numPr>
      </w:pPr>
      <w:r w:rsidRPr="00FB08BD">
        <w:t>Strukturierte Kommunikation</w:t>
      </w:r>
    </w:p>
    <w:p w14:paraId="102CC14B" w14:textId="77777777" w:rsidR="00FB08BD" w:rsidRPr="00FB08BD" w:rsidRDefault="00FB08BD" w:rsidP="00937C40">
      <w:pPr>
        <w:numPr>
          <w:ilvl w:val="0"/>
          <w:numId w:val="148"/>
        </w:numPr>
      </w:pPr>
      <w:r w:rsidRPr="00FB08BD">
        <w:t>Team</w:t>
      </w:r>
      <w:r w:rsidRPr="00FB08BD">
        <w:noBreakHyphen/>
        <w:t>Briefings &amp; Debriefings</w:t>
      </w:r>
    </w:p>
    <w:p w14:paraId="20000A21" w14:textId="77777777" w:rsidR="00FB08BD" w:rsidRPr="00FB08BD" w:rsidRDefault="00FB08BD" w:rsidP="00937C40">
      <w:pPr>
        <w:numPr>
          <w:ilvl w:val="0"/>
          <w:numId w:val="148"/>
        </w:numPr>
      </w:pPr>
      <w:r w:rsidRPr="00FB08BD">
        <w:t>Situationsbewusstsein</w:t>
      </w:r>
    </w:p>
    <w:p w14:paraId="3C914A16" w14:textId="77777777" w:rsidR="00FB08BD" w:rsidRPr="00FB08BD" w:rsidRDefault="00FB08BD" w:rsidP="00937C40">
      <w:pPr>
        <w:numPr>
          <w:ilvl w:val="0"/>
          <w:numId w:val="148"/>
        </w:numPr>
      </w:pPr>
      <w:r w:rsidRPr="00FB08BD">
        <w:t>Entscheidungsfindung</w:t>
      </w:r>
    </w:p>
    <w:p w14:paraId="2CD40D61" w14:textId="77777777" w:rsidR="00FB08BD" w:rsidRPr="00FB08BD" w:rsidRDefault="00FB08BD" w:rsidP="00937C40">
      <w:pPr>
        <w:numPr>
          <w:ilvl w:val="0"/>
          <w:numId w:val="148"/>
        </w:numPr>
      </w:pPr>
      <w:r w:rsidRPr="00FB08BD">
        <w:t>Umgang mit Stress &amp; Arbeitsbelastung</w:t>
      </w:r>
    </w:p>
    <w:p w14:paraId="5E11FE7B" w14:textId="77777777" w:rsidR="00FB08BD" w:rsidRDefault="00FB08BD" w:rsidP="00937C40">
      <w:pPr>
        <w:numPr>
          <w:ilvl w:val="0"/>
          <w:numId w:val="148"/>
        </w:numPr>
      </w:pPr>
      <w:r w:rsidRPr="00FB08BD">
        <w:t>Nutzung aller verfügbaren Ressourcen im Team</w:t>
      </w:r>
    </w:p>
    <w:p w14:paraId="209FE286" w14:textId="7CD40806" w:rsidR="00FB08BD" w:rsidRDefault="00FB08BD" w:rsidP="00FB08BD">
      <w:pPr>
        <w:ind w:left="717"/>
      </w:pPr>
      <w:r>
        <w:sym w:font="Wingdings" w:char="F0E0"/>
      </w:r>
      <w:r>
        <w:t xml:space="preserve"> Ziel: </w:t>
      </w:r>
      <w:r w:rsidRPr="00FB08BD">
        <w:rPr>
          <w:b/>
          <w:bCs/>
        </w:rPr>
        <w:t>aktive Fehler zu reduzieren</w:t>
      </w:r>
      <w:r w:rsidRPr="00FB08BD">
        <w:t> und </w:t>
      </w:r>
      <w:r w:rsidRPr="00FB08BD">
        <w:rPr>
          <w:b/>
          <w:bCs/>
        </w:rPr>
        <w:t>Sicherheitskultur zu stärken</w:t>
      </w:r>
      <w:r w:rsidRPr="00FB08BD">
        <w:t>.</w:t>
      </w:r>
    </w:p>
    <w:p w14:paraId="03C63395" w14:textId="77777777" w:rsidR="00FB08BD" w:rsidRDefault="00FB08BD" w:rsidP="00FB08BD">
      <w:pPr>
        <w:ind w:left="717"/>
      </w:pPr>
    </w:p>
    <w:p w14:paraId="73076ED8" w14:textId="3B3B8A22" w:rsidR="00FB08BD" w:rsidRDefault="00FB08BD" w:rsidP="00937C40">
      <w:pPr>
        <w:pStyle w:val="Listenabsatz"/>
        <w:numPr>
          <w:ilvl w:val="0"/>
          <w:numId w:val="148"/>
        </w:numPr>
      </w:pPr>
      <w:r>
        <w:t>Fehlerarten:</w:t>
      </w:r>
    </w:p>
    <w:p w14:paraId="5B63253C" w14:textId="2A4CCBD1" w:rsidR="00852928" w:rsidRDefault="00FB08BD" w:rsidP="00937C40">
      <w:pPr>
        <w:pStyle w:val="Listenabsatz"/>
        <w:numPr>
          <w:ilvl w:val="1"/>
          <w:numId w:val="148"/>
        </w:numPr>
      </w:pPr>
      <w:r>
        <w:t>Fer</w:t>
      </w:r>
      <w:r w:rsidR="00F9683D">
        <w:t>t</w:t>
      </w:r>
      <w:r>
        <w:t>igkeitsbasierter Fehler (Aussetzer/ technische Fehler)</w:t>
      </w:r>
    </w:p>
    <w:p w14:paraId="303FCEC4" w14:textId="2B507A31" w:rsidR="00FB08BD" w:rsidRDefault="00FB08BD" w:rsidP="00937C40">
      <w:pPr>
        <w:pStyle w:val="Listenabsatz"/>
        <w:numPr>
          <w:ilvl w:val="1"/>
          <w:numId w:val="148"/>
        </w:numPr>
      </w:pPr>
      <w:r>
        <w:t>Regelbasierte Fehler (falsche Anwendung einer richtigen Regel etc.)</w:t>
      </w:r>
    </w:p>
    <w:p w14:paraId="5C19C84E" w14:textId="4425FC5C" w:rsidR="00FB08BD" w:rsidRDefault="00FB08BD" w:rsidP="00937C40">
      <w:pPr>
        <w:pStyle w:val="Listenabsatz"/>
        <w:numPr>
          <w:ilvl w:val="1"/>
          <w:numId w:val="148"/>
        </w:numPr>
      </w:pPr>
      <w:r>
        <w:t>Wissensbasierte Fehler (Falscher Plan wird korrekt aus</w:t>
      </w:r>
      <w:r w:rsidR="00F9683D">
        <w:t>geführt)</w:t>
      </w:r>
    </w:p>
    <w:p w14:paraId="760EEEF4" w14:textId="0FEF1E1C" w:rsidR="00F9683D" w:rsidRDefault="00F9683D" w:rsidP="00937C40">
      <w:pPr>
        <w:pStyle w:val="Listenabsatz"/>
        <w:numPr>
          <w:ilvl w:val="1"/>
          <w:numId w:val="148"/>
        </w:numPr>
      </w:pPr>
      <w:r>
        <w:t>Wahrnehmungsfehler (Entscheidung basiert auf falscher oder unvollst. Wahrnehmung)</w:t>
      </w:r>
      <w:r w:rsidR="000716A3">
        <w:t xml:space="preserve"> </w:t>
      </w:r>
    </w:p>
    <w:p w14:paraId="1AEF0834" w14:textId="77777777" w:rsidR="004D4A88" w:rsidRDefault="004D4A88" w:rsidP="004D4A88"/>
    <w:p w14:paraId="5F88A850" w14:textId="56C04DEF" w:rsidR="004D4A88" w:rsidRDefault="004D4A88" w:rsidP="004D4A88">
      <w:pPr>
        <w:pStyle w:val="berschrift2"/>
      </w:pPr>
      <w:bookmarkStart w:id="34" w:name="_Toc228354902"/>
      <w:r>
        <w:t xml:space="preserve">Sectio </w:t>
      </w:r>
      <w:r w:rsidRPr="002D4E46">
        <w:t>caesarea</w:t>
      </w:r>
      <w:bookmarkEnd w:id="34"/>
    </w:p>
    <w:p w14:paraId="34DBE8B2" w14:textId="604C9D5E" w:rsidR="004D4A88" w:rsidRDefault="004D4A88" w:rsidP="00937C40">
      <w:pPr>
        <w:pStyle w:val="Listenabsatz"/>
        <w:numPr>
          <w:ilvl w:val="0"/>
          <w:numId w:val="148"/>
        </w:numPr>
      </w:pPr>
      <w:r>
        <w:t>I°  Sectio = geplant, ohne Wehenbeginn</w:t>
      </w:r>
    </w:p>
    <w:p w14:paraId="5E8431AF" w14:textId="08B51494" w:rsidR="004D4A88" w:rsidRDefault="004D4A88" w:rsidP="00937C40">
      <w:pPr>
        <w:pStyle w:val="Listenabsatz"/>
        <w:numPr>
          <w:ilvl w:val="0"/>
          <w:numId w:val="148"/>
        </w:numPr>
      </w:pPr>
      <w:r>
        <w:t>II° Sectio = beginnende Wehen, danach wurde für Sectio entschieden</w:t>
      </w:r>
    </w:p>
    <w:p w14:paraId="43A546A6" w14:textId="77777777" w:rsidR="004D4A88" w:rsidRDefault="004D4A88" w:rsidP="004D4A88"/>
    <w:p w14:paraId="4BB50668" w14:textId="42E2CBA6" w:rsidR="004D4A88" w:rsidRDefault="004D4A88" w:rsidP="004D4A88">
      <w:pPr>
        <w:ind w:left="0" w:firstLine="0"/>
      </w:pPr>
      <w:r w:rsidRPr="004D4A88">
        <w:rPr>
          <w:b/>
          <w:bCs/>
        </w:rPr>
        <w:t>Erfahrungsbericht</w:t>
      </w:r>
      <w:r>
        <w:t xml:space="preserve">: </w:t>
      </w:r>
      <w:r w:rsidRPr="004D4A88">
        <w:t>Erleben der Entscheidung zur Sectio, Erleben der Operation und Erleben des Wochenbetts. Des Weiteren sollten Sie in Erfahrung bringen, was in der jeweiligen Situation (Entscheid, Durchführung der Operation und Wochenbett) hilfreich/unterstützend erlebt wurde und was negativ erlebt wurde bzw. was die Frauen sich gewünscht hätten/was gefehlt hat.</w:t>
      </w:r>
    </w:p>
    <w:p w14:paraId="4A38F1FF" w14:textId="079646B0" w:rsidR="00F82A11" w:rsidRDefault="00F82A11" w:rsidP="00F82A11">
      <w:pPr>
        <w:pStyle w:val="berschrift3"/>
      </w:pPr>
      <w:r>
        <w:t>Ich kenne die Aufgaben einer Hebamme zur Vorbereitung einer Frau zur Sectio.</w:t>
      </w:r>
    </w:p>
    <w:p w14:paraId="619F5F9A" w14:textId="1C272CA9" w:rsidR="00F82A11" w:rsidRDefault="00F82A11" w:rsidP="00937C40">
      <w:pPr>
        <w:pStyle w:val="Listenabsatz"/>
        <w:numPr>
          <w:ilvl w:val="0"/>
          <w:numId w:val="148"/>
        </w:numPr>
      </w:pPr>
      <w:r>
        <w:t>Information vermitteln</w:t>
      </w:r>
    </w:p>
    <w:p w14:paraId="5016A3E8" w14:textId="0A7CCD84" w:rsidR="00F82A11" w:rsidRPr="00F82A11" w:rsidRDefault="00F82A11" w:rsidP="00937C40">
      <w:pPr>
        <w:pStyle w:val="Listenabsatz"/>
        <w:numPr>
          <w:ilvl w:val="1"/>
          <w:numId w:val="148"/>
        </w:numPr>
      </w:pPr>
      <w:r w:rsidRPr="00F82A11">
        <w:t>zu den Indikationen für eine Sectio caesarea</w:t>
      </w:r>
    </w:p>
    <w:p w14:paraId="0F9ADB91" w14:textId="77777777" w:rsidR="00F82A11" w:rsidRPr="00F82A11" w:rsidRDefault="00F82A11" w:rsidP="00937C40">
      <w:pPr>
        <w:pStyle w:val="Listenabsatz"/>
        <w:numPr>
          <w:ilvl w:val="1"/>
          <w:numId w:val="148"/>
        </w:numPr>
      </w:pPr>
      <w:r w:rsidRPr="00F82A11">
        <w:t>über das Vorgehen bei einer Geburt durch Sectio caesarea</w:t>
      </w:r>
    </w:p>
    <w:p w14:paraId="78D4E306" w14:textId="5576F8C8" w:rsidR="00F82A11" w:rsidRDefault="00F82A11" w:rsidP="00937C40">
      <w:pPr>
        <w:pStyle w:val="Listenabsatz"/>
        <w:numPr>
          <w:ilvl w:val="1"/>
          <w:numId w:val="148"/>
        </w:numPr>
      </w:pPr>
      <w:r w:rsidRPr="00F82A11">
        <w:t>zu den Risiken und Vorteilen einer Sectio caesarea</w:t>
      </w:r>
    </w:p>
    <w:p w14:paraId="37FCBFE6" w14:textId="4F07072C" w:rsidR="008E654F" w:rsidRDefault="008E654F" w:rsidP="00937C40">
      <w:pPr>
        <w:pStyle w:val="Listenabsatz"/>
        <w:numPr>
          <w:ilvl w:val="0"/>
          <w:numId w:val="148"/>
        </w:numPr>
      </w:pPr>
      <w:r>
        <w:t>Vor allem wichtig!</w:t>
      </w:r>
    </w:p>
    <w:p w14:paraId="7430DEBC" w14:textId="0A33A4F1" w:rsidR="008E654F" w:rsidRPr="008E654F" w:rsidRDefault="008E654F" w:rsidP="00937C40">
      <w:pPr>
        <w:pStyle w:val="Listenabsatz"/>
        <w:numPr>
          <w:ilvl w:val="1"/>
          <w:numId w:val="148"/>
        </w:numPr>
      </w:pPr>
      <w:r w:rsidRPr="008E654F">
        <w:t>Aufklärungsgespräch durch Operateur:in und Anästhesie</w:t>
      </w:r>
    </w:p>
    <w:p w14:paraId="11DDD713" w14:textId="77777777" w:rsidR="008E654F" w:rsidRPr="008E654F" w:rsidRDefault="008E654F" w:rsidP="00937C40">
      <w:pPr>
        <w:pStyle w:val="Listenabsatz"/>
        <w:numPr>
          <w:ilvl w:val="1"/>
          <w:numId w:val="148"/>
        </w:numPr>
      </w:pPr>
      <w:r w:rsidRPr="008E654F">
        <w:t>Ablauf der Sectio</w:t>
      </w:r>
    </w:p>
    <w:p w14:paraId="0690A249" w14:textId="77777777" w:rsidR="008E654F" w:rsidRPr="008E654F" w:rsidRDefault="008E654F" w:rsidP="00937C40">
      <w:pPr>
        <w:pStyle w:val="Listenabsatz"/>
        <w:numPr>
          <w:ilvl w:val="1"/>
          <w:numId w:val="148"/>
        </w:numPr>
      </w:pPr>
      <w:r w:rsidRPr="008E654F">
        <w:t>Informationen zu Nüchternzeit, Schmuck, Nagellack, Rasur und ggf. Prämedikation</w:t>
      </w:r>
    </w:p>
    <w:p w14:paraId="3A0AC6C4" w14:textId="75AE8EB4" w:rsidR="008E654F" w:rsidRPr="00F82A11" w:rsidRDefault="008E654F" w:rsidP="008E654F">
      <w:pPr>
        <w:ind w:left="0" w:firstLine="0"/>
      </w:pPr>
    </w:p>
    <w:p w14:paraId="05A88D98" w14:textId="77777777" w:rsidR="00F82A11" w:rsidRDefault="00F82A11" w:rsidP="00F82A11">
      <w:pPr>
        <w:pStyle w:val="berschrift3"/>
      </w:pPr>
      <w:r>
        <w:t>Ich kann die präoperativen Massnahmen bei einer Sectio durch die Hebamme aufzählen und die Gründe für diese Handlungen benennen.</w:t>
      </w:r>
    </w:p>
    <w:p w14:paraId="42B0C5A9" w14:textId="187441EE" w:rsidR="00F82A11" w:rsidRDefault="00F82A11" w:rsidP="00937C40">
      <w:pPr>
        <w:pStyle w:val="Listenabsatz"/>
        <w:numPr>
          <w:ilvl w:val="0"/>
          <w:numId w:val="148"/>
        </w:numPr>
      </w:pPr>
      <w:r>
        <w:t>Checklister zur Sectiovorbereitung (nötig im Notfall schnell zu reagieren)</w:t>
      </w:r>
    </w:p>
    <w:p w14:paraId="52738FB6" w14:textId="6B3A46E6" w:rsidR="00F82A11" w:rsidRDefault="00F82A11" w:rsidP="00F82A11">
      <w:r>
        <w:fldChar w:fldCharType="begin"/>
      </w:r>
      <w:r>
        <w:instrText xml:space="preserve"> INCLUDEPICTURE "/Users/seraina/Library/Group Containers/UBF8T346G9.ms/WebArchiveCopyPasteTempFiles/com.microsoft.Word/Screenshot%202026-01-27%20.png" \* MERGEFORMATINET </w:instrText>
      </w:r>
      <w:r>
        <w:fldChar w:fldCharType="separate"/>
      </w:r>
      <w:r>
        <w:rPr>
          <w:noProof/>
        </w:rPr>
        <w:drawing>
          <wp:inline distT="0" distB="0" distL="0" distR="0" wp14:anchorId="35BECC82" wp14:editId="73B860E1">
            <wp:extent cx="5760720" cy="3693160"/>
            <wp:effectExtent l="0" t="0" r="5080" b="2540"/>
            <wp:docPr id="143049184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60720" cy="3693160"/>
                    </a:xfrm>
                    <a:prstGeom prst="rect">
                      <a:avLst/>
                    </a:prstGeom>
                    <a:noFill/>
                    <a:ln>
                      <a:noFill/>
                    </a:ln>
                  </pic:spPr>
                </pic:pic>
              </a:graphicData>
            </a:graphic>
          </wp:inline>
        </w:drawing>
      </w:r>
      <w:r>
        <w:fldChar w:fldCharType="end"/>
      </w:r>
    </w:p>
    <w:p w14:paraId="30AC3129" w14:textId="196D8197" w:rsidR="00F82A11" w:rsidRDefault="00F82A11" w:rsidP="00937C40">
      <w:pPr>
        <w:pStyle w:val="Listenabsatz"/>
        <w:numPr>
          <w:ilvl w:val="0"/>
          <w:numId w:val="148"/>
        </w:numPr>
      </w:pPr>
      <w:r>
        <w:t>Am OP-Tag:</w:t>
      </w:r>
    </w:p>
    <w:p w14:paraId="0F453EEF" w14:textId="498C245C" w:rsidR="00F82A11" w:rsidRDefault="008E654F" w:rsidP="00937C40">
      <w:pPr>
        <w:pStyle w:val="Listenabsatz"/>
        <w:numPr>
          <w:ilvl w:val="0"/>
          <w:numId w:val="148"/>
        </w:numPr>
      </w:pPr>
      <w:r>
        <w:t>Ungeplante nicht dringende Sectio ca. 2h</w:t>
      </w:r>
    </w:p>
    <w:p w14:paraId="383A3423" w14:textId="2FFA0C3B" w:rsidR="00F82A11" w:rsidRDefault="00F82A11" w:rsidP="00F82A11">
      <w:r>
        <w:fldChar w:fldCharType="begin"/>
      </w:r>
      <w:r>
        <w:instrText xml:space="preserve"> INCLUDEPICTURE "/Users/seraina/Library/Group Containers/UBF8T346G9.ms/WebArchiveCopyPasteTempFiles/com.microsoft.Word/Screenshot%202026-01-27%20.png" \* MERGEFORMATINET </w:instrText>
      </w:r>
      <w:r>
        <w:fldChar w:fldCharType="separate"/>
      </w:r>
      <w:r>
        <w:rPr>
          <w:noProof/>
        </w:rPr>
        <w:drawing>
          <wp:inline distT="0" distB="0" distL="0" distR="0" wp14:anchorId="2254871D" wp14:editId="6EF45F54">
            <wp:extent cx="5760720" cy="3333750"/>
            <wp:effectExtent l="0" t="0" r="5080" b="6350"/>
            <wp:docPr id="179754840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0720" cy="3333750"/>
                    </a:xfrm>
                    <a:prstGeom prst="rect">
                      <a:avLst/>
                    </a:prstGeom>
                    <a:noFill/>
                    <a:ln>
                      <a:noFill/>
                    </a:ln>
                  </pic:spPr>
                </pic:pic>
              </a:graphicData>
            </a:graphic>
          </wp:inline>
        </w:drawing>
      </w:r>
      <w:r>
        <w:fldChar w:fldCharType="end"/>
      </w:r>
    </w:p>
    <w:p w14:paraId="30F59A87" w14:textId="74F20984" w:rsidR="00F82A11" w:rsidRDefault="00F82A11" w:rsidP="00937C40">
      <w:pPr>
        <w:pStyle w:val="Listenabsatz"/>
        <w:numPr>
          <w:ilvl w:val="0"/>
          <w:numId w:val="148"/>
        </w:numPr>
      </w:pPr>
      <w:r>
        <w:t>Vorbereitung bei Notsectio (sollte bei max 20min liegen</w:t>
      </w:r>
      <w:r w:rsidR="008E654F">
        <w:t>, nur eilig &lt;60min</w:t>
      </w:r>
      <w:r>
        <w:t>)</w:t>
      </w:r>
    </w:p>
    <w:p w14:paraId="75A61B1F" w14:textId="07A555E9" w:rsidR="00F82A11" w:rsidRPr="00F82A11" w:rsidRDefault="00F82A11" w:rsidP="00937C40">
      <w:pPr>
        <w:pStyle w:val="Listenabsatz"/>
        <w:numPr>
          <w:ilvl w:val="0"/>
          <w:numId w:val="148"/>
        </w:numPr>
      </w:pPr>
      <w:r w:rsidRPr="00F82A11">
        <w:t>Die Mindestvoraussetzungen für die Durchführung einer Notsectio sind:</w:t>
      </w:r>
    </w:p>
    <w:p w14:paraId="006B6BDA" w14:textId="77777777" w:rsidR="00F82A11" w:rsidRPr="00F82A11" w:rsidRDefault="00F82A11" w:rsidP="00937C40">
      <w:pPr>
        <w:pStyle w:val="Listenabsatz"/>
        <w:numPr>
          <w:ilvl w:val="1"/>
          <w:numId w:val="148"/>
        </w:numPr>
      </w:pPr>
      <w:r w:rsidRPr="00F82A11">
        <w:t> Information aller benötigter Fachpersonen (Anästhesie, OP-Team, Neonatologie), bestenfalls via Herzalarmknopf/Rea-Knopf/Notfallnummer)</w:t>
      </w:r>
    </w:p>
    <w:p w14:paraId="341539C7" w14:textId="77777777" w:rsidR="00F82A11" w:rsidRPr="00F82A11" w:rsidRDefault="00F82A11" w:rsidP="00937C40">
      <w:pPr>
        <w:pStyle w:val="Listenabsatz"/>
        <w:numPr>
          <w:ilvl w:val="1"/>
          <w:numId w:val="148"/>
        </w:numPr>
      </w:pPr>
      <w:r w:rsidRPr="00F82A11">
        <w:t> Venöser Zugang und Blutentnahme</w:t>
      </w:r>
    </w:p>
    <w:p w14:paraId="2D5647E2" w14:textId="77777777" w:rsidR="00F82A11" w:rsidRPr="00F82A11" w:rsidRDefault="00F82A11" w:rsidP="00937C40">
      <w:pPr>
        <w:pStyle w:val="Listenabsatz"/>
        <w:numPr>
          <w:ilvl w:val="1"/>
          <w:numId w:val="148"/>
        </w:numPr>
      </w:pPr>
      <w:r w:rsidRPr="00F82A11">
        <w:lastRenderedPageBreak/>
        <w:t>Legen eines Dauerkatheters</w:t>
      </w:r>
    </w:p>
    <w:p w14:paraId="62107E1B" w14:textId="7E3B648D" w:rsidR="00F82A11" w:rsidRPr="00F82A11" w:rsidRDefault="00F82A11" w:rsidP="00937C40">
      <w:pPr>
        <w:pStyle w:val="Listenabsatz"/>
        <w:numPr>
          <w:ilvl w:val="1"/>
          <w:numId w:val="148"/>
        </w:numPr>
      </w:pPr>
      <w:r w:rsidRPr="00F82A11">
        <w:t>(Gabe eines Magensäureblockers (z.B. Natriumcitrat) – wird nicht mehr in allen Spitälern gemacht)</w:t>
      </w:r>
    </w:p>
    <w:p w14:paraId="2DC2C191" w14:textId="77777777" w:rsidR="00F82A11" w:rsidRPr="00F82A11" w:rsidRDefault="00F82A11" w:rsidP="00937C40">
      <w:pPr>
        <w:pStyle w:val="Listenabsatz"/>
        <w:numPr>
          <w:ilvl w:val="1"/>
          <w:numId w:val="148"/>
        </w:numPr>
      </w:pPr>
      <w:r w:rsidRPr="00F82A11">
        <w:t>Zahnprothesen, Sehhilfen, Schmuck, Piercings entfernen</w:t>
      </w:r>
    </w:p>
    <w:p w14:paraId="23889B1D" w14:textId="77777777" w:rsidR="00F82A11" w:rsidRPr="00F82A11" w:rsidRDefault="00F82A11" w:rsidP="00937C40">
      <w:pPr>
        <w:pStyle w:val="Listenabsatz"/>
        <w:numPr>
          <w:ilvl w:val="1"/>
          <w:numId w:val="148"/>
        </w:numPr>
      </w:pPr>
      <w:r w:rsidRPr="00F82A11">
        <w:t>Umlagerung auf den OP-Tisch, Desinfektion des OP-Gebietes</w:t>
      </w:r>
    </w:p>
    <w:p w14:paraId="6EEFB59C" w14:textId="11358507" w:rsidR="00F82A11" w:rsidRPr="00F82A11" w:rsidRDefault="008E654F" w:rsidP="00937C40">
      <w:pPr>
        <w:pStyle w:val="Listenabsatz"/>
        <w:numPr>
          <w:ilvl w:val="0"/>
          <w:numId w:val="148"/>
        </w:numPr>
      </w:pPr>
      <w:r>
        <w:t xml:space="preserve">Antibiotikaprophylaxe vor dem Hautschnitt </w:t>
      </w:r>
      <w:r w:rsidRPr="007D021D">
        <w:sym w:font="Wingdings" w:char="F0E0"/>
      </w:r>
      <w:r>
        <w:t xml:space="preserve"> Reduktion von Fieber</w:t>
      </w:r>
    </w:p>
    <w:p w14:paraId="7E5F8D08" w14:textId="0F021A10" w:rsidR="00F82A11" w:rsidRPr="00F82A11" w:rsidRDefault="00F82A11" w:rsidP="00F82A11"/>
    <w:p w14:paraId="2E4CBE69" w14:textId="77777777" w:rsidR="00F82A11" w:rsidRDefault="00F82A11" w:rsidP="00F82A11">
      <w:pPr>
        <w:pStyle w:val="berschrift3"/>
      </w:pPr>
      <w:r>
        <w:t xml:space="preserve">Ich bin mit den Aufgaben einer Hebamme in Bezug auf Pflege und Überwachung bei einer Frau </w:t>
      </w:r>
      <w:r w:rsidRPr="007E7DEF">
        <w:rPr>
          <w:b/>
          <w:bCs/>
        </w:rPr>
        <w:t>nach</w:t>
      </w:r>
      <w:r>
        <w:t xml:space="preserve"> Sectio vertraut.</w:t>
      </w:r>
    </w:p>
    <w:p w14:paraId="7FF6166B" w14:textId="44B07856" w:rsidR="00F82A11" w:rsidRDefault="007E7DEF" w:rsidP="00937C40">
      <w:pPr>
        <w:pStyle w:val="Listenabsatz"/>
        <w:numPr>
          <w:ilvl w:val="0"/>
          <w:numId w:val="147"/>
        </w:numPr>
      </w:pPr>
      <w:r>
        <w:t>Zuerst informiert durch Anästhesie, Operationsverlauf, Vitalzeichen, Sz, Medis, Infusion, Ausscheidung, Verordnung</w:t>
      </w:r>
    </w:p>
    <w:p w14:paraId="08509772" w14:textId="67673165" w:rsidR="007E7DEF" w:rsidRDefault="007E7DEF" w:rsidP="00937C40">
      <w:pPr>
        <w:pStyle w:val="Listenabsatz"/>
        <w:numPr>
          <w:ilvl w:val="0"/>
          <w:numId w:val="147"/>
        </w:numPr>
      </w:pPr>
      <w:r>
        <w:t xml:space="preserve">VZ: In ersten 30min </w:t>
      </w:r>
      <w:r w:rsidRPr="007D021D">
        <w:sym w:font="Wingdings" w:char="F0E0"/>
      </w:r>
      <w:r>
        <w:t xml:space="preserve"> 5-minütliche Vitalzeichenkontrolle, danach 15min, bei konstanten werten 30min und 60min, innerhalb der ersten 24h 4-stündlich, danach täglich</w:t>
      </w:r>
    </w:p>
    <w:p w14:paraId="714E2E41" w14:textId="565AE121" w:rsidR="007E7DEF" w:rsidRDefault="007E7DEF" w:rsidP="00937C40">
      <w:pPr>
        <w:pStyle w:val="Listenabsatz"/>
        <w:numPr>
          <w:ilvl w:val="0"/>
          <w:numId w:val="147"/>
        </w:numPr>
      </w:pPr>
      <w:r>
        <w:t>Uterus und Blutungskontrolle: alle 15-30min bei norm Blutung in den ersten 4h, anschliessend alle 4h, danach 1x pro Schicht/täglich</w:t>
      </w:r>
    </w:p>
    <w:p w14:paraId="5A39F34E" w14:textId="5B9C4B6A" w:rsidR="007E7DEF" w:rsidRDefault="007E7DEF" w:rsidP="00937C40">
      <w:pPr>
        <w:pStyle w:val="Listenabsatz"/>
        <w:numPr>
          <w:ilvl w:val="0"/>
          <w:numId w:val="147"/>
        </w:numPr>
      </w:pPr>
      <w:r>
        <w:t>Infusion, Sz-Therapie und PDA-Kontrolle: Infusionen (oft noch Oxytocin Infusion), evtl. Sz-Medis, Niveaukontrolle nach Regionalanästhesie (cranial-caudal seitlich)</w:t>
      </w:r>
    </w:p>
    <w:p w14:paraId="00FAFAD1" w14:textId="46D5AC3F" w:rsidR="007E7DEF" w:rsidRDefault="007E7DEF" w:rsidP="00937C40">
      <w:pPr>
        <w:pStyle w:val="Listenabsatz"/>
        <w:numPr>
          <w:ilvl w:val="0"/>
          <w:numId w:val="147"/>
        </w:numPr>
      </w:pPr>
      <w:r>
        <w:t>Körperpflege</w:t>
      </w:r>
      <w:r w:rsidR="00A032E9">
        <w:t xml:space="preserve"> – Förderung des Wohlbefinden der Frau: Mundpflege, bequeme Lagerung, waschen inkl. Intimpflege</w:t>
      </w:r>
    </w:p>
    <w:p w14:paraId="72BB8237" w14:textId="1AACBFE6" w:rsidR="00A032E9" w:rsidRDefault="00A032E9" w:rsidP="00937C40">
      <w:pPr>
        <w:pStyle w:val="Listenabsatz"/>
        <w:numPr>
          <w:ilvl w:val="0"/>
          <w:numId w:val="147"/>
        </w:numPr>
      </w:pPr>
      <w:r>
        <w:t>Blutkontrolle und Urin: nach Spital anders,  Parameter wie Hb, Hk, Lc, Ec wichtig, Blasenkatheter entfernen (spätestens nach 16h), Darmgeräusche innert 24h auskultiert werden</w:t>
      </w:r>
    </w:p>
    <w:p w14:paraId="717D555B" w14:textId="02611B83" w:rsidR="00A032E9" w:rsidRDefault="00A032E9" w:rsidP="00937C40">
      <w:pPr>
        <w:pStyle w:val="Listenabsatz"/>
        <w:numPr>
          <w:ilvl w:val="0"/>
          <w:numId w:val="147"/>
        </w:numPr>
      </w:pPr>
      <w:r>
        <w:t>Wundbeurteilung: postop ca. 5-10d nähte entfernen</w:t>
      </w:r>
    </w:p>
    <w:p w14:paraId="475AA950" w14:textId="77777777" w:rsidR="00B0724D" w:rsidRDefault="00B0724D" w:rsidP="00B0724D"/>
    <w:p w14:paraId="65D1F797" w14:textId="4F58D100" w:rsidR="00B0724D" w:rsidRDefault="00B0724D" w:rsidP="00B0724D">
      <w:r>
        <w:t>Schöner zusammengefasst:</w:t>
      </w:r>
    </w:p>
    <w:p w14:paraId="0332313B" w14:textId="37727CF7" w:rsidR="00B0724D" w:rsidRPr="00B0724D" w:rsidRDefault="00B0724D" w:rsidP="00B0724D">
      <w:pPr>
        <w:ind w:left="720" w:firstLine="0"/>
      </w:pPr>
      <w:r w:rsidRPr="00B0724D">
        <w:t>Vitalzeichenkontrolle</w:t>
      </w:r>
    </w:p>
    <w:p w14:paraId="379745C7" w14:textId="77777777" w:rsidR="00B0724D" w:rsidRPr="00B0724D" w:rsidRDefault="00B0724D" w:rsidP="00937C40">
      <w:pPr>
        <w:numPr>
          <w:ilvl w:val="0"/>
          <w:numId w:val="151"/>
        </w:numPr>
      </w:pPr>
      <w:r w:rsidRPr="00B0724D">
        <w:t>Uterus- und Blutungskontrolle</w:t>
      </w:r>
    </w:p>
    <w:p w14:paraId="415CB69E" w14:textId="77777777" w:rsidR="00B0724D" w:rsidRPr="00B0724D" w:rsidRDefault="00B0724D" w:rsidP="00937C40">
      <w:pPr>
        <w:numPr>
          <w:ilvl w:val="0"/>
          <w:numId w:val="151"/>
        </w:numPr>
      </w:pPr>
      <w:r w:rsidRPr="00B0724D">
        <w:t>Wundbeurteilung und -pflege. Ziehen der Klammern/Nähte nach 5-10 Tagen</w:t>
      </w:r>
    </w:p>
    <w:p w14:paraId="1CD69548" w14:textId="77777777" w:rsidR="00B0724D" w:rsidRPr="00B0724D" w:rsidRDefault="00B0724D" w:rsidP="00937C40">
      <w:pPr>
        <w:numPr>
          <w:ilvl w:val="0"/>
          <w:numId w:val="151"/>
        </w:numPr>
      </w:pPr>
      <w:r w:rsidRPr="00B0724D">
        <w:t>Stillunterstützung</w:t>
      </w:r>
    </w:p>
    <w:p w14:paraId="6F29A260" w14:textId="77777777" w:rsidR="00B0724D" w:rsidRPr="00B0724D" w:rsidRDefault="00B0724D" w:rsidP="00937C40">
      <w:pPr>
        <w:numPr>
          <w:ilvl w:val="0"/>
          <w:numId w:val="151"/>
        </w:numPr>
      </w:pPr>
      <w:r w:rsidRPr="00B0724D">
        <w:t>Unterstützung bei der Neugeborenenpflege</w:t>
      </w:r>
    </w:p>
    <w:p w14:paraId="2B47380F" w14:textId="77777777" w:rsidR="00B0724D" w:rsidRPr="00B0724D" w:rsidRDefault="00B0724D" w:rsidP="00937C40">
      <w:pPr>
        <w:numPr>
          <w:ilvl w:val="0"/>
          <w:numId w:val="151"/>
        </w:numPr>
      </w:pPr>
      <w:r w:rsidRPr="00B0724D">
        <w:t>VTE-Prophylaxe</w:t>
      </w:r>
    </w:p>
    <w:p w14:paraId="663E629A" w14:textId="77777777" w:rsidR="00B0724D" w:rsidRPr="00B0724D" w:rsidRDefault="00B0724D" w:rsidP="00937C40">
      <w:pPr>
        <w:numPr>
          <w:ilvl w:val="0"/>
          <w:numId w:val="151"/>
        </w:numPr>
      </w:pPr>
      <w:r w:rsidRPr="00B0724D">
        <w:t>Darmtätigkeit überwachen</w:t>
      </w:r>
    </w:p>
    <w:p w14:paraId="02598EE8" w14:textId="77777777" w:rsidR="00B0724D" w:rsidRPr="00B0724D" w:rsidRDefault="00B0724D" w:rsidP="00937C40">
      <w:pPr>
        <w:numPr>
          <w:ilvl w:val="0"/>
          <w:numId w:val="151"/>
        </w:numPr>
      </w:pPr>
      <w:r w:rsidRPr="00B0724D">
        <w:t>Miktion überwachen</w:t>
      </w:r>
    </w:p>
    <w:p w14:paraId="40CC0F68" w14:textId="77777777" w:rsidR="00B0724D" w:rsidRPr="00B0724D" w:rsidRDefault="00B0724D" w:rsidP="00937C40">
      <w:pPr>
        <w:numPr>
          <w:ilvl w:val="0"/>
          <w:numId w:val="151"/>
        </w:numPr>
      </w:pPr>
      <w:r w:rsidRPr="00B0724D">
        <w:t>Unterstützung bei der Körperpflege</w:t>
      </w:r>
    </w:p>
    <w:p w14:paraId="6F77DA4E" w14:textId="77777777" w:rsidR="00B0724D" w:rsidRPr="00B0724D" w:rsidRDefault="00B0724D" w:rsidP="00937C40">
      <w:pPr>
        <w:numPr>
          <w:ilvl w:val="0"/>
          <w:numId w:val="151"/>
        </w:numPr>
      </w:pPr>
      <w:r w:rsidRPr="00B0724D">
        <w:t>Laborkontrollen (oft Hb-Kontrolle am 1. oder 2. postoperativen Tag)</w:t>
      </w:r>
    </w:p>
    <w:p w14:paraId="63FEC4CA" w14:textId="77777777" w:rsidR="00B0724D" w:rsidRPr="00B0724D" w:rsidRDefault="00B0724D" w:rsidP="00937C40">
      <w:pPr>
        <w:numPr>
          <w:ilvl w:val="0"/>
          <w:numId w:val="151"/>
        </w:numPr>
      </w:pPr>
      <w:r w:rsidRPr="00B0724D">
        <w:t>Austritt: meist nach 3-4 Tagen postoperativ. Ambulante Hebamme und ausreichend Unterstützung für zu Hause notwendig!</w:t>
      </w:r>
    </w:p>
    <w:p w14:paraId="24FD18F1" w14:textId="3FD06D4C" w:rsidR="00B0724D" w:rsidRPr="00F82A11" w:rsidRDefault="00B0724D" w:rsidP="00B0724D"/>
    <w:p w14:paraId="513192D7" w14:textId="77777777" w:rsidR="00F82A11" w:rsidRDefault="00F82A11" w:rsidP="00F82A11">
      <w:pPr>
        <w:pStyle w:val="berschrift3"/>
      </w:pPr>
      <w:r>
        <w:t>Ich kann die postoperativen Überwachungskriterien aufzählen und beschreiben.</w:t>
      </w:r>
    </w:p>
    <w:p w14:paraId="539B1EC1" w14:textId="23418FAF" w:rsidR="00F82A11" w:rsidRDefault="00A032E9" w:rsidP="00F82A11">
      <w:r w:rsidRPr="007D021D">
        <w:sym w:font="Wingdings" w:char="F0E0"/>
      </w:r>
      <w:r>
        <w:t xml:space="preserve"> Prophylaxe venöser Thromboembolie (VTE): nach. Sectio gefahr höher</w:t>
      </w:r>
    </w:p>
    <w:p w14:paraId="3EC8A9A3" w14:textId="01E15688" w:rsidR="00A032E9" w:rsidRPr="00A032E9" w:rsidRDefault="00A032E9" w:rsidP="00937C40">
      <w:pPr>
        <w:pStyle w:val="Listenabsatz"/>
        <w:numPr>
          <w:ilvl w:val="0"/>
          <w:numId w:val="147"/>
        </w:numPr>
      </w:pPr>
      <w:r w:rsidRPr="00A032E9">
        <w:t>Bei allen Wöchnerinnen sollen regelmässig Basismassnahmen durchgeführt werden.</w:t>
      </w:r>
    </w:p>
    <w:p w14:paraId="33209ABF" w14:textId="3BA054D2" w:rsidR="00A032E9" w:rsidRPr="00A032E9" w:rsidRDefault="00A032E9" w:rsidP="00937C40">
      <w:pPr>
        <w:pStyle w:val="Listenabsatz"/>
        <w:numPr>
          <w:ilvl w:val="0"/>
          <w:numId w:val="147"/>
        </w:numPr>
      </w:pPr>
      <w:r w:rsidRPr="00A032E9">
        <w:t>Bei niedrigem VTE-Risiko: Basismassnahmen, ggf. physikalische Massnahmen</w:t>
      </w:r>
    </w:p>
    <w:p w14:paraId="04DD64A3" w14:textId="10E2DBD3" w:rsidR="00A032E9" w:rsidRPr="00A032E9" w:rsidRDefault="00A032E9" w:rsidP="00937C40">
      <w:pPr>
        <w:pStyle w:val="Listenabsatz"/>
        <w:numPr>
          <w:ilvl w:val="0"/>
          <w:numId w:val="147"/>
        </w:numPr>
      </w:pPr>
      <w:r w:rsidRPr="00A032E9">
        <w:t>Mittleres und hohes VTE-Risiko: zusätzlich medikamentöse VTE-Prophylaxe</w:t>
      </w:r>
    </w:p>
    <w:p w14:paraId="3C6A6D20" w14:textId="6A17F7D4" w:rsidR="00A032E9" w:rsidRPr="00A032E9" w:rsidRDefault="00A032E9" w:rsidP="00937C40">
      <w:pPr>
        <w:pStyle w:val="Listenabsatz"/>
        <w:numPr>
          <w:ilvl w:val="0"/>
          <w:numId w:val="147"/>
        </w:numPr>
      </w:pPr>
      <w:r w:rsidRPr="00A032E9">
        <w:t>Nach einer Sectio soll immer eine VTE-Prophylaxe erfolgen, insbesondere bei sekundärer Sectio. Die Wahl orientiert sich an bestehenden Leitlinien und Risikofaktoren. Eine Prophylaxe wird für zwei bis sechs Wochen empfohlen.</w:t>
      </w:r>
    </w:p>
    <w:p w14:paraId="6F3C62AC" w14:textId="0A0495A6" w:rsidR="00A032E9" w:rsidRDefault="00A032E9" w:rsidP="00A032E9">
      <w:pPr>
        <w:pStyle w:val="Listenabsatz"/>
        <w:ind w:firstLine="0"/>
      </w:pPr>
      <w:r>
        <w:t>(</w:t>
      </w:r>
      <w:r w:rsidR="00B0724D">
        <w:t>Frü-Mobilisation, Bewegungsübungen helfen schon)</w:t>
      </w:r>
    </w:p>
    <w:p w14:paraId="3E254BA3" w14:textId="1DBD68B2" w:rsidR="00B0724D" w:rsidRDefault="00B0724D" w:rsidP="00A032E9">
      <w:pPr>
        <w:pStyle w:val="Listenabsatz"/>
        <w:ind w:firstLine="0"/>
      </w:pPr>
    </w:p>
    <w:p w14:paraId="74C77F23" w14:textId="066624EC" w:rsidR="00B0724D" w:rsidRPr="00F82A11" w:rsidRDefault="00CA18C7" w:rsidP="00A032E9">
      <w:pPr>
        <w:pStyle w:val="Listenabsatz"/>
        <w:ind w:firstLine="0"/>
      </w:pPr>
      <w:r w:rsidRPr="000848B6">
        <w:rPr>
          <w:noProof/>
        </w:rPr>
        <w:lastRenderedPageBreak/>
        <w:drawing>
          <wp:anchor distT="0" distB="0" distL="114300" distR="114300" simplePos="0" relativeHeight="251793408" behindDoc="0" locked="0" layoutInCell="1" allowOverlap="1" wp14:anchorId="60E23DD9" wp14:editId="2629EDE9">
            <wp:simplePos x="0" y="0"/>
            <wp:positionH relativeFrom="column">
              <wp:posOffset>687705</wp:posOffset>
            </wp:positionH>
            <wp:positionV relativeFrom="paragraph">
              <wp:posOffset>269124</wp:posOffset>
            </wp:positionV>
            <wp:extent cx="1100455" cy="794385"/>
            <wp:effectExtent l="0" t="0" r="4445" b="5715"/>
            <wp:wrapTopAndBottom/>
            <wp:docPr id="1768280732" name="Grafik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80732" name="Grafik 2" descr="Ein Bild, das Text enthält.&#10;&#10;Automatisch generierte Beschreibu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100455" cy="794385"/>
                    </a:xfrm>
                    <a:prstGeom prst="rect">
                      <a:avLst/>
                    </a:prstGeom>
                    <a:noFill/>
                    <a:ln>
                      <a:noFill/>
                    </a:ln>
                  </pic:spPr>
                </pic:pic>
              </a:graphicData>
            </a:graphic>
            <wp14:sizeRelH relativeFrom="page">
              <wp14:pctWidth>0</wp14:pctWidth>
            </wp14:sizeRelH>
            <wp14:sizeRelV relativeFrom="page">
              <wp14:pctHeight>0</wp14:pctHeight>
            </wp14:sizeRelV>
          </wp:anchor>
        </w:drawing>
      </w:r>
      <w:r w:rsidR="00B0724D">
        <w:t xml:space="preserve">Medis: </w:t>
      </w:r>
      <w:r w:rsidR="00B0724D" w:rsidRPr="00B0724D">
        <w:rPr>
          <w:b/>
          <w:bCs/>
        </w:rPr>
        <w:t>Sandoparin®, Fragmin®, Clexane®, Fraxiparine®, Fraxiforte®</w:t>
      </w:r>
    </w:p>
    <w:p w14:paraId="75DB33FE" w14:textId="77777777" w:rsidR="00F82A11" w:rsidRDefault="00F82A11" w:rsidP="00F82A11">
      <w:pPr>
        <w:pStyle w:val="berschrift3"/>
      </w:pPr>
      <w:r>
        <w:t>Ich kenne unterstützende Massnahmen bei Regelwidrigkeiten nach einer Sectio.</w:t>
      </w:r>
    </w:p>
    <w:p w14:paraId="3C15F893" w14:textId="647DE95F" w:rsidR="00F82A11" w:rsidRDefault="00A032E9" w:rsidP="00937C40">
      <w:pPr>
        <w:pStyle w:val="Listenabsatz"/>
        <w:numPr>
          <w:ilvl w:val="0"/>
          <w:numId w:val="147"/>
        </w:numPr>
      </w:pPr>
      <w:r>
        <w:t xml:space="preserve">Postpartaler Harnverhalt: nach der Geburt wird alles an Flüssigkeit angebaut im Körper ausgeschieden, das gibt mehr Harndrang </w:t>
      </w:r>
      <w:r w:rsidRPr="007D021D">
        <w:sym w:font="Wingdings" w:char="F0E0"/>
      </w:r>
      <w:r>
        <w:t xml:space="preserve"> 1. Miktion nach 6h, danach 3-4h stündlich!</w:t>
      </w:r>
    </w:p>
    <w:p w14:paraId="07D00039" w14:textId="764E9762" w:rsidR="00A032E9" w:rsidRPr="00A032E9" w:rsidRDefault="00A032E9" w:rsidP="00937C40">
      <w:pPr>
        <w:pStyle w:val="Listenabsatz"/>
        <w:numPr>
          <w:ilvl w:val="1"/>
          <w:numId w:val="147"/>
        </w:numPr>
      </w:pPr>
      <w:r w:rsidRPr="00A032E9">
        <w:t>Reflektorischer Sphinkterkrampf aus Angst vor Schmerzen (Naht?)</w:t>
      </w:r>
    </w:p>
    <w:p w14:paraId="51A534F7" w14:textId="77777777" w:rsidR="00A032E9" w:rsidRPr="00A032E9" w:rsidRDefault="00A032E9" w:rsidP="00937C40">
      <w:pPr>
        <w:pStyle w:val="Listenabsatz"/>
        <w:numPr>
          <w:ilvl w:val="1"/>
          <w:numId w:val="147"/>
        </w:numPr>
      </w:pPr>
      <w:r w:rsidRPr="00A032E9">
        <w:t>Brennen bei der Miktion durch Schürfungen</w:t>
      </w:r>
    </w:p>
    <w:p w14:paraId="49EDD2A7" w14:textId="77777777" w:rsidR="00A032E9" w:rsidRPr="00A032E9" w:rsidRDefault="00A032E9" w:rsidP="00937C40">
      <w:pPr>
        <w:pStyle w:val="Listenabsatz"/>
        <w:numPr>
          <w:ilvl w:val="1"/>
          <w:numId w:val="147"/>
        </w:numPr>
      </w:pPr>
      <w:r w:rsidRPr="00A032E9">
        <w:t>Psychogener Faktor (Krankenhaustoiletten, Intimsphäre)</w:t>
      </w:r>
    </w:p>
    <w:p w14:paraId="43B7323A" w14:textId="77777777" w:rsidR="00A032E9" w:rsidRPr="00A032E9" w:rsidRDefault="00A032E9" w:rsidP="00937C40">
      <w:pPr>
        <w:pStyle w:val="Listenabsatz"/>
        <w:numPr>
          <w:ilvl w:val="1"/>
          <w:numId w:val="147"/>
        </w:numPr>
      </w:pPr>
      <w:r w:rsidRPr="00A032E9">
        <w:t>Ödeme oder Druckschädigung im Bereich des Blasenhalses oder der Urethra (vag.-operative Entbindung, grosses Kind)</w:t>
      </w:r>
    </w:p>
    <w:p w14:paraId="660EA193" w14:textId="77777777" w:rsidR="00A032E9" w:rsidRPr="00A032E9" w:rsidRDefault="00A032E9" w:rsidP="00937C40">
      <w:pPr>
        <w:pStyle w:val="Listenabsatz"/>
        <w:numPr>
          <w:ilvl w:val="1"/>
          <w:numId w:val="147"/>
        </w:numPr>
      </w:pPr>
      <w:r w:rsidRPr="00A032E9">
        <w:t>Peridualanästhesie</w:t>
      </w:r>
    </w:p>
    <w:p w14:paraId="5A5981AE" w14:textId="77777777" w:rsidR="00A032E9" w:rsidRPr="00A032E9" w:rsidRDefault="00A032E9" w:rsidP="00937C40">
      <w:pPr>
        <w:pStyle w:val="Listenabsatz"/>
        <w:numPr>
          <w:ilvl w:val="1"/>
          <w:numId w:val="147"/>
        </w:numPr>
      </w:pPr>
      <w:r w:rsidRPr="00A032E9">
        <w:t>Tonusminderung der Harnblasenmuskulatur durch Progesteron</w:t>
      </w:r>
    </w:p>
    <w:p w14:paraId="36D0E506" w14:textId="45DA5CE0" w:rsidR="00A032E9" w:rsidRPr="00A032E9" w:rsidRDefault="00A032E9" w:rsidP="00937C40">
      <w:pPr>
        <w:pStyle w:val="Listenabsatz"/>
        <w:numPr>
          <w:ilvl w:val="0"/>
          <w:numId w:val="147"/>
        </w:numPr>
      </w:pPr>
      <w:r>
        <w:t>Unwillkürlicher Harnabgang – Harninkontinenz: bis 15-30% mangelhafte Funktion des Diaphragma urogenitalis</w:t>
      </w:r>
    </w:p>
    <w:p w14:paraId="315A60B7" w14:textId="06EEF7D7" w:rsidR="00A032E9" w:rsidRPr="00F82A11" w:rsidRDefault="00A032E9" w:rsidP="00937C40">
      <w:pPr>
        <w:pStyle w:val="Listenabsatz"/>
        <w:numPr>
          <w:ilvl w:val="0"/>
          <w:numId w:val="147"/>
        </w:numPr>
      </w:pPr>
    </w:p>
    <w:p w14:paraId="046667BD" w14:textId="7251BCEB" w:rsidR="00F82A11" w:rsidRDefault="00F82A11" w:rsidP="00F82A11">
      <w:pPr>
        <w:pStyle w:val="berschrift3"/>
      </w:pPr>
      <w:r>
        <w:t>Ich habe einen Einblick in die wichtigsten Prinzipien zum Notfallmanagement in der Geburtshilfe und kann diese auf die Sectio übertragen.</w:t>
      </w:r>
    </w:p>
    <w:p w14:paraId="2C7D1114" w14:textId="7D8EBB3A" w:rsidR="00937C40" w:rsidRPr="00937C40" w:rsidRDefault="00937C40" w:rsidP="00937C40"/>
    <w:p w14:paraId="26E5A20E" w14:textId="68085F0A" w:rsidR="00635FB5" w:rsidRDefault="004103EC" w:rsidP="004619EF">
      <w:pPr>
        <w:pStyle w:val="berschrift2"/>
      </w:pPr>
      <w:r>
        <w:rPr>
          <w:noProof/>
        </w:rPr>
        <w:lastRenderedPageBreak/>
        <w:drawing>
          <wp:anchor distT="0" distB="0" distL="114300" distR="114300" simplePos="0" relativeHeight="251802624" behindDoc="0" locked="0" layoutInCell="1" allowOverlap="1" wp14:anchorId="73FC9A86" wp14:editId="7D1B70CA">
            <wp:simplePos x="0" y="0"/>
            <wp:positionH relativeFrom="column">
              <wp:posOffset>36505</wp:posOffset>
            </wp:positionH>
            <wp:positionV relativeFrom="paragraph">
              <wp:posOffset>396968</wp:posOffset>
            </wp:positionV>
            <wp:extent cx="4891405" cy="2722245"/>
            <wp:effectExtent l="0" t="0" r="0" b="0"/>
            <wp:wrapTopAndBottom/>
            <wp:docPr id="12841852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85234" name="Grafik 1284185234"/>
                    <pic:cNvPicPr/>
                  </pic:nvPicPr>
                  <pic:blipFill>
                    <a:blip r:embed="rId91" cstate="print">
                      <a:extLst>
                        <a:ext uri="{28A0092B-C50C-407E-A947-70E740481C1C}">
                          <a14:useLocalDpi xmlns:a14="http://schemas.microsoft.com/office/drawing/2010/main" val="0"/>
                        </a:ext>
                      </a:extLst>
                    </a:blip>
                    <a:stretch>
                      <a:fillRect/>
                    </a:stretch>
                  </pic:blipFill>
                  <pic:spPr>
                    <a:xfrm>
                      <a:off x="0" y="0"/>
                      <a:ext cx="4891405" cy="2722245"/>
                    </a:xfrm>
                    <a:prstGeom prst="rect">
                      <a:avLst/>
                    </a:prstGeom>
                  </pic:spPr>
                </pic:pic>
              </a:graphicData>
            </a:graphic>
            <wp14:sizeRelH relativeFrom="margin">
              <wp14:pctWidth>0</wp14:pctWidth>
            </wp14:sizeRelH>
            <wp14:sizeRelV relativeFrom="margin">
              <wp14:pctHeight>0</wp14:pctHeight>
            </wp14:sizeRelV>
          </wp:anchor>
        </w:drawing>
      </w:r>
      <w:r w:rsidR="00937C40">
        <w:t>Sectioarten</w:t>
      </w:r>
    </w:p>
    <w:p w14:paraId="4B476CC0" w14:textId="4C87497F" w:rsidR="00937C40" w:rsidRDefault="004103EC" w:rsidP="00050C34">
      <w:pPr>
        <w:ind w:left="0" w:firstLine="0"/>
      </w:pPr>
      <w:r>
        <w:rPr>
          <w:noProof/>
        </w:rPr>
        <w:drawing>
          <wp:anchor distT="0" distB="0" distL="114300" distR="114300" simplePos="0" relativeHeight="251801600" behindDoc="0" locked="0" layoutInCell="1" allowOverlap="1" wp14:anchorId="38B8EBE4" wp14:editId="3CE01147">
            <wp:simplePos x="0" y="0"/>
            <wp:positionH relativeFrom="column">
              <wp:posOffset>-59520</wp:posOffset>
            </wp:positionH>
            <wp:positionV relativeFrom="paragraph">
              <wp:posOffset>3013787</wp:posOffset>
            </wp:positionV>
            <wp:extent cx="4913971" cy="2465110"/>
            <wp:effectExtent l="0" t="0" r="1270" b="0"/>
            <wp:wrapTopAndBottom/>
            <wp:docPr id="15979725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972569" name=""/>
                    <pic:cNvPicPr/>
                  </pic:nvPicPr>
                  <pic:blipFill>
                    <a:blip r:embed="rId92"/>
                    <a:stretch>
                      <a:fillRect/>
                    </a:stretch>
                  </pic:blipFill>
                  <pic:spPr>
                    <a:xfrm>
                      <a:off x="0" y="0"/>
                      <a:ext cx="4913971" cy="2465110"/>
                    </a:xfrm>
                    <a:prstGeom prst="rect">
                      <a:avLst/>
                    </a:prstGeom>
                  </pic:spPr>
                </pic:pic>
              </a:graphicData>
            </a:graphic>
            <wp14:sizeRelH relativeFrom="margin">
              <wp14:pctWidth>0</wp14:pctWidth>
            </wp14:sizeRelH>
            <wp14:sizeRelV relativeFrom="margin">
              <wp14:pctHeight>0</wp14:pctHeight>
            </wp14:sizeRelV>
          </wp:anchor>
        </w:drawing>
      </w:r>
    </w:p>
    <w:p w14:paraId="5C31905B" w14:textId="77777777" w:rsidR="00865CEA" w:rsidRDefault="00865CEA" w:rsidP="00865CEA"/>
    <w:p w14:paraId="4FA0C07F" w14:textId="6DDA94A8" w:rsidR="00865CEA" w:rsidRDefault="00865CEA" w:rsidP="00865CEA">
      <w:r>
        <w:rPr>
          <w:noProof/>
        </w:rPr>
        <w:drawing>
          <wp:anchor distT="0" distB="0" distL="114300" distR="114300" simplePos="0" relativeHeight="251804672" behindDoc="0" locked="0" layoutInCell="1" allowOverlap="1" wp14:anchorId="59C51C73" wp14:editId="59C53AAF">
            <wp:simplePos x="0" y="0"/>
            <wp:positionH relativeFrom="column">
              <wp:posOffset>0</wp:posOffset>
            </wp:positionH>
            <wp:positionV relativeFrom="paragraph">
              <wp:posOffset>90</wp:posOffset>
            </wp:positionV>
            <wp:extent cx="4665980" cy="2468245"/>
            <wp:effectExtent l="0" t="0" r="0" b="0"/>
            <wp:wrapTopAndBottom/>
            <wp:docPr id="6684515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51510" name=""/>
                    <pic:cNvPicPr/>
                  </pic:nvPicPr>
                  <pic:blipFill>
                    <a:blip r:embed="rId93"/>
                    <a:stretch>
                      <a:fillRect/>
                    </a:stretch>
                  </pic:blipFill>
                  <pic:spPr>
                    <a:xfrm>
                      <a:off x="0" y="0"/>
                      <a:ext cx="4665980" cy="2468245"/>
                    </a:xfrm>
                    <a:prstGeom prst="rect">
                      <a:avLst/>
                    </a:prstGeom>
                  </pic:spPr>
                </pic:pic>
              </a:graphicData>
            </a:graphic>
            <wp14:sizeRelH relativeFrom="margin">
              <wp14:pctWidth>0</wp14:pctWidth>
            </wp14:sizeRelH>
            <wp14:sizeRelV relativeFrom="margin">
              <wp14:pctHeight>0</wp14:pctHeight>
            </wp14:sizeRelV>
          </wp:anchor>
        </w:drawing>
      </w:r>
    </w:p>
    <w:p w14:paraId="743EB645" w14:textId="47CBBB3B" w:rsidR="00865CEA" w:rsidRPr="00865CEA" w:rsidRDefault="00865CEA" w:rsidP="00865CEA">
      <w:pPr>
        <w:rPr>
          <w:b/>
          <w:bCs/>
        </w:rPr>
      </w:pPr>
      <w:r w:rsidRPr="00865CEA">
        <w:rPr>
          <w:b/>
          <w:bCs/>
        </w:rPr>
        <w:t>Intraoperative Komplikationen</w:t>
      </w:r>
    </w:p>
    <w:p w14:paraId="24E37CEA" w14:textId="77777777" w:rsidR="00865CEA" w:rsidRPr="00865CEA" w:rsidRDefault="00865CEA" w:rsidP="00865CEA">
      <w:r w:rsidRPr="00865CEA">
        <w:t>• Schwere/lebensbedrohliche Blutungen bei Uterusatonie oder Plazentationsstörungen</w:t>
      </w:r>
    </w:p>
    <w:p w14:paraId="463BDC9F" w14:textId="77777777" w:rsidR="00865CEA" w:rsidRPr="00865CEA" w:rsidRDefault="00865CEA" w:rsidP="00865CEA">
      <w:r w:rsidRPr="00865CEA">
        <w:lastRenderedPageBreak/>
        <w:t>• Verletzungen der umliegenden Organe, z.B. Blase, Ureter, Darm</w:t>
      </w:r>
    </w:p>
    <w:p w14:paraId="018BA1C6" w14:textId="77777777" w:rsidR="00865CEA" w:rsidRPr="00865CEA" w:rsidRDefault="00865CEA" w:rsidP="00865CEA">
      <w:r w:rsidRPr="00865CEA">
        <w:t>• Anästhesierisiken</w:t>
      </w:r>
    </w:p>
    <w:p w14:paraId="64C9CC85" w14:textId="77777777" w:rsidR="00865CEA" w:rsidRPr="00865CEA" w:rsidRDefault="00865CEA" w:rsidP="00865CEA">
      <w:r w:rsidRPr="00865CEA">
        <w:t>• Verletzungen des Kindes</w:t>
      </w:r>
    </w:p>
    <w:p w14:paraId="08C8552B" w14:textId="2CB7EEDF" w:rsidR="00C76785" w:rsidRDefault="00C76785" w:rsidP="007D4941"/>
    <w:p w14:paraId="10E7B70E" w14:textId="77777777" w:rsidR="009C58E2" w:rsidRPr="009C58E2" w:rsidRDefault="009C58E2" w:rsidP="009C58E2">
      <w:pPr>
        <w:rPr>
          <w:b/>
          <w:bCs/>
        </w:rPr>
      </w:pPr>
      <w:r w:rsidRPr="009C58E2">
        <w:rPr>
          <w:b/>
          <w:bCs/>
        </w:rPr>
        <w:t>Intraoperative Komplikationen</w:t>
      </w:r>
    </w:p>
    <w:p w14:paraId="24663BA6" w14:textId="77777777" w:rsidR="009C58E2" w:rsidRPr="009C58E2" w:rsidRDefault="009C58E2" w:rsidP="009C58E2">
      <w:r w:rsidRPr="009C58E2">
        <w:t>• Schwere/lebensbedrohliche Blutungen bei Uterusatonie oder Plazentationsstörungen</w:t>
      </w:r>
    </w:p>
    <w:p w14:paraId="010B258D" w14:textId="77777777" w:rsidR="009C58E2" w:rsidRPr="009C58E2" w:rsidRDefault="009C58E2" w:rsidP="009C58E2">
      <w:r w:rsidRPr="009C58E2">
        <w:t>• Verletzungen der umliegenden Organe, z.B. Blase, Ureter, Darm</w:t>
      </w:r>
    </w:p>
    <w:p w14:paraId="23AC4853" w14:textId="77777777" w:rsidR="009C58E2" w:rsidRPr="009C58E2" w:rsidRDefault="009C58E2" w:rsidP="009C58E2">
      <w:r w:rsidRPr="009C58E2">
        <w:t>• Anästhesierisiken</w:t>
      </w:r>
    </w:p>
    <w:p w14:paraId="235F512D" w14:textId="77777777" w:rsidR="009C58E2" w:rsidRPr="009C58E2" w:rsidRDefault="009C58E2" w:rsidP="009C58E2">
      <w:r w:rsidRPr="009C58E2">
        <w:t>• Verletzungen des Kindes</w:t>
      </w:r>
    </w:p>
    <w:p w14:paraId="2C67F4DC" w14:textId="77777777" w:rsidR="00865CEA" w:rsidRDefault="00865CEA" w:rsidP="007D4941"/>
    <w:p w14:paraId="502C8056" w14:textId="77777777" w:rsidR="00865CEA" w:rsidRDefault="00865CEA" w:rsidP="007D4941"/>
    <w:p w14:paraId="5CC17ED7" w14:textId="574EBB81" w:rsidR="007D4941" w:rsidRPr="007D4941" w:rsidRDefault="007D4941" w:rsidP="00937C40">
      <w:pPr>
        <w:pStyle w:val="berschrift3"/>
        <w:rPr>
          <w:b/>
          <w:bCs/>
        </w:rPr>
      </w:pPr>
      <w:r>
        <w:t>Leitlinien</w:t>
      </w:r>
      <w:r w:rsidRPr="007D4941">
        <w:rPr>
          <w:rFonts w:ascii="Times New Roman" w:eastAsia="Times New Roman" w:hAnsi="Times New Roman" w:cs="Times New Roman"/>
          <w:b/>
          <w:bCs/>
          <w:color w:val="000000"/>
          <w:kern w:val="0"/>
          <w:sz w:val="36"/>
          <w:szCs w:val="36"/>
          <w:lang w:eastAsia="de-DE"/>
          <w14:ligatures w14:val="none"/>
        </w:rPr>
        <w:t xml:space="preserve"> </w:t>
      </w:r>
    </w:p>
    <w:p w14:paraId="7C13AD3E" w14:textId="3E1C3F9F" w:rsidR="007D4941" w:rsidRPr="007D4941" w:rsidRDefault="007D4941" w:rsidP="007D4941">
      <w:pPr>
        <w:ind w:left="576" w:firstLine="0"/>
        <w:rPr>
          <w:b/>
          <w:bCs/>
        </w:rPr>
      </w:pPr>
      <w:r w:rsidRPr="007D4941">
        <w:rPr>
          <w:b/>
          <w:bCs/>
        </w:rPr>
        <w:t>1. Waren Hebammen an der Erstellung der Leitlinie beteiligt?</w:t>
      </w:r>
    </w:p>
    <w:p w14:paraId="19EA0FDF" w14:textId="77777777" w:rsidR="007D4941" w:rsidRPr="007D4941" w:rsidRDefault="007D4941" w:rsidP="007D4941">
      <w:r w:rsidRPr="007D4941">
        <w:t>Ja. An der Leitlinie waren mehrere hebammenrelevante Organisationen beteiligt:</w:t>
      </w:r>
    </w:p>
    <w:p w14:paraId="436FAAAA" w14:textId="77777777" w:rsidR="007D4941" w:rsidRPr="007D4941" w:rsidRDefault="007D4941" w:rsidP="00937C40">
      <w:pPr>
        <w:numPr>
          <w:ilvl w:val="0"/>
          <w:numId w:val="162"/>
        </w:numPr>
      </w:pPr>
      <w:r w:rsidRPr="007D4941">
        <w:t>die Deutsche Gesellschaft für Hebammenwissenschaft e.V.</w:t>
      </w:r>
    </w:p>
    <w:p w14:paraId="2DF30EA1" w14:textId="77777777" w:rsidR="007D4941" w:rsidRPr="007D4941" w:rsidRDefault="007D4941" w:rsidP="00937C40">
      <w:pPr>
        <w:numPr>
          <w:ilvl w:val="0"/>
          <w:numId w:val="162"/>
        </w:numPr>
      </w:pPr>
      <w:r w:rsidRPr="007D4941">
        <w:t>der Deutscher Hebammenverband e.V.</w:t>
      </w:r>
    </w:p>
    <w:p w14:paraId="60850C48" w14:textId="77777777" w:rsidR="007D4941" w:rsidRPr="007D4941" w:rsidRDefault="007D4941" w:rsidP="00937C40">
      <w:pPr>
        <w:numPr>
          <w:ilvl w:val="0"/>
          <w:numId w:val="162"/>
        </w:numPr>
      </w:pPr>
      <w:r w:rsidRPr="007D4941">
        <w:t>der Schweizerischer Hebammenverband</w:t>
      </w:r>
    </w:p>
    <w:p w14:paraId="6B34FF2B" w14:textId="77777777" w:rsidR="007D4941" w:rsidRPr="007D4941" w:rsidRDefault="007D4941" w:rsidP="007D4941">
      <w:r w:rsidRPr="007D4941">
        <w:t>Außerdem waren einzelne Hebammenwissenschaftlerinnen und Hebammenvertreterinnen beteiligt. </w:t>
      </w:r>
    </w:p>
    <w:p w14:paraId="6B2E0CBB" w14:textId="106998EC" w:rsidR="007D4941" w:rsidRPr="007D4941" w:rsidRDefault="007D4941" w:rsidP="007D4941"/>
    <w:p w14:paraId="60AB425D" w14:textId="77777777" w:rsidR="007D4941" w:rsidRPr="007D4941" w:rsidRDefault="007D4941" w:rsidP="00937C40">
      <w:pPr>
        <w:numPr>
          <w:ilvl w:val="0"/>
          <w:numId w:val="168"/>
        </w:numPr>
        <w:rPr>
          <w:b/>
          <w:bCs/>
        </w:rPr>
      </w:pPr>
      <w:r w:rsidRPr="007D4941">
        <w:rPr>
          <w:b/>
          <w:bCs/>
        </w:rPr>
        <w:t>2. Finden sich regionale Unterschiede in Deutschland und der Schweiz?</w:t>
      </w:r>
    </w:p>
    <w:p w14:paraId="251DE14C" w14:textId="77777777" w:rsidR="007D4941" w:rsidRPr="007D4941" w:rsidRDefault="007D4941" w:rsidP="007D4941">
      <w:r w:rsidRPr="007D4941">
        <w:t>Ja, deutliche regionale Unterschiede werden beschrieben.</w:t>
      </w:r>
    </w:p>
    <w:p w14:paraId="0658EF96" w14:textId="77777777" w:rsidR="007D4941" w:rsidRPr="007D4941" w:rsidRDefault="007D4941" w:rsidP="00937C40">
      <w:pPr>
        <w:numPr>
          <w:ilvl w:val="0"/>
          <w:numId w:val="168"/>
        </w:numPr>
        <w:rPr>
          <w:b/>
          <w:bCs/>
        </w:rPr>
      </w:pPr>
      <w:r w:rsidRPr="007D4941">
        <w:rPr>
          <w:b/>
          <w:bCs/>
        </w:rPr>
        <w:t>Deutschland</w:t>
      </w:r>
    </w:p>
    <w:p w14:paraId="1CEC1234" w14:textId="77777777" w:rsidR="007D4941" w:rsidRPr="007D4941" w:rsidRDefault="007D4941" w:rsidP="00937C40">
      <w:pPr>
        <w:numPr>
          <w:ilvl w:val="0"/>
          <w:numId w:val="163"/>
        </w:numPr>
      </w:pPr>
      <w:r w:rsidRPr="007D4941">
        <w:t>Ost-West-Gefälle bei den Sectioraten</w:t>
      </w:r>
    </w:p>
    <w:p w14:paraId="27831E06" w14:textId="77777777" w:rsidR="007D4941" w:rsidRPr="007D4941" w:rsidRDefault="007D4941" w:rsidP="00937C40">
      <w:pPr>
        <w:numPr>
          <w:ilvl w:val="0"/>
          <w:numId w:val="163"/>
        </w:numPr>
      </w:pPr>
      <w:r w:rsidRPr="007D4941">
        <w:t>Spannweite zwischen:</w:t>
      </w:r>
    </w:p>
    <w:p w14:paraId="6C238A71" w14:textId="77777777" w:rsidR="007D4941" w:rsidRPr="007D4941" w:rsidRDefault="007D4941" w:rsidP="00937C40">
      <w:pPr>
        <w:numPr>
          <w:ilvl w:val="1"/>
          <w:numId w:val="163"/>
        </w:numPr>
      </w:pPr>
      <w:r w:rsidRPr="007D4941">
        <w:t>Saarland: 40,2 %</w:t>
      </w:r>
    </w:p>
    <w:p w14:paraId="2A830F15" w14:textId="77777777" w:rsidR="007D4941" w:rsidRPr="007D4941" w:rsidRDefault="007D4941" w:rsidP="00937C40">
      <w:pPr>
        <w:numPr>
          <w:ilvl w:val="1"/>
          <w:numId w:val="163"/>
        </w:numPr>
      </w:pPr>
      <w:r w:rsidRPr="007D4941">
        <w:t>Sachsen: 24,2 %</w:t>
      </w:r>
    </w:p>
    <w:p w14:paraId="00E66031" w14:textId="77777777" w:rsidR="007D4941" w:rsidRPr="007D4941" w:rsidRDefault="007D4941" w:rsidP="00937C40">
      <w:pPr>
        <w:numPr>
          <w:ilvl w:val="0"/>
          <w:numId w:val="168"/>
        </w:numPr>
        <w:rPr>
          <w:b/>
          <w:bCs/>
        </w:rPr>
      </w:pPr>
      <w:r w:rsidRPr="007D4941">
        <w:rPr>
          <w:b/>
          <w:bCs/>
        </w:rPr>
        <w:t>Schweiz</w:t>
      </w:r>
    </w:p>
    <w:p w14:paraId="2104D6D3" w14:textId="77777777" w:rsidR="007D4941" w:rsidRPr="007D4941" w:rsidRDefault="007D4941" w:rsidP="007D4941">
      <w:r w:rsidRPr="007D4941">
        <w:t>Große Unterschiede zwischen den Kantonen:</w:t>
      </w:r>
    </w:p>
    <w:p w14:paraId="51B217C5" w14:textId="77777777" w:rsidR="007D4941" w:rsidRPr="007D4941" w:rsidRDefault="007D4941" w:rsidP="00937C40">
      <w:pPr>
        <w:numPr>
          <w:ilvl w:val="0"/>
          <w:numId w:val="164"/>
        </w:numPr>
      </w:pPr>
      <w:r w:rsidRPr="007D4941">
        <w:t>Kanton Jura: 18,7 %</w:t>
      </w:r>
    </w:p>
    <w:p w14:paraId="3846D1F9" w14:textId="77777777" w:rsidR="007D4941" w:rsidRPr="007D4941" w:rsidRDefault="007D4941" w:rsidP="00937C40">
      <w:pPr>
        <w:numPr>
          <w:ilvl w:val="0"/>
          <w:numId w:val="164"/>
        </w:numPr>
      </w:pPr>
      <w:r w:rsidRPr="007D4941">
        <w:t>Kanton Zug: 40,2 %</w:t>
      </w:r>
    </w:p>
    <w:p w14:paraId="0FF200BF" w14:textId="77777777" w:rsidR="007D4941" w:rsidRPr="007D4941" w:rsidRDefault="007D4941" w:rsidP="007D4941">
      <w:r w:rsidRPr="007D4941">
        <w:t>Die Leitlinie betont also starke regionale Unterschiede in beiden Ländern. </w:t>
      </w:r>
    </w:p>
    <w:p w14:paraId="52135735" w14:textId="614B91EB" w:rsidR="007D4941" w:rsidRPr="007D4941" w:rsidRDefault="007D4941" w:rsidP="007D4941"/>
    <w:p w14:paraId="4B057275" w14:textId="77777777" w:rsidR="007D4941" w:rsidRPr="007D4941" w:rsidRDefault="007D4941" w:rsidP="00937C40">
      <w:pPr>
        <w:numPr>
          <w:ilvl w:val="0"/>
          <w:numId w:val="168"/>
        </w:numPr>
        <w:rPr>
          <w:b/>
          <w:bCs/>
        </w:rPr>
      </w:pPr>
      <w:r w:rsidRPr="007D4941">
        <w:rPr>
          <w:b/>
          <w:bCs/>
        </w:rPr>
        <w:t>3. Gibt es Empfehlungen zur Beratung der schwangeren Frau bezüglich Wahl des Geburtsmodus?</w:t>
      </w:r>
    </w:p>
    <w:p w14:paraId="2B04C30E" w14:textId="77777777" w:rsidR="007D4941" w:rsidRPr="007D4941" w:rsidRDefault="007D4941" w:rsidP="007D4941">
      <w:r w:rsidRPr="007D4941">
        <w:t>Ja, sehr ausführlich.</w:t>
      </w:r>
    </w:p>
    <w:p w14:paraId="70BBADAD" w14:textId="77777777" w:rsidR="007D4941" w:rsidRPr="007D4941" w:rsidRDefault="007D4941" w:rsidP="007D4941">
      <w:r w:rsidRPr="007D4941">
        <w:t>Empfohlen wird:</w:t>
      </w:r>
    </w:p>
    <w:p w14:paraId="6B02AB86" w14:textId="77777777" w:rsidR="007D4941" w:rsidRPr="007D4941" w:rsidRDefault="007D4941" w:rsidP="00937C40">
      <w:pPr>
        <w:numPr>
          <w:ilvl w:val="0"/>
          <w:numId w:val="165"/>
        </w:numPr>
      </w:pPr>
      <w:r w:rsidRPr="007D4941">
        <w:t>frühzeitige evidenzbasierte Aufklärung</w:t>
      </w:r>
    </w:p>
    <w:p w14:paraId="607B2040" w14:textId="77777777" w:rsidR="007D4941" w:rsidRPr="007D4941" w:rsidRDefault="007D4941" w:rsidP="00937C40">
      <w:pPr>
        <w:numPr>
          <w:ilvl w:val="0"/>
          <w:numId w:val="165"/>
        </w:numPr>
      </w:pPr>
      <w:r w:rsidRPr="007D4941">
        <w:t>Shared-Decision-Making</w:t>
      </w:r>
    </w:p>
    <w:p w14:paraId="6E9118BB" w14:textId="77777777" w:rsidR="007D4941" w:rsidRPr="007D4941" w:rsidRDefault="007D4941" w:rsidP="00937C40">
      <w:pPr>
        <w:numPr>
          <w:ilvl w:val="0"/>
          <w:numId w:val="165"/>
        </w:numPr>
      </w:pPr>
      <w:r w:rsidRPr="007D4941">
        <w:t>individuelle Beratung unter Berücksichtigung von:</w:t>
      </w:r>
    </w:p>
    <w:p w14:paraId="4F6EA3D6" w14:textId="77777777" w:rsidR="007D4941" w:rsidRPr="007D4941" w:rsidRDefault="007D4941" w:rsidP="00937C40">
      <w:pPr>
        <w:numPr>
          <w:ilvl w:val="1"/>
          <w:numId w:val="165"/>
        </w:numPr>
      </w:pPr>
      <w:r w:rsidRPr="007D4941">
        <w:t>Ängsten</w:t>
      </w:r>
    </w:p>
    <w:p w14:paraId="629023C7" w14:textId="77777777" w:rsidR="007D4941" w:rsidRPr="007D4941" w:rsidRDefault="007D4941" w:rsidP="00937C40">
      <w:pPr>
        <w:numPr>
          <w:ilvl w:val="1"/>
          <w:numId w:val="165"/>
        </w:numPr>
      </w:pPr>
      <w:r w:rsidRPr="007D4941">
        <w:t>Bedürfnissen</w:t>
      </w:r>
    </w:p>
    <w:p w14:paraId="4EB97DBB" w14:textId="77777777" w:rsidR="007D4941" w:rsidRPr="007D4941" w:rsidRDefault="007D4941" w:rsidP="00937C40">
      <w:pPr>
        <w:numPr>
          <w:ilvl w:val="1"/>
          <w:numId w:val="165"/>
        </w:numPr>
      </w:pPr>
      <w:r w:rsidRPr="007D4941">
        <w:t>Prioritäten</w:t>
      </w:r>
    </w:p>
    <w:p w14:paraId="3D19531D" w14:textId="77777777" w:rsidR="007D4941" w:rsidRPr="007D4941" w:rsidRDefault="007D4941" w:rsidP="00937C40">
      <w:pPr>
        <w:numPr>
          <w:ilvl w:val="1"/>
          <w:numId w:val="165"/>
        </w:numPr>
      </w:pPr>
      <w:r w:rsidRPr="007D4941">
        <w:t>Langzeitfolgen</w:t>
      </w:r>
    </w:p>
    <w:p w14:paraId="0F9653C2" w14:textId="77777777" w:rsidR="007D4941" w:rsidRPr="007D4941" w:rsidRDefault="007D4941" w:rsidP="00937C40">
      <w:pPr>
        <w:numPr>
          <w:ilvl w:val="1"/>
          <w:numId w:val="165"/>
        </w:numPr>
      </w:pPr>
      <w:r w:rsidRPr="007D4941">
        <w:t>zukünftiger Familienplanung</w:t>
      </w:r>
    </w:p>
    <w:p w14:paraId="1517F340" w14:textId="77777777" w:rsidR="007D4941" w:rsidRPr="007D4941" w:rsidRDefault="007D4941" w:rsidP="007D4941">
      <w:r w:rsidRPr="007D4941">
        <w:t>Frauen sollen über Risiken und Vorteile von vaginaler Geburt und Sectio informiert werden. Besonders wichtig ist die partizipative Entscheidungsfindung. </w:t>
      </w:r>
    </w:p>
    <w:p w14:paraId="52DB9373" w14:textId="77777777" w:rsidR="007D4941" w:rsidRPr="007D4941" w:rsidRDefault="007D4941" w:rsidP="007D4941">
      <w:r w:rsidRPr="007D4941">
        <w:t>Die Leitlinie beschreibt auch verschiedene Entscheidungsmodelle:</w:t>
      </w:r>
    </w:p>
    <w:p w14:paraId="4CB47B44" w14:textId="77777777" w:rsidR="007D4941" w:rsidRPr="007D4941" w:rsidRDefault="007D4941" w:rsidP="00937C40">
      <w:pPr>
        <w:numPr>
          <w:ilvl w:val="0"/>
          <w:numId w:val="166"/>
        </w:numPr>
      </w:pPr>
      <w:r w:rsidRPr="007D4941">
        <w:t>informed consent</w:t>
      </w:r>
    </w:p>
    <w:p w14:paraId="42E9CD66" w14:textId="77777777" w:rsidR="007D4941" w:rsidRPr="007D4941" w:rsidRDefault="007D4941" w:rsidP="00937C40">
      <w:pPr>
        <w:numPr>
          <w:ilvl w:val="0"/>
          <w:numId w:val="166"/>
        </w:numPr>
      </w:pPr>
      <w:r w:rsidRPr="007D4941">
        <w:t>informed choice</w:t>
      </w:r>
    </w:p>
    <w:p w14:paraId="1E7998E6" w14:textId="77777777" w:rsidR="007D4941" w:rsidRPr="007D4941" w:rsidRDefault="007D4941" w:rsidP="00937C40">
      <w:pPr>
        <w:numPr>
          <w:ilvl w:val="0"/>
          <w:numId w:val="166"/>
        </w:numPr>
      </w:pPr>
      <w:r w:rsidRPr="007D4941">
        <w:t>shared decision making </w:t>
      </w:r>
    </w:p>
    <w:p w14:paraId="39EB7709" w14:textId="09A11CF3" w:rsidR="007D4941" w:rsidRPr="007D4941" w:rsidRDefault="007D4941" w:rsidP="007D4941"/>
    <w:p w14:paraId="1942790D" w14:textId="77777777" w:rsidR="007D4941" w:rsidRPr="007D4941" w:rsidRDefault="007D4941" w:rsidP="00937C40">
      <w:pPr>
        <w:numPr>
          <w:ilvl w:val="0"/>
          <w:numId w:val="168"/>
        </w:numPr>
        <w:rPr>
          <w:b/>
          <w:bCs/>
        </w:rPr>
      </w:pPr>
      <w:r w:rsidRPr="007D4941">
        <w:rPr>
          <w:b/>
          <w:bCs/>
        </w:rPr>
        <w:lastRenderedPageBreak/>
        <w:t>4. Welche Empfehlungen zur Sectio bei BEL (Beckenendlage) gibt es?</w:t>
      </w:r>
    </w:p>
    <w:p w14:paraId="262AA6F7" w14:textId="77777777" w:rsidR="007D4941" w:rsidRPr="007D4941" w:rsidRDefault="007D4941" w:rsidP="00937C40">
      <w:pPr>
        <w:numPr>
          <w:ilvl w:val="0"/>
          <w:numId w:val="168"/>
        </w:numPr>
        <w:rPr>
          <w:b/>
          <w:bCs/>
        </w:rPr>
      </w:pPr>
      <w:r w:rsidRPr="007D4941">
        <w:rPr>
          <w:b/>
          <w:bCs/>
        </w:rPr>
        <w:t>Empfehlungen:</w:t>
      </w:r>
    </w:p>
    <w:p w14:paraId="4D5410E5" w14:textId="77777777" w:rsidR="007D4941" w:rsidRPr="007D4941" w:rsidRDefault="007D4941" w:rsidP="00937C40">
      <w:pPr>
        <w:numPr>
          <w:ilvl w:val="0"/>
          <w:numId w:val="167"/>
        </w:numPr>
      </w:pPr>
      <w:r w:rsidRPr="007D4941">
        <w:t>Frühzeitige Beratung in einem erfahrenen Zentrum</w:t>
      </w:r>
    </w:p>
    <w:p w14:paraId="2D18FFC1" w14:textId="77777777" w:rsidR="007D4941" w:rsidRPr="007D4941" w:rsidRDefault="007D4941" w:rsidP="00937C40">
      <w:pPr>
        <w:numPr>
          <w:ilvl w:val="0"/>
          <w:numId w:val="167"/>
        </w:numPr>
      </w:pPr>
      <w:r w:rsidRPr="007D4941">
        <w:t>Vaginale BEL-Geburt kann eine Alternative sein</w:t>
      </w:r>
    </w:p>
    <w:p w14:paraId="33184B6F" w14:textId="77777777" w:rsidR="007D4941" w:rsidRPr="007D4941" w:rsidRDefault="007D4941" w:rsidP="00937C40">
      <w:pPr>
        <w:numPr>
          <w:ilvl w:val="0"/>
          <w:numId w:val="167"/>
        </w:numPr>
      </w:pPr>
      <w:r w:rsidRPr="007D4941">
        <w:t>keine generelle Empfehlung für Sectio bei BEL am Termin</w:t>
      </w:r>
    </w:p>
    <w:p w14:paraId="46129D44" w14:textId="77777777" w:rsidR="007D4941" w:rsidRPr="007D4941" w:rsidRDefault="007D4941" w:rsidP="00937C40">
      <w:pPr>
        <w:numPr>
          <w:ilvl w:val="0"/>
          <w:numId w:val="167"/>
        </w:numPr>
      </w:pPr>
      <w:r w:rsidRPr="007D4941">
        <w:t>äußere Wendung ab 36+0 SSW soll angeboten werden</w:t>
      </w:r>
    </w:p>
    <w:p w14:paraId="53281F88" w14:textId="77777777" w:rsidR="007D4941" w:rsidRPr="007D4941" w:rsidRDefault="007D4941" w:rsidP="00937C40">
      <w:pPr>
        <w:numPr>
          <w:ilvl w:val="0"/>
          <w:numId w:val="168"/>
        </w:numPr>
        <w:rPr>
          <w:b/>
          <w:bCs/>
        </w:rPr>
      </w:pPr>
      <w:r w:rsidRPr="007D4941">
        <w:rPr>
          <w:b/>
          <w:bCs/>
        </w:rPr>
        <w:t>Wichtig:</w:t>
      </w:r>
    </w:p>
    <w:p w14:paraId="454E787A" w14:textId="77777777" w:rsidR="007D4941" w:rsidRPr="007D4941" w:rsidRDefault="007D4941" w:rsidP="00937C40">
      <w:pPr>
        <w:numPr>
          <w:ilvl w:val="0"/>
          <w:numId w:val="168"/>
        </w:numPr>
      </w:pPr>
      <w:r w:rsidRPr="007D4941">
        <w:t>Sectio reduziert kurzfristig perinatale Mortalität/Morbidität</w:t>
      </w:r>
    </w:p>
    <w:p w14:paraId="6E70B284" w14:textId="77777777" w:rsidR="007D4941" w:rsidRPr="007D4941" w:rsidRDefault="007D4941" w:rsidP="00937C40">
      <w:pPr>
        <w:numPr>
          <w:ilvl w:val="0"/>
          <w:numId w:val="168"/>
        </w:numPr>
      </w:pPr>
      <w:r w:rsidRPr="007D4941">
        <w:t>aber:</w:t>
      </w:r>
    </w:p>
    <w:p w14:paraId="747D55C1" w14:textId="77777777" w:rsidR="007D4941" w:rsidRPr="007D4941" w:rsidRDefault="007D4941" w:rsidP="00937C40">
      <w:pPr>
        <w:numPr>
          <w:ilvl w:val="1"/>
          <w:numId w:val="168"/>
        </w:numPr>
      </w:pPr>
      <w:r w:rsidRPr="007D4941">
        <w:t>höhere mütterliche Kurzzeitmorbidität</w:t>
      </w:r>
    </w:p>
    <w:p w14:paraId="074FCB39" w14:textId="77777777" w:rsidR="007D4941" w:rsidRPr="007D4941" w:rsidRDefault="007D4941" w:rsidP="00937C40">
      <w:pPr>
        <w:numPr>
          <w:ilvl w:val="1"/>
          <w:numId w:val="168"/>
        </w:numPr>
      </w:pPr>
      <w:r w:rsidRPr="007D4941">
        <w:t>nach 2 Jahren kein klarer Unterschied im kindlichen Outcome</w:t>
      </w:r>
    </w:p>
    <w:p w14:paraId="1B33F1CC" w14:textId="77777777" w:rsidR="007D4941" w:rsidRPr="007D4941" w:rsidRDefault="007D4941" w:rsidP="00937C40">
      <w:pPr>
        <w:numPr>
          <w:ilvl w:val="0"/>
          <w:numId w:val="168"/>
        </w:numPr>
        <w:rPr>
          <w:b/>
          <w:bCs/>
        </w:rPr>
      </w:pPr>
      <w:r w:rsidRPr="007D4941">
        <w:rPr>
          <w:b/>
          <w:bCs/>
        </w:rPr>
        <w:t>Frühgeburt + BEL:</w:t>
      </w:r>
    </w:p>
    <w:p w14:paraId="32CFD968" w14:textId="77777777" w:rsidR="007D4941" w:rsidRPr="007D4941" w:rsidRDefault="007D4941" w:rsidP="00937C40">
      <w:pPr>
        <w:numPr>
          <w:ilvl w:val="0"/>
          <w:numId w:val="169"/>
        </w:numPr>
      </w:pPr>
      <w:r w:rsidRPr="007D4941">
        <w:t>vor 36+0 SSW soll keine geplante vaginale BEL-Geburt angeboten werden. </w:t>
      </w:r>
    </w:p>
    <w:p w14:paraId="6AD42A65" w14:textId="1E8DBB5A" w:rsidR="007D4941" w:rsidRPr="007D4941" w:rsidRDefault="007D4941" w:rsidP="007D4941"/>
    <w:p w14:paraId="686B46B2" w14:textId="77777777" w:rsidR="007D4941" w:rsidRPr="007D4941" w:rsidRDefault="007D4941" w:rsidP="00937C40">
      <w:pPr>
        <w:numPr>
          <w:ilvl w:val="0"/>
          <w:numId w:val="168"/>
        </w:numPr>
        <w:rPr>
          <w:b/>
          <w:bCs/>
        </w:rPr>
      </w:pPr>
      <w:r w:rsidRPr="007D4941">
        <w:rPr>
          <w:b/>
          <w:bCs/>
        </w:rPr>
        <w:t>5. Wie sieht es mit Langzeit-Outcomes nach Totgeburt und Fehlgeburt aus?</w:t>
      </w:r>
    </w:p>
    <w:p w14:paraId="76840AFB" w14:textId="77777777" w:rsidR="007D4941" w:rsidRPr="007D4941" w:rsidRDefault="007D4941" w:rsidP="007D4941">
      <w:r w:rsidRPr="007D4941">
        <w:t>Die Leitlinie beschreibt:</w:t>
      </w:r>
      <w:r w:rsidRPr="007D4941">
        <w:br/>
        <w:t>Frauen mit vorangegangener Sectio könnten ein erhöhtes Risiko haben für:</w:t>
      </w:r>
    </w:p>
    <w:p w14:paraId="42A623BD" w14:textId="77777777" w:rsidR="007D4941" w:rsidRPr="007D4941" w:rsidRDefault="007D4941" w:rsidP="00937C40">
      <w:pPr>
        <w:numPr>
          <w:ilvl w:val="0"/>
          <w:numId w:val="170"/>
        </w:numPr>
      </w:pPr>
      <w:r w:rsidRPr="007D4941">
        <w:t>Totgeburt in Folgeschwangerschaften</w:t>
      </w:r>
    </w:p>
    <w:p w14:paraId="7AB5DA81" w14:textId="77777777" w:rsidR="007D4941" w:rsidRPr="007D4941" w:rsidRDefault="007D4941" w:rsidP="00937C40">
      <w:pPr>
        <w:numPr>
          <w:ilvl w:val="0"/>
          <w:numId w:val="170"/>
        </w:numPr>
      </w:pPr>
      <w:r w:rsidRPr="007D4941">
        <w:t>Fehlgeburten in Folgeschwangerschaften</w:t>
      </w:r>
    </w:p>
    <w:p w14:paraId="2D8C86B1" w14:textId="77777777" w:rsidR="007D4941" w:rsidRPr="007D4941" w:rsidRDefault="007D4941" w:rsidP="007D4941">
      <w:r w:rsidRPr="007D4941">
        <w:t>Ergebnisse:</w:t>
      </w:r>
    </w:p>
    <w:p w14:paraId="031809A6" w14:textId="77777777" w:rsidR="007D4941" w:rsidRPr="007D4941" w:rsidRDefault="007D4941" w:rsidP="00937C40">
      <w:pPr>
        <w:numPr>
          <w:ilvl w:val="0"/>
          <w:numId w:val="171"/>
        </w:numPr>
      </w:pPr>
      <w:r w:rsidRPr="007D4941">
        <w:t>Totgeburt: OR ca. 1,23–1,27</w:t>
      </w:r>
    </w:p>
    <w:p w14:paraId="4C36D482" w14:textId="77777777" w:rsidR="007D4941" w:rsidRPr="007D4941" w:rsidRDefault="007D4941" w:rsidP="00937C40">
      <w:pPr>
        <w:numPr>
          <w:ilvl w:val="0"/>
          <w:numId w:val="171"/>
        </w:numPr>
      </w:pPr>
      <w:r w:rsidRPr="007D4941">
        <w:t>Fehlgeburt: OR ca. 1,17</w:t>
      </w:r>
    </w:p>
    <w:p w14:paraId="6E8369B3" w14:textId="77777777" w:rsidR="007D4941" w:rsidRPr="007D4941" w:rsidRDefault="007D4941" w:rsidP="007D4941">
      <w:r w:rsidRPr="007D4941">
        <w:t>Die Evidenzqualität wird allerdings teilweise als niedrig bis sehr niedrig bewertet.</w:t>
      </w:r>
    </w:p>
    <w:p w14:paraId="427AED24" w14:textId="6C341EA5" w:rsidR="007D4941" w:rsidRPr="007D4941" w:rsidRDefault="007D4941" w:rsidP="007D4941"/>
    <w:p w14:paraId="00E85453" w14:textId="77777777" w:rsidR="007D4941" w:rsidRPr="007D4941" w:rsidRDefault="007D4941" w:rsidP="00937C40">
      <w:pPr>
        <w:numPr>
          <w:ilvl w:val="0"/>
          <w:numId w:val="168"/>
        </w:numPr>
        <w:rPr>
          <w:b/>
          <w:bCs/>
        </w:rPr>
      </w:pPr>
      <w:r w:rsidRPr="007D4941">
        <w:rPr>
          <w:b/>
          <w:bCs/>
        </w:rPr>
        <w:t>6. Wird Sectio bei Frühgeborenen zur Reduktion von Morbidität/Mortalität empfohlen?</w:t>
      </w:r>
    </w:p>
    <w:p w14:paraId="6BF7AA40" w14:textId="77777777" w:rsidR="007D4941" w:rsidRPr="007D4941" w:rsidRDefault="007D4941" w:rsidP="007D4941">
      <w:r w:rsidRPr="007D4941">
        <w:t>Die Leitlinie sagt:</w:t>
      </w:r>
    </w:p>
    <w:p w14:paraId="174B38A3" w14:textId="77777777" w:rsidR="007D4941" w:rsidRPr="007D4941" w:rsidRDefault="007D4941" w:rsidP="00937C40">
      <w:pPr>
        <w:numPr>
          <w:ilvl w:val="0"/>
          <w:numId w:val="172"/>
        </w:numPr>
      </w:pPr>
      <w:r w:rsidRPr="007D4941">
        <w:t>Sectio wurde zwar als mögliche Maßnahme diskutiert</w:t>
      </w:r>
    </w:p>
    <w:p w14:paraId="3BC88D12" w14:textId="77777777" w:rsidR="007D4941" w:rsidRPr="007D4941" w:rsidRDefault="007D4941" w:rsidP="00937C40">
      <w:pPr>
        <w:numPr>
          <w:ilvl w:val="0"/>
          <w:numId w:val="172"/>
        </w:numPr>
      </w:pPr>
      <w:r w:rsidRPr="007D4941">
        <w:t>die Evidenz ist aber unklar/unzureichend</w:t>
      </w:r>
    </w:p>
    <w:p w14:paraId="17D8CCCC" w14:textId="77777777" w:rsidR="007D4941" w:rsidRPr="007D4941" w:rsidRDefault="007D4941" w:rsidP="007D4941">
      <w:r w:rsidRPr="007D4941">
        <w:t>Deshalb:</w:t>
      </w:r>
    </w:p>
    <w:p w14:paraId="73357F1B" w14:textId="77777777" w:rsidR="007D4941" w:rsidRPr="007D4941" w:rsidRDefault="007D4941" w:rsidP="007D4941">
      <w:r w:rsidRPr="007D4941">
        <w:t>Sectio soll bei Frühgeburtlichkeit </w:t>
      </w:r>
      <w:r w:rsidRPr="007D4941">
        <w:rPr>
          <w:b/>
          <w:bCs/>
        </w:rPr>
        <w:t>nicht routinemäßig angeboten werden</w:t>
      </w:r>
      <w:r w:rsidRPr="007D4941">
        <w:t>.</w:t>
      </w:r>
    </w:p>
    <w:p w14:paraId="665A1635" w14:textId="77777777" w:rsidR="007D4941" w:rsidRPr="007D4941" w:rsidRDefault="007D4941" w:rsidP="007D4941">
      <w:r w:rsidRPr="007D4941">
        <w:t>Die Studienlage ist nicht eindeutig genug.</w:t>
      </w:r>
    </w:p>
    <w:p w14:paraId="2912E292" w14:textId="6FF6DAC8" w:rsidR="007D4941" w:rsidRPr="007D4941" w:rsidRDefault="007D4941" w:rsidP="007D4941"/>
    <w:p w14:paraId="548AC36B" w14:textId="77777777" w:rsidR="007D4941" w:rsidRPr="007D4941" w:rsidRDefault="007D4941" w:rsidP="00937C40">
      <w:pPr>
        <w:numPr>
          <w:ilvl w:val="0"/>
          <w:numId w:val="168"/>
        </w:numPr>
        <w:rPr>
          <w:b/>
          <w:bCs/>
        </w:rPr>
      </w:pPr>
      <w:r w:rsidRPr="007D4941">
        <w:rPr>
          <w:b/>
          <w:bCs/>
        </w:rPr>
        <w:t>7. Haben Maßnahmen wie Musik im OP Einfluss auf die mütterliche Zufriedenheit?</w:t>
      </w:r>
    </w:p>
    <w:p w14:paraId="6A77CB8A" w14:textId="77777777" w:rsidR="007D4941" w:rsidRPr="007D4941" w:rsidRDefault="007D4941" w:rsidP="007D4941">
      <w:r w:rsidRPr="007D4941">
        <w:t>Zu Musik im OP findet sich in der Leitlinie keine konkrete Empfehlung.</w:t>
      </w:r>
    </w:p>
    <w:p w14:paraId="10C86E03" w14:textId="77777777" w:rsidR="007D4941" w:rsidRPr="007D4941" w:rsidRDefault="007D4941" w:rsidP="007D4941">
      <w:r w:rsidRPr="007D4941">
        <w:t>Allgemein wird aber beschrieben:</w:t>
      </w:r>
    </w:p>
    <w:p w14:paraId="74312CBF" w14:textId="77777777" w:rsidR="007D4941" w:rsidRPr="007D4941" w:rsidRDefault="007D4941" w:rsidP="00937C40">
      <w:pPr>
        <w:numPr>
          <w:ilvl w:val="0"/>
          <w:numId w:val="173"/>
        </w:numPr>
      </w:pPr>
      <w:r w:rsidRPr="007D4941">
        <w:t>bessere Information</w:t>
      </w:r>
    </w:p>
    <w:p w14:paraId="1D8E9C6A" w14:textId="77777777" w:rsidR="007D4941" w:rsidRPr="007D4941" w:rsidRDefault="007D4941" w:rsidP="00937C40">
      <w:pPr>
        <w:numPr>
          <w:ilvl w:val="0"/>
          <w:numId w:val="173"/>
        </w:numPr>
      </w:pPr>
      <w:r w:rsidRPr="007D4941">
        <w:t>psychoedukative Unterstützung</w:t>
      </w:r>
    </w:p>
    <w:p w14:paraId="03136042" w14:textId="77777777" w:rsidR="007D4941" w:rsidRPr="007D4941" w:rsidRDefault="007D4941" w:rsidP="00937C40">
      <w:pPr>
        <w:numPr>
          <w:ilvl w:val="0"/>
          <w:numId w:val="173"/>
        </w:numPr>
      </w:pPr>
      <w:r w:rsidRPr="007D4941">
        <w:t>respektvolle Betreuung</w:t>
      </w:r>
    </w:p>
    <w:p w14:paraId="19607DF9" w14:textId="77777777" w:rsidR="007D4941" w:rsidRPr="007D4941" w:rsidRDefault="007D4941" w:rsidP="007D4941">
      <w:r w:rsidRPr="007D4941">
        <w:t>→ verbessern Zufriedenheit und Geburtserleben. </w:t>
      </w:r>
    </w:p>
    <w:p w14:paraId="25CD8391" w14:textId="269CFF32" w:rsidR="007D4941" w:rsidRPr="007D4941" w:rsidRDefault="007D4941" w:rsidP="007D4941"/>
    <w:p w14:paraId="583D0E71" w14:textId="77777777" w:rsidR="007D4941" w:rsidRPr="007D4941" w:rsidRDefault="007D4941" w:rsidP="00937C40">
      <w:pPr>
        <w:numPr>
          <w:ilvl w:val="0"/>
          <w:numId w:val="168"/>
        </w:numPr>
        <w:rPr>
          <w:b/>
          <w:bCs/>
        </w:rPr>
      </w:pPr>
      <w:r w:rsidRPr="007D4941">
        <w:rPr>
          <w:b/>
          <w:bCs/>
        </w:rPr>
        <w:t>8. Welche Empfehlung lehnt der DHV ab? Was sagen DGHWI, DHV und SHV dazu?</w:t>
      </w:r>
    </w:p>
    <w:p w14:paraId="395FEACE" w14:textId="77777777" w:rsidR="007D4941" w:rsidRPr="007D4941" w:rsidRDefault="007D4941" w:rsidP="007D4941">
      <w:r w:rsidRPr="007D4941">
        <w:t>In der verfügbaren Leitlinien-Langfassung konnte keine explizite dokumentierte Ablehnung einer einzelnen Empfehlung durch den DHV gefunden werden.</w:t>
      </w:r>
    </w:p>
    <w:p w14:paraId="2FBFADF0" w14:textId="77777777" w:rsidR="007D4941" w:rsidRPr="007D4941" w:rsidRDefault="007D4941" w:rsidP="007D4941">
      <w:r w:rsidRPr="007D4941">
        <w:t>Es wird aber sichtbar, dass:</w:t>
      </w:r>
    </w:p>
    <w:p w14:paraId="6780A681" w14:textId="77777777" w:rsidR="007D4941" w:rsidRPr="007D4941" w:rsidRDefault="007D4941" w:rsidP="00937C40">
      <w:pPr>
        <w:numPr>
          <w:ilvl w:val="0"/>
          <w:numId w:val="174"/>
        </w:numPr>
      </w:pPr>
      <w:r w:rsidRPr="007D4941">
        <w:t>DGHWI</w:t>
      </w:r>
    </w:p>
    <w:p w14:paraId="4D80864B" w14:textId="77777777" w:rsidR="007D4941" w:rsidRPr="007D4941" w:rsidRDefault="007D4941" w:rsidP="00937C40">
      <w:pPr>
        <w:numPr>
          <w:ilvl w:val="0"/>
          <w:numId w:val="174"/>
        </w:numPr>
      </w:pPr>
      <w:r w:rsidRPr="007D4941">
        <w:t>DHV</w:t>
      </w:r>
    </w:p>
    <w:p w14:paraId="56ACC682" w14:textId="77777777" w:rsidR="007D4941" w:rsidRPr="007D4941" w:rsidRDefault="007D4941" w:rsidP="00937C40">
      <w:pPr>
        <w:numPr>
          <w:ilvl w:val="0"/>
          <w:numId w:val="174"/>
        </w:numPr>
      </w:pPr>
      <w:r w:rsidRPr="007D4941">
        <w:t>SHV</w:t>
      </w:r>
    </w:p>
    <w:p w14:paraId="3D484C35" w14:textId="77777777" w:rsidR="007D4941" w:rsidRPr="007D4941" w:rsidRDefault="007D4941" w:rsidP="007D4941">
      <w:r w:rsidRPr="007D4941">
        <w:t>an der Leitlinienentwicklung beteiligt waren. </w:t>
      </w:r>
    </w:p>
    <w:p w14:paraId="19A06513" w14:textId="77777777" w:rsidR="007D4941" w:rsidRPr="007D4941" w:rsidRDefault="007D4941" w:rsidP="007D4941">
      <w:r w:rsidRPr="007D4941">
        <w:t>(Es könnte sein, dass abweichende Voten eher im Leitlinienreport dokumentiert sind als in der Langfassung.)</w:t>
      </w:r>
    </w:p>
    <w:p w14:paraId="395238E2" w14:textId="3F97336F" w:rsidR="007D4941" w:rsidRPr="007D4941" w:rsidRDefault="007D4941" w:rsidP="007D4941"/>
    <w:p w14:paraId="225D0BAC" w14:textId="77777777" w:rsidR="007D4941" w:rsidRPr="007D4941" w:rsidRDefault="007D4941" w:rsidP="00937C40">
      <w:pPr>
        <w:numPr>
          <w:ilvl w:val="0"/>
          <w:numId w:val="168"/>
        </w:numPr>
        <w:rPr>
          <w:b/>
          <w:bCs/>
        </w:rPr>
      </w:pPr>
      <w:r w:rsidRPr="007D4941">
        <w:rPr>
          <w:b/>
          <w:bCs/>
        </w:rPr>
        <w:t>9. Dürfen Frauen nach Sectio essen und trinken?</w:t>
      </w:r>
    </w:p>
    <w:p w14:paraId="66958998" w14:textId="77777777" w:rsidR="007D4941" w:rsidRPr="007D4941" w:rsidRDefault="007D4941" w:rsidP="007D4941">
      <w:r w:rsidRPr="007D4941">
        <w:lastRenderedPageBreak/>
        <w:t>Ja — wenn es der Frau gut geht und keine Komplikationen bestehen.</w:t>
      </w:r>
    </w:p>
    <w:p w14:paraId="11CC6A55" w14:textId="77777777" w:rsidR="007D4941" w:rsidRPr="007D4941" w:rsidRDefault="007D4941" w:rsidP="007D4941">
      <w:r w:rsidRPr="007D4941">
        <w:t>Die Leitlinie empfiehlt eine frühe orale Nahrungsaufnahme nach Sectio. (Kapitel 8.3 „Trinken und Essen nach der Sectio“) </w:t>
      </w:r>
    </w:p>
    <w:p w14:paraId="6A17F7BF" w14:textId="1F84AABF" w:rsidR="007D4941" w:rsidRPr="007D4941" w:rsidRDefault="007D4941" w:rsidP="007D4941"/>
    <w:p w14:paraId="3488556C" w14:textId="77777777" w:rsidR="007D4941" w:rsidRPr="007D4941" w:rsidRDefault="007D4941" w:rsidP="00937C40">
      <w:pPr>
        <w:numPr>
          <w:ilvl w:val="0"/>
          <w:numId w:val="168"/>
        </w:numPr>
        <w:rPr>
          <w:b/>
          <w:bCs/>
        </w:rPr>
      </w:pPr>
      <w:r w:rsidRPr="007D4941">
        <w:rPr>
          <w:b/>
          <w:bCs/>
        </w:rPr>
        <w:t>10. Muss ein Pädiater während der Sectio anwesend sein?</w:t>
      </w:r>
    </w:p>
    <w:p w14:paraId="6D41CD73" w14:textId="77777777" w:rsidR="007D4941" w:rsidRPr="007D4941" w:rsidRDefault="007D4941" w:rsidP="007D4941">
      <w:r w:rsidRPr="007D4941">
        <w:t>Nicht immer.</w:t>
      </w:r>
    </w:p>
    <w:p w14:paraId="10739DFB" w14:textId="77777777" w:rsidR="007D4941" w:rsidRPr="007D4941" w:rsidRDefault="007D4941" w:rsidP="007D4941">
      <w:r w:rsidRPr="007D4941">
        <w:t>Empfehlung:</w:t>
      </w:r>
    </w:p>
    <w:p w14:paraId="3E805A8F" w14:textId="77777777" w:rsidR="007D4941" w:rsidRPr="007D4941" w:rsidRDefault="007D4941" w:rsidP="00937C40">
      <w:pPr>
        <w:numPr>
          <w:ilvl w:val="0"/>
          <w:numId w:val="175"/>
        </w:numPr>
      </w:pPr>
      <w:r w:rsidRPr="007D4941">
        <w:t>Ein in Neugeborenenreanimation ausgebildeter Arzt soll kurzfristig verfügbar sein.</w:t>
      </w:r>
    </w:p>
    <w:p w14:paraId="5D1EF883" w14:textId="77777777" w:rsidR="007D4941" w:rsidRPr="007D4941" w:rsidRDefault="007D4941" w:rsidP="00937C40">
      <w:pPr>
        <w:numPr>
          <w:ilvl w:val="0"/>
          <w:numId w:val="175"/>
        </w:numPr>
      </w:pPr>
      <w:r w:rsidRPr="007D4941">
        <w:t>Ein Pädiater soll besonders bei:</w:t>
      </w:r>
    </w:p>
    <w:p w14:paraId="0830AE42" w14:textId="77777777" w:rsidR="007D4941" w:rsidRPr="007D4941" w:rsidRDefault="007D4941" w:rsidP="00937C40">
      <w:pPr>
        <w:numPr>
          <w:ilvl w:val="1"/>
          <w:numId w:val="175"/>
        </w:numPr>
      </w:pPr>
      <w:r w:rsidRPr="007D4941">
        <w:t>Vollnarkose</w:t>
      </w:r>
    </w:p>
    <w:p w14:paraId="4E99C655" w14:textId="77777777" w:rsidR="007D4941" w:rsidRPr="007D4941" w:rsidRDefault="007D4941" w:rsidP="00937C40">
      <w:pPr>
        <w:numPr>
          <w:ilvl w:val="1"/>
          <w:numId w:val="175"/>
        </w:numPr>
      </w:pPr>
      <w:r w:rsidRPr="007D4941">
        <w:t>erwarteten fetalen Problemen</w:t>
      </w:r>
      <w:r w:rsidRPr="007D4941">
        <w:br/>
        <w:t>anwesend sein.</w:t>
      </w:r>
    </w:p>
    <w:p w14:paraId="721B8D9A" w14:textId="77777777" w:rsidR="00707921" w:rsidRDefault="00707921" w:rsidP="00707921"/>
    <w:p w14:paraId="4207F213" w14:textId="77777777" w:rsidR="00853AC3" w:rsidRDefault="00853AC3" w:rsidP="00707921"/>
    <w:p w14:paraId="1CA3BE01" w14:textId="5D386064" w:rsidR="00AE1FF2" w:rsidRPr="00AE1FF2" w:rsidRDefault="00707921" w:rsidP="00AE1FF2">
      <w:pPr>
        <w:pStyle w:val="Listenabsatz"/>
        <w:numPr>
          <w:ilvl w:val="0"/>
          <w:numId w:val="175"/>
        </w:numPr>
      </w:pPr>
      <w:r w:rsidRPr="00707921">
        <w:t>Nennen Sie 3 Phänomene, welche den Bindungsprozess nach der Geburt beeinflussen können.</w:t>
      </w:r>
      <w:r w:rsidR="00AE1FF2">
        <w:t xml:space="preserve"> </w:t>
      </w:r>
    </w:p>
    <w:p w14:paraId="50BCDD37" w14:textId="77777777" w:rsidR="00AE1FF2" w:rsidRPr="00AE1FF2" w:rsidRDefault="00AE1FF2" w:rsidP="0002021A">
      <w:pPr>
        <w:pStyle w:val="Listenabsatz"/>
        <w:numPr>
          <w:ilvl w:val="1"/>
          <w:numId w:val="175"/>
        </w:numPr>
      </w:pPr>
      <w:r w:rsidRPr="00AE1FF2">
        <w:t>Trennung von Mutter und Kind nach der Geburt (z. B. durch operative oder medizinische Maßnahmen)</w:t>
      </w:r>
    </w:p>
    <w:p w14:paraId="787F714D" w14:textId="77777777" w:rsidR="00AE1FF2" w:rsidRPr="00AE1FF2" w:rsidRDefault="00AE1FF2" w:rsidP="0002021A">
      <w:pPr>
        <w:pStyle w:val="Listenabsatz"/>
        <w:numPr>
          <w:ilvl w:val="1"/>
          <w:numId w:val="175"/>
        </w:numPr>
      </w:pPr>
      <w:r w:rsidRPr="00AE1FF2">
        <w:t>Schmerzen, Erschöpfung oder eingeschränkte Mobilität der Mutter nach der Sectio</w:t>
      </w:r>
    </w:p>
    <w:p w14:paraId="3FDEFAFB" w14:textId="5A1C48A4" w:rsidR="006C154C" w:rsidRDefault="00AE1FF2" w:rsidP="006C154C">
      <w:pPr>
        <w:pStyle w:val="Listenabsatz"/>
        <w:numPr>
          <w:ilvl w:val="1"/>
          <w:numId w:val="175"/>
        </w:numPr>
      </w:pPr>
      <w:r w:rsidRPr="00AE1FF2">
        <w:t>Gefühle von Angst, Kontrollverlust, Enttäuschung oder Versagensgefühle nach einer ungeplanten Sectio</w:t>
      </w:r>
    </w:p>
    <w:p w14:paraId="00E595A6" w14:textId="2C755425" w:rsidR="00707921" w:rsidRDefault="00707921" w:rsidP="00853AC3">
      <w:pPr>
        <w:pStyle w:val="Listenabsatz"/>
        <w:numPr>
          <w:ilvl w:val="0"/>
          <w:numId w:val="175"/>
        </w:numPr>
      </w:pPr>
      <w:r w:rsidRPr="00707921">
        <w:t>Welche Interventionen unterstützen den perioperativen Bindungsprozess. Nennen Sie 3 Interventionen.</w:t>
      </w:r>
    </w:p>
    <w:p w14:paraId="13F2F30A" w14:textId="77777777" w:rsidR="001F7F1D" w:rsidRPr="00AE1FF2" w:rsidRDefault="001F7F1D" w:rsidP="001F7F1D">
      <w:pPr>
        <w:pStyle w:val="Listenabsatz"/>
        <w:numPr>
          <w:ilvl w:val="1"/>
          <w:numId w:val="175"/>
        </w:numPr>
      </w:pPr>
      <w:r w:rsidRPr="00AE1FF2">
        <w:t>Frühzeitiger Haut-zu-Haut-Kontakt zwischen Mutter und Kind ermöglichen</w:t>
      </w:r>
    </w:p>
    <w:p w14:paraId="6A62929C" w14:textId="77777777" w:rsidR="001F7F1D" w:rsidRPr="00AE1FF2" w:rsidRDefault="001F7F1D" w:rsidP="00D42EC5">
      <w:pPr>
        <w:pStyle w:val="Listenabsatz"/>
        <w:numPr>
          <w:ilvl w:val="1"/>
          <w:numId w:val="175"/>
        </w:numPr>
      </w:pPr>
      <w:r w:rsidRPr="00AE1FF2">
        <w:t>Anwesenheit und Einbezug des Partners / der Bezugsperson fördern</w:t>
      </w:r>
    </w:p>
    <w:p w14:paraId="16569DDD" w14:textId="609225CC" w:rsidR="001F7F1D" w:rsidRPr="00707921" w:rsidRDefault="001F7F1D" w:rsidP="00D42EC5">
      <w:pPr>
        <w:pStyle w:val="Listenabsatz"/>
        <w:numPr>
          <w:ilvl w:val="1"/>
          <w:numId w:val="175"/>
        </w:numPr>
      </w:pPr>
      <w:r w:rsidRPr="00AE1FF2">
        <w:t>Mutter und Eltern kontinuierlich informieren, emotional begleiten und Sicherheit vermitteln</w:t>
      </w:r>
    </w:p>
    <w:p w14:paraId="41B52FB0" w14:textId="77777777" w:rsidR="00D42EC5" w:rsidRDefault="00707921" w:rsidP="00BA3A84">
      <w:pPr>
        <w:pStyle w:val="Listenabsatz"/>
        <w:numPr>
          <w:ilvl w:val="0"/>
          <w:numId w:val="175"/>
        </w:numPr>
      </w:pPr>
      <w:r w:rsidRPr="00707921">
        <w:t>Wie kann eine Beratung durch Hebammen in der Schwangerschaft und nach der Geburt aussehen?</w:t>
      </w:r>
      <w:r w:rsidR="00D42EC5" w:rsidRPr="00D42EC5">
        <w:t xml:space="preserve"> </w:t>
      </w:r>
    </w:p>
    <w:p w14:paraId="71C29C48" w14:textId="58409C33" w:rsidR="00D42EC5" w:rsidRPr="00AE1FF2" w:rsidRDefault="00D42EC5" w:rsidP="00D42EC5">
      <w:pPr>
        <w:pStyle w:val="Listenabsatz"/>
        <w:numPr>
          <w:ilvl w:val="1"/>
          <w:numId w:val="175"/>
        </w:numPr>
      </w:pPr>
      <w:r w:rsidRPr="00AE1FF2">
        <w:t>Aufklärung über den möglichen Ablauf einer Sectio und über Auswirkungen auf das Bonding</w:t>
      </w:r>
    </w:p>
    <w:p w14:paraId="51F25B9C" w14:textId="77777777" w:rsidR="00D42EC5" w:rsidRPr="00AE1FF2" w:rsidRDefault="00D42EC5" w:rsidP="00D42EC5">
      <w:pPr>
        <w:pStyle w:val="Listenabsatz"/>
        <w:numPr>
          <w:ilvl w:val="1"/>
          <w:numId w:val="175"/>
        </w:numPr>
      </w:pPr>
      <w:r w:rsidRPr="00AE1FF2">
        <w:t>Vorbereitung der Eltern auf die erste Zeit nach der Geburt und Förderung realistischer Erwartungen</w:t>
      </w:r>
    </w:p>
    <w:p w14:paraId="59B14743" w14:textId="77777777" w:rsidR="00D42EC5" w:rsidRPr="00AE1FF2" w:rsidRDefault="00D42EC5" w:rsidP="00D42EC5">
      <w:pPr>
        <w:pStyle w:val="Listenabsatz"/>
        <w:numPr>
          <w:ilvl w:val="1"/>
          <w:numId w:val="175"/>
        </w:numPr>
      </w:pPr>
      <w:r w:rsidRPr="00AE1FF2">
        <w:t>Unterstützung beim Stillbeginn und beim frühen Kontaktaufbau zum Kind</w:t>
      </w:r>
    </w:p>
    <w:p w14:paraId="0107BC25" w14:textId="77777777" w:rsidR="00D42EC5" w:rsidRPr="00AE1FF2" w:rsidRDefault="00D42EC5" w:rsidP="00D42EC5">
      <w:pPr>
        <w:pStyle w:val="Listenabsatz"/>
        <w:numPr>
          <w:ilvl w:val="1"/>
          <w:numId w:val="175"/>
        </w:numPr>
      </w:pPr>
      <w:r w:rsidRPr="00AE1FF2">
        <w:t>Gespräche zur Verarbeitung des Geburtserlebnisses und zur emotionalen Unterstützung im Wochenbett</w:t>
      </w:r>
    </w:p>
    <w:p w14:paraId="02AAC1AC" w14:textId="0A9A9515" w:rsidR="00707921" w:rsidRPr="00707921" w:rsidRDefault="00D42EC5" w:rsidP="00D42EC5">
      <w:pPr>
        <w:pStyle w:val="Listenabsatz"/>
        <w:numPr>
          <w:ilvl w:val="1"/>
          <w:numId w:val="175"/>
        </w:numPr>
      </w:pPr>
      <w:r w:rsidRPr="00AE1FF2">
        <w:t>Anleitung zu bindungsfördernden Maßnahmen wie Hautkontakt, Ruhephasen und Feinzeichen des Neugeborenen wahrnehmen</w:t>
      </w:r>
    </w:p>
    <w:p w14:paraId="167189EA" w14:textId="6BD49815" w:rsidR="000E4AFE" w:rsidRDefault="000E4AFE" w:rsidP="000E4AFE"/>
    <w:p w14:paraId="04FB9878" w14:textId="77777777" w:rsidR="00430662" w:rsidRPr="000E4AFE" w:rsidRDefault="00430662" w:rsidP="000E4AFE"/>
    <w:p w14:paraId="4E76D329" w14:textId="7047C89A" w:rsidR="00CA18C7" w:rsidRDefault="000E4AFE" w:rsidP="000E4AFE">
      <w:pPr>
        <w:pStyle w:val="berschrift2"/>
      </w:pPr>
      <w:bookmarkStart w:id="35" w:name="_Toc228354903"/>
      <w:r>
        <w:lastRenderedPageBreak/>
        <w:t>Perioperative Pflege</w:t>
      </w:r>
      <w:bookmarkEnd w:id="35"/>
    </w:p>
    <w:p w14:paraId="573B302A" w14:textId="0F37BF91" w:rsidR="000E4AFE" w:rsidRPr="000E4AFE" w:rsidRDefault="000E4AFE" w:rsidP="000E4AFE">
      <w:pPr>
        <w:pStyle w:val="berschrift3"/>
        <w:rPr>
          <w:rFonts w:eastAsia="Times New Roman"/>
          <w:lang w:eastAsia="de-DE"/>
        </w:rPr>
      </w:pPr>
      <w:r>
        <w:rPr>
          <w:rFonts w:eastAsia="Times New Roman"/>
          <w:lang w:eastAsia="de-DE"/>
        </w:rPr>
        <w:t xml:space="preserve">Ich </w:t>
      </w:r>
      <w:r w:rsidRPr="000E4AFE">
        <w:rPr>
          <w:rFonts w:eastAsia="Times New Roman"/>
          <w:lang w:eastAsia="de-DE"/>
        </w:rPr>
        <w:t>überwache und betreue die Frau kontinuierlich in der prä-, intra- und postoperativen Phase.</w:t>
      </w:r>
    </w:p>
    <w:p w14:paraId="14B3B28C" w14:textId="48C75236" w:rsidR="000E4AFE" w:rsidRPr="000E4AFE" w:rsidRDefault="000E4AFE" w:rsidP="000E4AFE">
      <w:pPr>
        <w:pStyle w:val="berschrift3"/>
        <w:rPr>
          <w:rFonts w:eastAsia="Times New Roman"/>
          <w:lang w:eastAsia="de-DE"/>
        </w:rPr>
      </w:pPr>
      <w:r>
        <w:rPr>
          <w:rFonts w:eastAsia="Times New Roman"/>
          <w:lang w:eastAsia="de-DE"/>
        </w:rPr>
        <w:t xml:space="preserve">Ich </w:t>
      </w:r>
      <w:r w:rsidRPr="000E4AFE">
        <w:rPr>
          <w:rFonts w:eastAsia="Times New Roman"/>
          <w:lang w:eastAsia="de-DE"/>
        </w:rPr>
        <w:t>interpretiere die Dokumentation der Anästhesie und leiten davon die Betreuung und Überwachung der Frau ab.</w:t>
      </w:r>
    </w:p>
    <w:p w14:paraId="4CD55EEE" w14:textId="78114326" w:rsidR="000E4AFE" w:rsidRPr="000E4AFE" w:rsidRDefault="000E4AFE" w:rsidP="000E4AFE">
      <w:pPr>
        <w:pStyle w:val="berschrift3"/>
        <w:rPr>
          <w:rFonts w:eastAsia="Times New Roman"/>
          <w:lang w:eastAsia="de-DE"/>
        </w:rPr>
      </w:pPr>
      <w:r>
        <w:rPr>
          <w:rFonts w:eastAsia="Times New Roman"/>
          <w:lang w:eastAsia="de-DE"/>
        </w:rPr>
        <w:t xml:space="preserve">Ich </w:t>
      </w:r>
      <w:r w:rsidRPr="000E4AFE">
        <w:rPr>
          <w:rFonts w:eastAsia="Times New Roman"/>
          <w:lang w:eastAsia="de-DE"/>
        </w:rPr>
        <w:t>kenne kinästhetische Prinzipien der Erstmobilisation.</w:t>
      </w:r>
    </w:p>
    <w:p w14:paraId="30A7A189" w14:textId="508BA696" w:rsidR="000E4AFE" w:rsidRPr="000E4AFE" w:rsidRDefault="000E4AFE" w:rsidP="000E4AFE">
      <w:pPr>
        <w:pStyle w:val="berschrift3"/>
        <w:rPr>
          <w:rFonts w:eastAsia="Times New Roman"/>
          <w:lang w:eastAsia="de-DE"/>
        </w:rPr>
      </w:pPr>
      <w:r>
        <w:rPr>
          <w:rFonts w:eastAsia="Times New Roman"/>
          <w:lang w:eastAsia="de-DE"/>
        </w:rPr>
        <w:t xml:space="preserve">Ich </w:t>
      </w:r>
      <w:r w:rsidRPr="000E4AFE">
        <w:rPr>
          <w:rFonts w:eastAsia="Times New Roman"/>
          <w:lang w:eastAsia="de-DE"/>
        </w:rPr>
        <w:t>kenne Erstmassnahmen bei Kreislaufinstabilität aufgrund Mobilisation.</w:t>
      </w:r>
    </w:p>
    <w:p w14:paraId="29ECCCC7" w14:textId="6118CB2F" w:rsidR="000E4AFE" w:rsidRPr="000E4AFE" w:rsidRDefault="000E4AFE" w:rsidP="000E4AFE">
      <w:pPr>
        <w:pStyle w:val="berschrift3"/>
        <w:rPr>
          <w:rFonts w:eastAsia="Times New Roman"/>
          <w:lang w:eastAsia="de-DE"/>
        </w:rPr>
      </w:pPr>
      <w:r>
        <w:rPr>
          <w:rFonts w:eastAsia="Times New Roman"/>
          <w:lang w:eastAsia="de-DE"/>
        </w:rPr>
        <w:t xml:space="preserve">Ich </w:t>
      </w:r>
      <w:r w:rsidRPr="000E4AFE">
        <w:rPr>
          <w:rFonts w:eastAsia="Times New Roman"/>
          <w:lang w:eastAsia="de-DE"/>
        </w:rPr>
        <w:t>kenne die Prinzipien der Naht – und Wundpflege.</w:t>
      </w:r>
    </w:p>
    <w:p w14:paraId="31A56A11" w14:textId="7C78B71F" w:rsidR="000E4AFE" w:rsidRDefault="000E4AFE" w:rsidP="00CA18C7"/>
    <w:p w14:paraId="44D28C1B" w14:textId="77777777" w:rsidR="000E4AFE" w:rsidRPr="00CA18C7" w:rsidRDefault="000E4AFE" w:rsidP="00CA18C7"/>
    <w:p w14:paraId="125CF2B4" w14:textId="5EFC6A3F" w:rsidR="00F82A11" w:rsidRDefault="00CA18C7" w:rsidP="00CA18C7">
      <w:pPr>
        <w:pStyle w:val="berschrift2"/>
      </w:pPr>
      <w:bookmarkStart w:id="36" w:name="_Toc228354904"/>
      <w:r>
        <w:t>Geschichte des Kaiserschnitts</w:t>
      </w:r>
      <w:bookmarkEnd w:id="36"/>
    </w:p>
    <w:p w14:paraId="3F638563" w14:textId="2C170E60" w:rsidR="00CA18C7" w:rsidRDefault="00CA18C7" w:rsidP="00CA18C7">
      <w:pPr>
        <w:pStyle w:val="berschrift3"/>
      </w:pPr>
      <w:r w:rsidRPr="00CA18C7">
        <w:t>Ich kenne den Stellenwert einer geburtshilflichen Operation in verschiedenen Jahrhunderten und vergleiche bestimmte Elemente daraus mit der heutigen Situation.</w:t>
      </w:r>
    </w:p>
    <w:p w14:paraId="7BA9C7DD" w14:textId="5688B799" w:rsidR="00CA18C7" w:rsidRDefault="00CA18C7" w:rsidP="00CA18C7">
      <w:r>
        <w:t xml:space="preserve">1700-1800: OP war gefährlich, Mutter verstarb, auch für </w:t>
      </w:r>
      <w:r w:rsidR="00A756D0">
        <w:t>Kind</w:t>
      </w:r>
      <w:r>
        <w:t xml:space="preserve"> </w:t>
      </w:r>
      <w:r w:rsidR="00DB7829">
        <w:t xml:space="preserve">Gefahr. </w:t>
      </w:r>
    </w:p>
    <w:p w14:paraId="65CB6DE1" w14:textId="07B7B45B" w:rsidR="00DB7829" w:rsidRDefault="00DB7829" w:rsidP="00CA18C7">
      <w:r>
        <w:t xml:space="preserve">1880er Jahre wurde </w:t>
      </w:r>
      <w:r w:rsidR="00A756D0">
        <w:t>Antiseptischen</w:t>
      </w:r>
      <w:r>
        <w:t xml:space="preserve"> Vorgehen gemacht, trotzdem starben 70-80% der Mütter</w:t>
      </w:r>
    </w:p>
    <w:p w14:paraId="7E3647FE" w14:textId="33FAFD6B" w:rsidR="00DB7829" w:rsidRDefault="00DB7829" w:rsidP="00CA18C7">
      <w:r>
        <w:t xml:space="preserve">1875 machten sie den Kaiserschnitt in Kombination von supravaginaler Hysterektomie </w:t>
      </w:r>
      <w:r w:rsidRPr="007D021D">
        <w:sym w:font="Wingdings" w:char="F0E0"/>
      </w:r>
      <w:r>
        <w:t xml:space="preserve"> blutungsneigende Organ entfernen und so eine neue «unmögliche» Geburt verhindern. </w:t>
      </w:r>
    </w:p>
    <w:p w14:paraId="51602558" w14:textId="3A52E13D" w:rsidR="00DB7829" w:rsidRDefault="00DB7829" w:rsidP="00CA18C7">
      <w:r>
        <w:t xml:space="preserve">1890er Jahren, </w:t>
      </w:r>
      <w:r w:rsidR="00A756D0">
        <w:t>Letalität</w:t>
      </w:r>
      <w:r>
        <w:t xml:space="preserve"> auf 10% gesenkt.</w:t>
      </w:r>
    </w:p>
    <w:p w14:paraId="34C9ACED" w14:textId="30977538" w:rsidR="00DB7829" w:rsidRDefault="00DB7829" w:rsidP="00DB7829">
      <w:r>
        <w:t xml:space="preserve">Bis 1930er </w:t>
      </w:r>
      <w:r w:rsidR="00A756D0">
        <w:t>Jahre</w:t>
      </w:r>
      <w:r>
        <w:t xml:space="preserve"> war es umstritten wo der Schnitt sein soll</w:t>
      </w:r>
    </w:p>
    <w:p w14:paraId="1C89A242" w14:textId="77777777" w:rsidR="00CA18C7" w:rsidRPr="00CA18C7" w:rsidRDefault="00CA18C7" w:rsidP="00CA18C7"/>
    <w:p w14:paraId="6800FD48" w14:textId="77777777" w:rsidR="00CA18C7" w:rsidRDefault="00CA18C7" w:rsidP="00CA18C7">
      <w:pPr>
        <w:pStyle w:val="berschrift3"/>
      </w:pPr>
      <w:r w:rsidRPr="00CA18C7">
        <w:t>Ich erkläre die Veränderungen in Bezug auf die Indikation, die Operationstechniken, die Überlebensrate, dem Setting, den Entscheidungsträgern und -trägerinnen sowie den verabreichten Schmerzmitteln und verorte diese in den historischen Kontext.</w:t>
      </w:r>
    </w:p>
    <w:p w14:paraId="6E4DB6E4" w14:textId="77777777" w:rsidR="00DB7829" w:rsidRDefault="00DB7829" w:rsidP="00DB7829">
      <w:r w:rsidRPr="007D021D">
        <w:sym w:font="Wingdings" w:char="F0E0"/>
      </w:r>
      <w:r>
        <w:t xml:space="preserve"> </w:t>
      </w:r>
      <w:r w:rsidRPr="00DB7829">
        <w:t>Im 20. Jahrhundert wurde vermehrt frühzeitig ein Kaiserschnitt durchgeführt, so dass es gute Überlebenschancen für Mutter und Kind gab. Diese früheren Entscheidungen konnten gefällt werden, weil die Operationstechniken und Narkosemöglichkeiten weiterentwickelt wurden. Durch Herztonüberwachungen beim Kind verschob sich die Aufmerksamkeit hin zum Kind und dem frühzeitigen Eingreifen bei Auffälligkeiten im Geburtsverlauf aus kindlicher Perspektive. Heutzutage ist nicht mehr nur das blosse Überleben nach einem Kaiserschnitt wichtig, sondern auch ein gutes Outcome nach einer solchen Operation. Die Indikationsstellung für einen Kaiserschnitt hängt von vielen Faktoren ab und ist in manchen Fällen eindeutig gegeben, in anderen sind es relative Indikationen, die im Einzelfall zu einer Entscheidung zu einem Kaiserschnitt führen könne</w:t>
      </w:r>
    </w:p>
    <w:p w14:paraId="59465DFA" w14:textId="77777777" w:rsidR="00816316" w:rsidRDefault="00816316" w:rsidP="00DB7829"/>
    <w:p w14:paraId="6268F7BD" w14:textId="0503C8C9" w:rsidR="00816316" w:rsidRDefault="00816316" w:rsidP="00937C40">
      <w:pPr>
        <w:pStyle w:val="Listenabsatz"/>
        <w:numPr>
          <w:ilvl w:val="0"/>
          <w:numId w:val="147"/>
        </w:numPr>
      </w:pPr>
      <w:r>
        <w:t>Mitte 19. Jahrhundert wurde Äther und Lachgas als Allemeinnarkose angewendet</w:t>
      </w:r>
    </w:p>
    <w:p w14:paraId="1CC2C9A0" w14:textId="59CDBCA6" w:rsidR="00816316" w:rsidRDefault="00816316" w:rsidP="00937C40">
      <w:pPr>
        <w:pStyle w:val="Listenabsatz"/>
        <w:numPr>
          <w:ilvl w:val="0"/>
          <w:numId w:val="147"/>
        </w:numPr>
      </w:pPr>
      <w:r>
        <w:t>PDA und SPA kamen in den 50er Jahren durch</w:t>
      </w:r>
    </w:p>
    <w:p w14:paraId="33F25638" w14:textId="77777777" w:rsidR="00816316" w:rsidRDefault="00816316" w:rsidP="00DB7829"/>
    <w:p w14:paraId="74A9356B" w14:textId="55ACB3B3" w:rsidR="00816316" w:rsidRDefault="00816316" w:rsidP="00937C40">
      <w:pPr>
        <w:pStyle w:val="Listenabsatz"/>
        <w:numPr>
          <w:ilvl w:val="0"/>
          <w:numId w:val="147"/>
        </w:numPr>
      </w:pPr>
      <w:r>
        <w:t>OP-Technik</w:t>
      </w:r>
    </w:p>
    <w:p w14:paraId="0108E1A5" w14:textId="580CB0A1" w:rsidR="00816316" w:rsidRDefault="00816316" w:rsidP="00937C40">
      <w:pPr>
        <w:pStyle w:val="Listenabsatz"/>
        <w:numPr>
          <w:ilvl w:val="1"/>
          <w:numId w:val="147"/>
        </w:numPr>
      </w:pPr>
      <w:r>
        <w:t xml:space="preserve">18. Jh wurde nur </w:t>
      </w:r>
      <w:r w:rsidR="00A756D0">
        <w:t>Bauchdecke</w:t>
      </w:r>
      <w:r>
        <w:t xml:space="preserve"> genäht, 19. Jh wurde auch der Uterus zugenäht.</w:t>
      </w:r>
    </w:p>
    <w:p w14:paraId="63B95592" w14:textId="551A9871" w:rsidR="00816316" w:rsidRDefault="00816316" w:rsidP="00937C40">
      <w:pPr>
        <w:pStyle w:val="Listenabsatz"/>
        <w:numPr>
          <w:ilvl w:val="1"/>
          <w:numId w:val="147"/>
        </w:numPr>
      </w:pPr>
      <w:r>
        <w:t xml:space="preserve">20. Jh wurde Oxytocin direkt in die Uterusmuskulatur gespritzt beim Kaiserschnitt </w:t>
      </w:r>
      <w:r w:rsidR="00E83B73">
        <w:t>beim Erschlaffen</w:t>
      </w:r>
      <w:r>
        <w:t xml:space="preserve"> der Gebärmutter</w:t>
      </w:r>
    </w:p>
    <w:p w14:paraId="6331AA1F" w14:textId="6B3A7C2C" w:rsidR="00816316" w:rsidRDefault="00816316" w:rsidP="00937C40">
      <w:pPr>
        <w:pStyle w:val="Listenabsatz"/>
        <w:numPr>
          <w:ilvl w:val="1"/>
          <w:numId w:val="147"/>
        </w:numPr>
      </w:pPr>
      <w:r>
        <w:t>Ab 1900 wurde von H.J. Pfannenstiel der Querschnitt in den Uterus empfohlen</w:t>
      </w:r>
    </w:p>
    <w:p w14:paraId="6FC7536B" w14:textId="77777777" w:rsidR="00816316" w:rsidRDefault="00816316" w:rsidP="00DB7829"/>
    <w:p w14:paraId="3A3C8CCC" w14:textId="77777777" w:rsidR="00CA18C7" w:rsidRPr="00CA18C7" w:rsidRDefault="00CA18C7" w:rsidP="00CA18C7"/>
    <w:p w14:paraId="09019697" w14:textId="77777777" w:rsidR="00CA18C7" w:rsidRPr="00CA18C7" w:rsidRDefault="00CA18C7" w:rsidP="00CA18C7">
      <w:pPr>
        <w:pStyle w:val="berschrift3"/>
      </w:pPr>
      <w:r w:rsidRPr="00CA18C7">
        <w:lastRenderedPageBreak/>
        <w:t>Ich werde mir bewusst darüber, welche Vergleiche angestrebt werden können, welche Anteile mit der heutigen Situation nicht vergleichbar sind und welche Schlüsse ich aus der Vergangenheit für die heutige Situation ziehen kann.</w:t>
      </w:r>
    </w:p>
    <w:p w14:paraId="24E3DA4C" w14:textId="1CFAD3C2" w:rsidR="00CA18C7" w:rsidRPr="00CA18C7" w:rsidRDefault="00CA18C7" w:rsidP="00CA18C7"/>
    <w:p w14:paraId="3FB9D4C8" w14:textId="5724D48C" w:rsidR="00852928" w:rsidRPr="001D45F3" w:rsidRDefault="00852928" w:rsidP="00852928">
      <w:r>
        <w:br w:type="page"/>
      </w:r>
    </w:p>
    <w:p w14:paraId="765E161D" w14:textId="2BAC17F2" w:rsidR="00A756D0" w:rsidRPr="00A756D0" w:rsidRDefault="001D45F3" w:rsidP="000E4AFE">
      <w:pPr>
        <w:pStyle w:val="berschrift1"/>
      </w:pPr>
      <w:bookmarkStart w:id="37" w:name="_Toc228354905"/>
      <w:r>
        <w:lastRenderedPageBreak/>
        <w:t>Mutter und Kind mit erschwertem Start</w:t>
      </w:r>
      <w:bookmarkEnd w:id="37"/>
    </w:p>
    <w:p w14:paraId="2C73E5E2" w14:textId="5C71CB59" w:rsidR="00A756D0" w:rsidRPr="00A756D0" w:rsidRDefault="00A756D0" w:rsidP="00A756D0">
      <w:pPr>
        <w:pStyle w:val="berschrift2"/>
      </w:pPr>
      <w:bookmarkStart w:id="38" w:name="_Toc228354906"/>
      <w:r>
        <w:t>Mikrobiologie</w:t>
      </w:r>
      <w:bookmarkEnd w:id="38"/>
    </w:p>
    <w:p w14:paraId="274BCBBB" w14:textId="7803E3E5" w:rsidR="00A756D0" w:rsidRDefault="00A756D0" w:rsidP="00A756D0">
      <w:pPr>
        <w:pStyle w:val="berschrift3"/>
      </w:pPr>
      <w:r w:rsidRPr="00A756D0">
        <w:t>Ich kenne die Fragen mit der sich die Mikrobiologie befasst.</w:t>
      </w:r>
    </w:p>
    <w:p w14:paraId="726D1CFA" w14:textId="77777777" w:rsidR="00A462D4" w:rsidRDefault="00A462D4" w:rsidP="00937C40">
      <w:pPr>
        <w:pStyle w:val="Listenabsatz"/>
        <w:numPr>
          <w:ilvl w:val="0"/>
          <w:numId w:val="147"/>
        </w:numPr>
      </w:pPr>
      <w:r>
        <w:t xml:space="preserve">Welcher Frage geht die </w:t>
      </w:r>
      <w:r w:rsidRPr="00A462D4">
        <w:rPr>
          <w:b/>
          <w:bCs/>
        </w:rPr>
        <w:t>Epidemiologie</w:t>
      </w:r>
      <w:r>
        <w:t xml:space="preserve"> nach?</w:t>
      </w:r>
    </w:p>
    <w:p w14:paraId="63F2A511" w14:textId="7566A63D" w:rsidR="00A462D4" w:rsidRDefault="00A462D4" w:rsidP="00937C40">
      <w:pPr>
        <w:pStyle w:val="Listenabsatz"/>
        <w:numPr>
          <w:ilvl w:val="1"/>
          <w:numId w:val="147"/>
        </w:numPr>
      </w:pPr>
      <w:r>
        <w:t>Wie wird eine Infektionskrankheit übertragen</w:t>
      </w:r>
    </w:p>
    <w:p w14:paraId="015345DD" w14:textId="1E81BE45" w:rsidR="00A462D4" w:rsidRDefault="00A462D4" w:rsidP="00937C40">
      <w:pPr>
        <w:pStyle w:val="Listenabsatz"/>
        <w:numPr>
          <w:ilvl w:val="0"/>
          <w:numId w:val="147"/>
        </w:numPr>
      </w:pPr>
      <w:r>
        <w:t xml:space="preserve">Welcher Frage geht die </w:t>
      </w:r>
      <w:r w:rsidRPr="00A462D4">
        <w:rPr>
          <w:b/>
          <w:bCs/>
        </w:rPr>
        <w:t>Pathogenität/Virulenz</w:t>
      </w:r>
      <w:r>
        <w:t xml:space="preserve"> nach?</w:t>
      </w:r>
    </w:p>
    <w:p w14:paraId="0BC989C7" w14:textId="241BD3CD" w:rsidR="00A462D4" w:rsidRDefault="00A462D4" w:rsidP="00937C40">
      <w:pPr>
        <w:pStyle w:val="Listenabsatz"/>
        <w:numPr>
          <w:ilvl w:val="1"/>
          <w:numId w:val="147"/>
        </w:numPr>
      </w:pPr>
      <w:r>
        <w:t>Warum macht ein Infektionserreger krank?</w:t>
      </w:r>
    </w:p>
    <w:p w14:paraId="0B9FB255" w14:textId="77777777" w:rsidR="00A462D4" w:rsidRDefault="00A462D4" w:rsidP="00937C40">
      <w:pPr>
        <w:pStyle w:val="Listenabsatz"/>
        <w:numPr>
          <w:ilvl w:val="0"/>
          <w:numId w:val="147"/>
        </w:numPr>
      </w:pPr>
      <w:r>
        <w:t xml:space="preserve">Welche Frage stellt sich zur </w:t>
      </w:r>
      <w:r w:rsidRPr="00A462D4">
        <w:rPr>
          <w:b/>
          <w:bCs/>
        </w:rPr>
        <w:t>Gast-Wirt-Beziehung</w:t>
      </w:r>
      <w:r>
        <w:t>?</w:t>
      </w:r>
    </w:p>
    <w:p w14:paraId="42442EBA" w14:textId="76119F05" w:rsidR="00A462D4" w:rsidRDefault="00A462D4" w:rsidP="00937C40">
      <w:pPr>
        <w:pStyle w:val="Listenabsatz"/>
        <w:numPr>
          <w:ilvl w:val="1"/>
          <w:numId w:val="147"/>
        </w:numPr>
      </w:pPr>
      <w:r>
        <w:t>Weshalb treten welche Symptome auf?</w:t>
      </w:r>
    </w:p>
    <w:p w14:paraId="3242519E" w14:textId="77777777" w:rsidR="00A462D4" w:rsidRDefault="00A462D4" w:rsidP="00937C40">
      <w:pPr>
        <w:pStyle w:val="Listenabsatz"/>
        <w:numPr>
          <w:ilvl w:val="0"/>
          <w:numId w:val="147"/>
        </w:numPr>
      </w:pPr>
      <w:r>
        <w:t xml:space="preserve">Welche Frage beantwortet man bei der </w:t>
      </w:r>
      <w:r w:rsidRPr="00A462D4">
        <w:rPr>
          <w:b/>
          <w:bCs/>
        </w:rPr>
        <w:t>Diagnostik</w:t>
      </w:r>
      <w:r>
        <w:t>?</w:t>
      </w:r>
    </w:p>
    <w:p w14:paraId="4E2D3D71" w14:textId="2FE54EBF" w:rsidR="00A462D4" w:rsidRDefault="00A462D4" w:rsidP="00937C40">
      <w:pPr>
        <w:pStyle w:val="Listenabsatz"/>
        <w:numPr>
          <w:ilvl w:val="1"/>
          <w:numId w:val="147"/>
        </w:numPr>
      </w:pPr>
      <w:r>
        <w:t>Wie wird eine Infektionskrankheit nachgewiesen</w:t>
      </w:r>
    </w:p>
    <w:p w14:paraId="74BB8EF0" w14:textId="77777777" w:rsidR="00A462D4" w:rsidRDefault="00A462D4" w:rsidP="00937C40">
      <w:pPr>
        <w:pStyle w:val="Listenabsatz"/>
        <w:numPr>
          <w:ilvl w:val="0"/>
          <w:numId w:val="147"/>
        </w:numPr>
      </w:pPr>
      <w:r>
        <w:t xml:space="preserve">Welche Frage klärt man bei der </w:t>
      </w:r>
      <w:r w:rsidRPr="00A462D4">
        <w:rPr>
          <w:b/>
          <w:bCs/>
        </w:rPr>
        <w:t>Therapie</w:t>
      </w:r>
      <w:r>
        <w:t>?</w:t>
      </w:r>
    </w:p>
    <w:p w14:paraId="3412670F" w14:textId="51979C10" w:rsidR="00A462D4" w:rsidRDefault="00A462D4" w:rsidP="00937C40">
      <w:pPr>
        <w:pStyle w:val="Listenabsatz"/>
        <w:numPr>
          <w:ilvl w:val="1"/>
          <w:numId w:val="147"/>
        </w:numPr>
      </w:pPr>
      <w:r>
        <w:t xml:space="preserve">Wie wird eine Infektionskrankheit </w:t>
      </w:r>
      <w:r w:rsidRPr="00A462D4">
        <w:rPr>
          <w:b/>
          <w:bCs/>
        </w:rPr>
        <w:t>behandelt</w:t>
      </w:r>
    </w:p>
    <w:p w14:paraId="756CF9AA" w14:textId="284185ED" w:rsidR="00A756D0" w:rsidRDefault="00A462D4" w:rsidP="00937C40">
      <w:pPr>
        <w:pStyle w:val="Listenabsatz"/>
        <w:numPr>
          <w:ilvl w:val="0"/>
          <w:numId w:val="147"/>
        </w:numPr>
      </w:pPr>
      <w:r>
        <w:t xml:space="preserve">Welche Frage klärt man bei der </w:t>
      </w:r>
      <w:r w:rsidRPr="00A462D4">
        <w:rPr>
          <w:b/>
          <w:bCs/>
        </w:rPr>
        <w:t>Prophylaxe</w:t>
      </w:r>
      <w:r>
        <w:t>?</w:t>
      </w:r>
    </w:p>
    <w:p w14:paraId="1725017D" w14:textId="4B137B0D" w:rsidR="00A462D4" w:rsidRDefault="00A462D4" w:rsidP="00937C40">
      <w:pPr>
        <w:pStyle w:val="Listenabsatz"/>
        <w:numPr>
          <w:ilvl w:val="1"/>
          <w:numId w:val="147"/>
        </w:numPr>
      </w:pPr>
      <w:r>
        <w:t>Wie wird eine Infektionskrankheit verhindert</w:t>
      </w:r>
    </w:p>
    <w:p w14:paraId="75EFFFE1" w14:textId="2C037830" w:rsidR="00A462D4" w:rsidRDefault="00A462D4" w:rsidP="00937C40">
      <w:pPr>
        <w:pStyle w:val="Listenabsatz"/>
        <w:numPr>
          <w:ilvl w:val="0"/>
          <w:numId w:val="147"/>
        </w:numPr>
      </w:pPr>
      <w:r>
        <w:t>Hauptaufgabe: Suche nach Erregern (Bakterien, Pilze, Viren, Parasiten, Antikörper)</w:t>
      </w:r>
    </w:p>
    <w:p w14:paraId="52F57812" w14:textId="77777777" w:rsidR="00A462D4" w:rsidRPr="00A756D0" w:rsidRDefault="00A462D4" w:rsidP="00A462D4"/>
    <w:p w14:paraId="21D37DA8" w14:textId="77777777" w:rsidR="00A756D0" w:rsidRDefault="00A756D0" w:rsidP="00A756D0">
      <w:pPr>
        <w:pStyle w:val="berschrift3"/>
      </w:pPr>
      <w:r w:rsidRPr="00A756D0">
        <w:t>Ich kann den Begriff Normalflora beschreiben.</w:t>
      </w:r>
    </w:p>
    <w:p w14:paraId="59B88B64" w14:textId="77777777" w:rsidR="00445732" w:rsidRDefault="00445732" w:rsidP="00937C40">
      <w:pPr>
        <w:pStyle w:val="Listenabsatz"/>
        <w:numPr>
          <w:ilvl w:val="0"/>
          <w:numId w:val="147"/>
        </w:numPr>
      </w:pPr>
      <w:r w:rsidRPr="00445732">
        <w:t xml:space="preserve">Der Begriff </w:t>
      </w:r>
      <w:r w:rsidRPr="00445732">
        <w:rPr>
          <w:b/>
          <w:bCs/>
        </w:rPr>
        <w:t>Normalflora</w:t>
      </w:r>
      <w:r w:rsidRPr="00445732">
        <w:t xml:space="preserve"> beschreibt die </w:t>
      </w:r>
      <w:r w:rsidRPr="00445732">
        <w:rPr>
          <w:b/>
          <w:bCs/>
        </w:rPr>
        <w:t>Gesamtheit aller Mikroorganismen</w:t>
      </w:r>
      <w:r w:rsidRPr="00445732">
        <w:t>, die die inneren und äusseren Körperoberflächen kolonisieren. Mikroorganismen der Normalflora leben zwar auf Kosten des Wirtes, schädigen diesen in der Regel jedoch nicht.</w:t>
      </w:r>
      <w:r>
        <w:t xml:space="preserve"> </w:t>
      </w:r>
    </w:p>
    <w:p w14:paraId="1858A9A4" w14:textId="4BD59ED8" w:rsidR="00A756D0" w:rsidRDefault="00445732" w:rsidP="00937C40">
      <w:pPr>
        <w:pStyle w:val="Listenabsatz"/>
        <w:numPr>
          <w:ilvl w:val="0"/>
          <w:numId w:val="147"/>
        </w:numPr>
      </w:pPr>
      <w:r>
        <w:t>Vorkommen; auf Haut, Schleimhäute, Mundrachenraum, oberer Respirationstrakt, Darm, Urogenitaltrakt, OHNE Normalflora (steril); Blut, Liquor, Muskel, innere Organe (ausser Magendarm)</w:t>
      </w:r>
    </w:p>
    <w:p w14:paraId="7DEAC819" w14:textId="23A182AF" w:rsidR="00445732" w:rsidRDefault="00445732" w:rsidP="00937C40">
      <w:pPr>
        <w:pStyle w:val="Listenabsatz"/>
        <w:numPr>
          <w:ilvl w:val="0"/>
          <w:numId w:val="147"/>
        </w:numPr>
      </w:pPr>
      <w:r>
        <w:t xml:space="preserve">Aufau; anaerob viel häufiger als aerober im Mikrobiom, </w:t>
      </w:r>
      <w:r w:rsidRPr="00445732">
        <w:t>10</w:t>
      </w:r>
      <w:r w:rsidRPr="00445732">
        <w:rPr>
          <w:vertAlign w:val="superscript"/>
        </w:rPr>
        <w:t>14-15</w:t>
      </w:r>
      <w:r w:rsidRPr="00445732">
        <w:t>Bakterienzellen besiedelt ist (im Vergleich: 10</w:t>
      </w:r>
      <w:r w:rsidRPr="00445732">
        <w:rPr>
          <w:vertAlign w:val="superscript"/>
        </w:rPr>
        <w:t>12-13</w:t>
      </w:r>
      <w:r w:rsidRPr="00445732">
        <w:t> Körperzellen</w:t>
      </w:r>
      <w:r>
        <w:t>)</w:t>
      </w:r>
    </w:p>
    <w:p w14:paraId="777149A1" w14:textId="77777777" w:rsidR="00445732" w:rsidRPr="00A756D0" w:rsidRDefault="00445732" w:rsidP="00445732"/>
    <w:p w14:paraId="49885CC3" w14:textId="28606C1D" w:rsidR="00A756D0" w:rsidRDefault="00E46693" w:rsidP="00A756D0">
      <w:pPr>
        <w:pStyle w:val="berschrift3"/>
      </w:pPr>
      <w:r>
        <w:rPr>
          <w:noProof/>
        </w:rPr>
        <w:drawing>
          <wp:anchor distT="0" distB="0" distL="114300" distR="114300" simplePos="0" relativeHeight="251794432" behindDoc="0" locked="0" layoutInCell="1" allowOverlap="1" wp14:anchorId="71142300" wp14:editId="26B0E41F">
            <wp:simplePos x="0" y="0"/>
            <wp:positionH relativeFrom="column">
              <wp:posOffset>3175</wp:posOffset>
            </wp:positionH>
            <wp:positionV relativeFrom="paragraph">
              <wp:posOffset>327025</wp:posOffset>
            </wp:positionV>
            <wp:extent cx="2148205" cy="1285240"/>
            <wp:effectExtent l="0" t="0" r="0" b="0"/>
            <wp:wrapSquare wrapText="bothSides"/>
            <wp:docPr id="105035599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148205" cy="1285240"/>
                    </a:xfrm>
                    <a:prstGeom prst="rect">
                      <a:avLst/>
                    </a:prstGeom>
                    <a:noFill/>
                    <a:ln>
                      <a:noFill/>
                    </a:ln>
                  </pic:spPr>
                </pic:pic>
              </a:graphicData>
            </a:graphic>
            <wp14:sizeRelH relativeFrom="page">
              <wp14:pctWidth>0</wp14:pctWidth>
            </wp14:sizeRelH>
            <wp14:sizeRelV relativeFrom="page">
              <wp14:pctHeight>0</wp14:pctHeight>
            </wp14:sizeRelV>
          </wp:anchor>
        </w:drawing>
      </w:r>
      <w:r w:rsidR="00A756D0" w:rsidRPr="00A756D0">
        <w:t>Ich habe Grundlagenwissen zu Viren.</w:t>
      </w:r>
    </w:p>
    <w:p w14:paraId="541B9207" w14:textId="17DBBB77" w:rsidR="007D3139" w:rsidRDefault="007D3139" w:rsidP="007D3139">
      <w:pPr>
        <w:pStyle w:val="Listenabsatz"/>
        <w:ind w:left="1440" w:firstLine="0"/>
      </w:pPr>
      <w:r>
        <w:t>Organische, kapselartige Proteinstruktur.</w:t>
      </w:r>
    </w:p>
    <w:p w14:paraId="77E55F9B" w14:textId="01D01FCB" w:rsidR="007D3139" w:rsidRDefault="007D3139" w:rsidP="00A756D0">
      <w:r>
        <w:t xml:space="preserve">Haben keinen eigenen Stoffwechsel-Proteinsynthese-Energiegewinnung </w:t>
      </w:r>
      <w:r w:rsidRPr="007D021D">
        <w:sym w:font="Wingdings" w:char="F0E0"/>
      </w:r>
      <w:r>
        <w:t xml:space="preserve"> braucht </w:t>
      </w:r>
      <w:r w:rsidRPr="00E46693">
        <w:rPr>
          <w:b/>
          <w:bCs/>
        </w:rPr>
        <w:t>Wirtszelle</w:t>
      </w:r>
      <w:r>
        <w:t>.</w:t>
      </w:r>
    </w:p>
    <w:p w14:paraId="62A7F8B4" w14:textId="77777777" w:rsidR="00E46693" w:rsidRDefault="007D3139" w:rsidP="00A756D0">
      <w:r>
        <w:t xml:space="preserve">Können über </w:t>
      </w:r>
      <w:r w:rsidRPr="007D3139">
        <w:rPr>
          <w:b/>
          <w:bCs/>
        </w:rPr>
        <w:t>Aerosole</w:t>
      </w:r>
      <w:r>
        <w:t xml:space="preserve">, </w:t>
      </w:r>
      <w:r w:rsidRPr="007D3139">
        <w:rPr>
          <w:b/>
          <w:bCs/>
        </w:rPr>
        <w:t>Kontaktinfektion</w:t>
      </w:r>
      <w:r>
        <w:t xml:space="preserve">, </w:t>
      </w:r>
      <w:r w:rsidRPr="007D3139">
        <w:rPr>
          <w:b/>
          <w:bCs/>
        </w:rPr>
        <w:t>parenteral</w:t>
      </w:r>
      <w:r>
        <w:t xml:space="preserve"> übertragen werden.</w:t>
      </w:r>
    </w:p>
    <w:p w14:paraId="05244C7E" w14:textId="5B8AE7D2" w:rsidR="00E46693" w:rsidRPr="00E46693" w:rsidRDefault="00E46693" w:rsidP="00E46693">
      <w:r w:rsidRPr="00E46693">
        <w:t>Virusausbreitung im Körper: </w:t>
      </w:r>
    </w:p>
    <w:p w14:paraId="5C973A04" w14:textId="77777777" w:rsidR="00E46693" w:rsidRPr="00E46693" w:rsidRDefault="00E46693" w:rsidP="00937C40">
      <w:pPr>
        <w:numPr>
          <w:ilvl w:val="0"/>
          <w:numId w:val="153"/>
        </w:numPr>
      </w:pPr>
      <w:r w:rsidRPr="00E46693">
        <w:rPr>
          <w:b/>
          <w:bCs/>
        </w:rPr>
        <w:t>Lokale Infektion </w:t>
      </w:r>
      <w:r w:rsidRPr="00E46693">
        <w:t>wie HPV, Rhinoviren</w:t>
      </w:r>
    </w:p>
    <w:p w14:paraId="309986CB" w14:textId="77777777" w:rsidR="00E46693" w:rsidRPr="00E46693" w:rsidRDefault="00E46693" w:rsidP="00937C40">
      <w:pPr>
        <w:numPr>
          <w:ilvl w:val="0"/>
          <w:numId w:val="153"/>
        </w:numPr>
      </w:pPr>
      <w:r w:rsidRPr="00E46693">
        <w:rPr>
          <w:b/>
          <w:bCs/>
        </w:rPr>
        <w:t>Generalisierte Infektion:</w:t>
      </w:r>
      <w:r w:rsidRPr="00E46693">
        <w:t> Lymph, Blut, Zielorgan</w:t>
      </w:r>
    </w:p>
    <w:p w14:paraId="0CD4DD56" w14:textId="77777777" w:rsidR="00E46693" w:rsidRPr="00E46693" w:rsidRDefault="00E46693" w:rsidP="00937C40">
      <w:pPr>
        <w:numPr>
          <w:ilvl w:val="0"/>
          <w:numId w:val="153"/>
        </w:numPr>
      </w:pPr>
      <w:r w:rsidRPr="00E46693">
        <w:rPr>
          <w:b/>
          <w:bCs/>
        </w:rPr>
        <w:t>Neuronale Ausbreitung</w:t>
      </w:r>
      <w:r w:rsidRPr="00E46693">
        <w:t>: Nerven entlang z.B. HSVBlut-Liquor-Schranke</w:t>
      </w:r>
    </w:p>
    <w:p w14:paraId="5D3BD993" w14:textId="2D8250B9" w:rsidR="00E46693" w:rsidRPr="00E46693" w:rsidRDefault="00E46693" w:rsidP="00937C40">
      <w:pPr>
        <w:numPr>
          <w:ilvl w:val="0"/>
          <w:numId w:val="153"/>
        </w:numPr>
      </w:pPr>
      <w:r w:rsidRPr="00E46693">
        <w:t> </w:t>
      </w:r>
      <w:r w:rsidRPr="00E46693">
        <w:rPr>
          <w:b/>
          <w:bCs/>
        </w:rPr>
        <w:t>Transplazentar</w:t>
      </w:r>
      <w:r w:rsidRPr="00E46693">
        <w:t>: vertikale Übertragung Mutter - Kind</w:t>
      </w:r>
    </w:p>
    <w:p w14:paraId="55354C29" w14:textId="77777777" w:rsidR="00E46693" w:rsidRDefault="00E46693" w:rsidP="00A756D0"/>
    <w:p w14:paraId="032F6573" w14:textId="45304DF3" w:rsidR="00E46693" w:rsidRDefault="00E46693" w:rsidP="00937C40">
      <w:pPr>
        <w:pStyle w:val="Listenabsatz"/>
        <w:numPr>
          <w:ilvl w:val="0"/>
          <w:numId w:val="153"/>
        </w:numPr>
      </w:pPr>
      <w:r>
        <w:t xml:space="preserve">Pränatale Infektion: </w:t>
      </w:r>
    </w:p>
    <w:p w14:paraId="03805F01" w14:textId="77777777" w:rsidR="00E46693" w:rsidRPr="00E46693" w:rsidRDefault="00E46693" w:rsidP="00937C40">
      <w:pPr>
        <w:pStyle w:val="Listenabsatz"/>
        <w:numPr>
          <w:ilvl w:val="1"/>
          <w:numId w:val="153"/>
        </w:numPr>
      </w:pPr>
      <w:r>
        <w:t xml:space="preserve">Diaplazentare Übertragung von Erregern auf den Embryo </w:t>
      </w:r>
      <w:r w:rsidRPr="00E46693">
        <w:t>(1. Trimenon) oder Fetus (2-3 Trimenon)</w:t>
      </w:r>
    </w:p>
    <w:p w14:paraId="38959370" w14:textId="7F1FC75B" w:rsidR="00E46693" w:rsidRDefault="00E46693" w:rsidP="00937C40">
      <w:pPr>
        <w:pStyle w:val="Listenabsatz"/>
        <w:numPr>
          <w:ilvl w:val="1"/>
          <w:numId w:val="153"/>
        </w:numPr>
      </w:pPr>
      <w:r w:rsidRPr="00E46693">
        <w:t>Folge: häufig Spontanabort oder Totgeburt oder schwere Schädigungen des Kindes (konnatale Infektion</w:t>
      </w:r>
      <w:r>
        <w:t>)</w:t>
      </w:r>
    </w:p>
    <w:p w14:paraId="61F70DF6" w14:textId="1160F9ED" w:rsidR="00E46693" w:rsidRDefault="00E46693" w:rsidP="00937C40">
      <w:pPr>
        <w:pStyle w:val="Listenabsatz"/>
        <w:numPr>
          <w:ilvl w:val="0"/>
          <w:numId w:val="153"/>
        </w:numPr>
      </w:pPr>
      <w:r>
        <w:t>Perinatale Infektion:</w:t>
      </w:r>
    </w:p>
    <w:p w14:paraId="26D1724B" w14:textId="76E1E1D8" w:rsidR="00E46693" w:rsidRDefault="00E46693" w:rsidP="00937C40">
      <w:pPr>
        <w:pStyle w:val="Listenabsatz"/>
        <w:numPr>
          <w:ilvl w:val="1"/>
          <w:numId w:val="153"/>
        </w:numPr>
      </w:pPr>
      <w:r w:rsidRPr="00E46693">
        <w:t>Übertragung von Erregern während der Geburt durch Keime im Geburtskanal und/oder Rektalregion und/oder Blut der Mutter auf das Neugeborene</w:t>
      </w:r>
    </w:p>
    <w:p w14:paraId="63C05D86" w14:textId="77777777" w:rsidR="00E46693" w:rsidRDefault="00E46693" w:rsidP="00937C40">
      <w:pPr>
        <w:pStyle w:val="Listenabsatz"/>
        <w:numPr>
          <w:ilvl w:val="0"/>
          <w:numId w:val="153"/>
        </w:numPr>
      </w:pPr>
      <w:r>
        <w:t>Postnatale Infektion:</w:t>
      </w:r>
    </w:p>
    <w:p w14:paraId="4AFEB513" w14:textId="5CBFAB15" w:rsidR="00E46693" w:rsidRDefault="00E46693" w:rsidP="00937C40">
      <w:pPr>
        <w:pStyle w:val="Listenabsatz"/>
        <w:numPr>
          <w:ilvl w:val="1"/>
          <w:numId w:val="153"/>
        </w:numPr>
      </w:pPr>
      <w:r>
        <w:rPr>
          <w:noProof/>
        </w:rPr>
        <w:lastRenderedPageBreak/>
        <w:drawing>
          <wp:anchor distT="0" distB="0" distL="114300" distR="114300" simplePos="0" relativeHeight="251795456" behindDoc="0" locked="0" layoutInCell="1" allowOverlap="1" wp14:anchorId="4EB4DF3D" wp14:editId="4EDE632F">
            <wp:simplePos x="0" y="0"/>
            <wp:positionH relativeFrom="column">
              <wp:posOffset>415925</wp:posOffset>
            </wp:positionH>
            <wp:positionV relativeFrom="paragraph">
              <wp:posOffset>173355</wp:posOffset>
            </wp:positionV>
            <wp:extent cx="4939665" cy="5705475"/>
            <wp:effectExtent l="0" t="0" r="635" b="0"/>
            <wp:wrapTopAndBottom/>
            <wp:docPr id="90661814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18140" name="Grafik 906618140"/>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939665" cy="5705475"/>
                    </a:xfrm>
                    <a:prstGeom prst="rect">
                      <a:avLst/>
                    </a:prstGeom>
                  </pic:spPr>
                </pic:pic>
              </a:graphicData>
            </a:graphic>
            <wp14:sizeRelH relativeFrom="page">
              <wp14:pctWidth>0</wp14:pctWidth>
            </wp14:sizeRelH>
            <wp14:sizeRelV relativeFrom="page">
              <wp14:pctHeight>0</wp14:pctHeight>
            </wp14:sizeRelV>
          </wp:anchor>
        </w:drawing>
      </w:r>
      <w:r>
        <w:t>Übertragung von Erregern nach der Geburt (Muttermilch)</w:t>
      </w:r>
    </w:p>
    <w:p w14:paraId="2BC44CE5" w14:textId="0210E221" w:rsidR="00A756D0" w:rsidRPr="00A756D0" w:rsidRDefault="007D3139" w:rsidP="00E46693">
      <w:r>
        <w:fldChar w:fldCharType="begin"/>
      </w:r>
      <w:r>
        <w:instrText xml:space="preserve"> INCLUDEPICTURE "/Users/seraina/Library/Group Containers/UBF8T346G9.ms/WebArchiveCopyPasteTempFiles/com.microsoft.Word/Aufbau%20Virus.jpg" \* MERGEFORMATINET </w:instrText>
      </w:r>
      <w:r>
        <w:fldChar w:fldCharType="separate"/>
      </w:r>
      <w:r>
        <w:fldChar w:fldCharType="end"/>
      </w:r>
    </w:p>
    <w:p w14:paraId="0F5B90AA" w14:textId="77777777" w:rsidR="00A756D0" w:rsidRDefault="00A756D0" w:rsidP="00A756D0">
      <w:pPr>
        <w:pStyle w:val="berschrift3"/>
      </w:pPr>
      <w:r w:rsidRPr="00A756D0">
        <w:t>Ich kann epidemiologische Begriffe erklären.</w:t>
      </w:r>
    </w:p>
    <w:p w14:paraId="53336E64" w14:textId="67D1A3D7" w:rsidR="00445732" w:rsidRPr="00445732" w:rsidRDefault="00445732" w:rsidP="00445732">
      <w:r w:rsidRPr="007D021D">
        <w:sym w:font="Wingdings" w:char="F0E0"/>
      </w:r>
      <w:r>
        <w:t xml:space="preserve"> Untersuchung der Verteilung von Krankheiten, physiologischen Variablen und sozialen Krankheitsfolgen</w:t>
      </w:r>
    </w:p>
    <w:p w14:paraId="79B60D1B" w14:textId="387C9945" w:rsidR="00445732" w:rsidRPr="00445732" w:rsidRDefault="00445732" w:rsidP="00937C40">
      <w:pPr>
        <w:pStyle w:val="Listenabsatz"/>
        <w:numPr>
          <w:ilvl w:val="0"/>
          <w:numId w:val="152"/>
        </w:numPr>
        <w:rPr>
          <w:b/>
          <w:bCs/>
        </w:rPr>
      </w:pPr>
      <w:r w:rsidRPr="00445732">
        <w:rPr>
          <w:b/>
          <w:bCs/>
        </w:rPr>
        <w:t>Empfänglichkeit</w:t>
      </w:r>
    </w:p>
    <w:p w14:paraId="65B735A9" w14:textId="1AC272E2" w:rsidR="00445732" w:rsidRDefault="00445732" w:rsidP="00937C40">
      <w:pPr>
        <w:pStyle w:val="Listenabsatz"/>
        <w:numPr>
          <w:ilvl w:val="1"/>
          <w:numId w:val="152"/>
        </w:numPr>
      </w:pPr>
      <w:r>
        <w:t>Eigenschaft einer Wirtsspezies, durch einen bestimmten Erreger infiziert zu werden</w:t>
      </w:r>
    </w:p>
    <w:p w14:paraId="697AD264" w14:textId="77777777" w:rsidR="00445732" w:rsidRPr="00445732" w:rsidRDefault="00445732" w:rsidP="00937C40">
      <w:pPr>
        <w:pStyle w:val="Listenabsatz"/>
        <w:numPr>
          <w:ilvl w:val="0"/>
          <w:numId w:val="152"/>
        </w:numPr>
        <w:rPr>
          <w:b/>
          <w:bCs/>
        </w:rPr>
      </w:pPr>
      <w:r w:rsidRPr="00445732">
        <w:rPr>
          <w:b/>
          <w:bCs/>
        </w:rPr>
        <w:t>Anfälligkeit</w:t>
      </w:r>
    </w:p>
    <w:p w14:paraId="51E8886D" w14:textId="55BF646A" w:rsidR="00445732" w:rsidRDefault="00445732" w:rsidP="00937C40">
      <w:pPr>
        <w:pStyle w:val="Listenabsatz"/>
        <w:numPr>
          <w:ilvl w:val="1"/>
          <w:numId w:val="152"/>
        </w:numPr>
      </w:pPr>
      <w:r>
        <w:t>Eigenschaft eines Individuums einer empfänglichen Wirtsspezies</w:t>
      </w:r>
    </w:p>
    <w:p w14:paraId="4C67D5BC" w14:textId="77777777" w:rsidR="00445732" w:rsidRPr="00445732" w:rsidRDefault="00445732" w:rsidP="00937C40">
      <w:pPr>
        <w:pStyle w:val="Listenabsatz"/>
        <w:numPr>
          <w:ilvl w:val="0"/>
          <w:numId w:val="152"/>
        </w:numPr>
        <w:rPr>
          <w:b/>
          <w:bCs/>
        </w:rPr>
      </w:pPr>
      <w:r w:rsidRPr="00445732">
        <w:rPr>
          <w:b/>
          <w:bCs/>
        </w:rPr>
        <w:t>Infekt/Infektion</w:t>
      </w:r>
    </w:p>
    <w:p w14:paraId="3F50227A" w14:textId="7040F2DD" w:rsidR="00445732" w:rsidRDefault="00445732" w:rsidP="00937C40">
      <w:pPr>
        <w:pStyle w:val="Listenabsatz"/>
        <w:numPr>
          <w:ilvl w:val="1"/>
          <w:numId w:val="152"/>
        </w:numPr>
      </w:pPr>
      <w:r>
        <w:t>Eindringen von Mikroorganismen in einen Wirt, Vermehrung des Erregers im Wirt und Reaktion des Wirts</w:t>
      </w:r>
    </w:p>
    <w:p w14:paraId="0DF4E1CA" w14:textId="77777777" w:rsidR="00445732" w:rsidRPr="00445732" w:rsidRDefault="00445732" w:rsidP="00937C40">
      <w:pPr>
        <w:pStyle w:val="Listenabsatz"/>
        <w:numPr>
          <w:ilvl w:val="0"/>
          <w:numId w:val="152"/>
        </w:numPr>
        <w:rPr>
          <w:b/>
          <w:bCs/>
        </w:rPr>
      </w:pPr>
      <w:r w:rsidRPr="00445732">
        <w:rPr>
          <w:b/>
          <w:bCs/>
        </w:rPr>
        <w:t>Infektionskrankheit</w:t>
      </w:r>
    </w:p>
    <w:p w14:paraId="0FD2D1F8" w14:textId="6A491AE5" w:rsidR="00445732" w:rsidRDefault="00445732" w:rsidP="00937C40">
      <w:pPr>
        <w:pStyle w:val="Listenabsatz"/>
        <w:numPr>
          <w:ilvl w:val="1"/>
          <w:numId w:val="152"/>
        </w:numPr>
      </w:pPr>
      <w:r>
        <w:t>Infektion mit klinischer Symptomatik</w:t>
      </w:r>
    </w:p>
    <w:p w14:paraId="66E7A6AC" w14:textId="184D514D" w:rsidR="00445732" w:rsidRPr="00445732" w:rsidRDefault="00445732" w:rsidP="00937C40">
      <w:pPr>
        <w:pStyle w:val="Listenabsatz"/>
        <w:numPr>
          <w:ilvl w:val="0"/>
          <w:numId w:val="152"/>
        </w:numPr>
        <w:rPr>
          <w:b/>
          <w:bCs/>
        </w:rPr>
      </w:pPr>
      <w:r w:rsidRPr="00445732">
        <w:rPr>
          <w:b/>
          <w:bCs/>
        </w:rPr>
        <w:t>Infektionsdosis</w:t>
      </w:r>
    </w:p>
    <w:p w14:paraId="52938F3E" w14:textId="6B038C8B" w:rsidR="00445732" w:rsidRDefault="00445732" w:rsidP="00937C40">
      <w:pPr>
        <w:pStyle w:val="Listenabsatz"/>
        <w:numPr>
          <w:ilvl w:val="1"/>
          <w:numId w:val="152"/>
        </w:numPr>
      </w:pPr>
      <w:r>
        <w:t>Minimale Anzahl von Mikroorganismen, die einen Infekt verursachen</w:t>
      </w:r>
    </w:p>
    <w:p w14:paraId="69CFB432" w14:textId="35E60EDE" w:rsidR="00445732" w:rsidRPr="00445732" w:rsidRDefault="00445732" w:rsidP="00937C40">
      <w:pPr>
        <w:pStyle w:val="Listenabsatz"/>
        <w:numPr>
          <w:ilvl w:val="0"/>
          <w:numId w:val="152"/>
        </w:numPr>
        <w:rPr>
          <w:b/>
          <w:bCs/>
        </w:rPr>
      </w:pPr>
      <w:r w:rsidRPr="00445732">
        <w:rPr>
          <w:b/>
          <w:bCs/>
        </w:rPr>
        <w:t>Endogene Infektion</w:t>
      </w:r>
    </w:p>
    <w:p w14:paraId="493C1D0C" w14:textId="2C1C272B" w:rsidR="00445732" w:rsidRDefault="00445732" w:rsidP="00937C40">
      <w:pPr>
        <w:pStyle w:val="Listenabsatz"/>
        <w:numPr>
          <w:ilvl w:val="1"/>
          <w:numId w:val="152"/>
        </w:numPr>
      </w:pPr>
      <w:r>
        <w:lastRenderedPageBreak/>
        <w:t>Infektion, die von kolonisierenden Mikroorganismen ausgeht</w:t>
      </w:r>
    </w:p>
    <w:p w14:paraId="45275769" w14:textId="77777777" w:rsidR="00445732" w:rsidRPr="00445732" w:rsidRDefault="00445732" w:rsidP="00937C40">
      <w:pPr>
        <w:pStyle w:val="Listenabsatz"/>
        <w:numPr>
          <w:ilvl w:val="0"/>
          <w:numId w:val="152"/>
        </w:numPr>
        <w:rPr>
          <w:b/>
          <w:bCs/>
        </w:rPr>
      </w:pPr>
      <w:r w:rsidRPr="00445732">
        <w:rPr>
          <w:b/>
          <w:bCs/>
        </w:rPr>
        <w:t>Exogene Infektion</w:t>
      </w:r>
    </w:p>
    <w:p w14:paraId="5298797F" w14:textId="6158ED83" w:rsidR="00445732" w:rsidRDefault="00445732" w:rsidP="00937C40">
      <w:pPr>
        <w:pStyle w:val="Listenabsatz"/>
        <w:numPr>
          <w:ilvl w:val="1"/>
          <w:numId w:val="152"/>
        </w:numPr>
      </w:pPr>
      <w:r>
        <w:t>Infektion, die durch von aussen in einen Wirt eindringende Mikroorganismen verursacht werden</w:t>
      </w:r>
    </w:p>
    <w:p w14:paraId="4792055E" w14:textId="77777777" w:rsidR="00445732" w:rsidRPr="00445732" w:rsidRDefault="00445732" w:rsidP="00937C40">
      <w:pPr>
        <w:pStyle w:val="Listenabsatz"/>
        <w:numPr>
          <w:ilvl w:val="0"/>
          <w:numId w:val="152"/>
        </w:numPr>
        <w:rPr>
          <w:b/>
          <w:bCs/>
        </w:rPr>
      </w:pPr>
      <w:r w:rsidRPr="00445732">
        <w:rPr>
          <w:b/>
          <w:bCs/>
        </w:rPr>
        <w:t>Nosokomiale Infektion</w:t>
      </w:r>
    </w:p>
    <w:p w14:paraId="0B1EB41C" w14:textId="7ACBF08B" w:rsidR="00445732" w:rsidRDefault="00445732" w:rsidP="00937C40">
      <w:pPr>
        <w:pStyle w:val="Listenabsatz"/>
        <w:numPr>
          <w:ilvl w:val="1"/>
          <w:numId w:val="152"/>
        </w:numPr>
      </w:pPr>
      <w:r>
        <w:t>Im Krankenhaus erworbene Infektion (Harnwege, Respirationsorgane, Wunden, Sepsis)</w:t>
      </w:r>
    </w:p>
    <w:p w14:paraId="57BA6A7C" w14:textId="77777777" w:rsidR="00445732" w:rsidRPr="00445732" w:rsidRDefault="00445732" w:rsidP="00937C40">
      <w:pPr>
        <w:pStyle w:val="Listenabsatz"/>
        <w:numPr>
          <w:ilvl w:val="0"/>
          <w:numId w:val="152"/>
        </w:numPr>
        <w:rPr>
          <w:b/>
          <w:bCs/>
        </w:rPr>
      </w:pPr>
      <w:r w:rsidRPr="00445732">
        <w:rPr>
          <w:b/>
          <w:bCs/>
        </w:rPr>
        <w:t>Lokalinfektion</w:t>
      </w:r>
    </w:p>
    <w:p w14:paraId="5879CB12" w14:textId="186CE676" w:rsidR="00445732" w:rsidRDefault="00445732" w:rsidP="00937C40">
      <w:pPr>
        <w:pStyle w:val="Listenabsatz"/>
        <w:numPr>
          <w:ilvl w:val="1"/>
          <w:numId w:val="152"/>
        </w:numPr>
      </w:pPr>
      <w:r>
        <w:t>Der Infekt bleibt auf die Eintrittspforte und die nähere Umgebung beschränkt</w:t>
      </w:r>
    </w:p>
    <w:p w14:paraId="75F4306D" w14:textId="3BA1B6E9" w:rsidR="00A756D0" w:rsidRPr="00445732" w:rsidRDefault="00445732" w:rsidP="00937C40">
      <w:pPr>
        <w:pStyle w:val="Listenabsatz"/>
        <w:numPr>
          <w:ilvl w:val="0"/>
          <w:numId w:val="152"/>
        </w:numPr>
        <w:rPr>
          <w:b/>
          <w:bCs/>
        </w:rPr>
      </w:pPr>
      <w:r w:rsidRPr="00445732">
        <w:rPr>
          <w:b/>
          <w:bCs/>
        </w:rPr>
        <w:t>Allgemeininfektion oder systemische Infektion</w:t>
      </w:r>
    </w:p>
    <w:p w14:paraId="4D47631B" w14:textId="795698FB" w:rsidR="00445732" w:rsidRDefault="00445732" w:rsidP="00937C40">
      <w:pPr>
        <w:pStyle w:val="Listenabsatz"/>
        <w:numPr>
          <w:ilvl w:val="1"/>
          <w:numId w:val="152"/>
        </w:numPr>
      </w:pPr>
      <w:r>
        <w:t>Lymphogene und/oder hämatogene Ausbreitung des Erregers</w:t>
      </w:r>
    </w:p>
    <w:p w14:paraId="07BACFDA" w14:textId="77777777" w:rsidR="007D3139" w:rsidRDefault="007D3139" w:rsidP="007D3139"/>
    <w:p w14:paraId="40EA50F7" w14:textId="1A12429C" w:rsidR="007D3139" w:rsidRDefault="007D3139" w:rsidP="00937C40">
      <w:pPr>
        <w:pStyle w:val="Listenabsatz"/>
        <w:numPr>
          <w:ilvl w:val="0"/>
          <w:numId w:val="152"/>
        </w:numPr>
      </w:pPr>
      <w:r w:rsidRPr="007D3139">
        <w:rPr>
          <w:b/>
          <w:bCs/>
        </w:rPr>
        <w:t>Morbidität</w:t>
      </w:r>
      <w:r>
        <w:t>; Zahl der erkrankten pro Bevölkerungskollektiv</w:t>
      </w:r>
    </w:p>
    <w:p w14:paraId="5159E2DE" w14:textId="4D8FC6B7" w:rsidR="007D3139" w:rsidRDefault="007D3139" w:rsidP="00937C40">
      <w:pPr>
        <w:pStyle w:val="Listenabsatz"/>
        <w:numPr>
          <w:ilvl w:val="0"/>
          <w:numId w:val="152"/>
        </w:numPr>
      </w:pPr>
      <w:r w:rsidRPr="007D3139">
        <w:rPr>
          <w:b/>
          <w:bCs/>
        </w:rPr>
        <w:t>Inzidenz</w:t>
      </w:r>
      <w:r>
        <w:t>; Zahl der Neuerekrankten pro Zeitperiode</w:t>
      </w:r>
    </w:p>
    <w:p w14:paraId="135E26D8" w14:textId="5B4BCBF5" w:rsidR="007D3139" w:rsidRDefault="007D3139" w:rsidP="00937C40">
      <w:pPr>
        <w:pStyle w:val="Listenabsatz"/>
        <w:numPr>
          <w:ilvl w:val="0"/>
          <w:numId w:val="152"/>
        </w:numPr>
      </w:pPr>
      <w:r w:rsidRPr="007D3139">
        <w:rPr>
          <w:b/>
          <w:bCs/>
        </w:rPr>
        <w:t>Prävalenz</w:t>
      </w:r>
      <w:r>
        <w:t>; Zahl der erkrankten zu einem bestimmten Zeitpunkt</w:t>
      </w:r>
    </w:p>
    <w:p w14:paraId="631B054E" w14:textId="657C5919" w:rsidR="007D3139" w:rsidRDefault="007D3139" w:rsidP="00937C40">
      <w:pPr>
        <w:pStyle w:val="Listenabsatz"/>
        <w:numPr>
          <w:ilvl w:val="0"/>
          <w:numId w:val="152"/>
        </w:numPr>
      </w:pPr>
      <w:r w:rsidRPr="007D3139">
        <w:rPr>
          <w:b/>
          <w:bCs/>
        </w:rPr>
        <w:t>Mortalität</w:t>
      </w:r>
      <w:r>
        <w:t>; Zahl der verstorbenen pro Kollektiv</w:t>
      </w:r>
    </w:p>
    <w:p w14:paraId="57A774BF" w14:textId="04E99E29" w:rsidR="007D3139" w:rsidRDefault="007D3139" w:rsidP="00937C40">
      <w:pPr>
        <w:pStyle w:val="Listenabsatz"/>
        <w:numPr>
          <w:ilvl w:val="0"/>
          <w:numId w:val="152"/>
        </w:numPr>
      </w:pPr>
      <w:r w:rsidRPr="007D3139">
        <w:rPr>
          <w:b/>
          <w:bCs/>
        </w:rPr>
        <w:t>Letalität</w:t>
      </w:r>
      <w:r>
        <w:t>; Zahl der verstorbenen pro Erkrankte</w:t>
      </w:r>
    </w:p>
    <w:p w14:paraId="721CAAF1" w14:textId="727FF07A" w:rsidR="007D3139" w:rsidRDefault="007D3139" w:rsidP="00937C40">
      <w:pPr>
        <w:pStyle w:val="Listenabsatz"/>
        <w:numPr>
          <w:ilvl w:val="0"/>
          <w:numId w:val="152"/>
        </w:numPr>
      </w:pPr>
      <w:r>
        <w:rPr>
          <w:b/>
          <w:bCs/>
        </w:rPr>
        <w:t>Epidemie</w:t>
      </w:r>
      <w:r w:rsidRPr="007D3139">
        <w:t>;</w:t>
      </w:r>
      <w:r>
        <w:t xml:space="preserve"> örtliche und zeitliche Häufung (z.b. Influenza= Grippe)</w:t>
      </w:r>
    </w:p>
    <w:p w14:paraId="00D50C44" w14:textId="7B0E9C82" w:rsidR="007D3139" w:rsidRPr="00A756D0" w:rsidRDefault="007D3139" w:rsidP="00937C40">
      <w:pPr>
        <w:pStyle w:val="Listenabsatz"/>
        <w:numPr>
          <w:ilvl w:val="0"/>
          <w:numId w:val="152"/>
        </w:numPr>
      </w:pPr>
      <w:r>
        <w:rPr>
          <w:b/>
          <w:bCs/>
        </w:rPr>
        <w:t>Pandemie</w:t>
      </w:r>
      <w:r w:rsidRPr="007D3139">
        <w:t>;</w:t>
      </w:r>
      <w:r>
        <w:t xml:space="preserve"> zeitliche Häufung, breitet sich weltweit aus</w:t>
      </w:r>
    </w:p>
    <w:p w14:paraId="46C98BD8" w14:textId="77777777" w:rsidR="00A756D0" w:rsidRDefault="00A756D0" w:rsidP="00A756D0">
      <w:pPr>
        <w:pStyle w:val="berschrift3"/>
      </w:pPr>
      <w:r w:rsidRPr="00A756D0">
        <w:t>Ich habe Grundlagenwissen zu Bakterien.</w:t>
      </w:r>
    </w:p>
    <w:p w14:paraId="4DBEAB09" w14:textId="2F7A865D" w:rsidR="00C77625" w:rsidRPr="00C77625" w:rsidRDefault="00C77625" w:rsidP="00937C40">
      <w:pPr>
        <w:pStyle w:val="Listenabsatz"/>
        <w:numPr>
          <w:ilvl w:val="0"/>
          <w:numId w:val="152"/>
        </w:numPr>
      </w:pPr>
      <w:r w:rsidRPr="00C77625">
        <w:t>Bakterien sind ca. 1/1000 mm gross (1 Mikron = 1μm = 1μ)</w:t>
      </w:r>
    </w:p>
    <w:p w14:paraId="26B4600C" w14:textId="77777777" w:rsidR="00C77625" w:rsidRPr="00C77625" w:rsidRDefault="00C77625" w:rsidP="00937C40">
      <w:pPr>
        <w:pStyle w:val="Listenabsatz"/>
        <w:numPr>
          <w:ilvl w:val="0"/>
          <w:numId w:val="152"/>
        </w:numPr>
      </w:pPr>
      <w:r w:rsidRPr="00C77625">
        <w:t>Bakterien haben keinen Zellkern</w:t>
      </w:r>
    </w:p>
    <w:p w14:paraId="70D575C9" w14:textId="77777777" w:rsidR="00C77625" w:rsidRPr="00C77625" w:rsidRDefault="00C77625" w:rsidP="00937C40">
      <w:pPr>
        <w:pStyle w:val="Listenabsatz"/>
        <w:numPr>
          <w:ilvl w:val="0"/>
          <w:numId w:val="152"/>
        </w:numPr>
      </w:pPr>
      <w:r w:rsidRPr="00C77625">
        <w:t>Bakterien haben keine Organellen</w:t>
      </w:r>
    </w:p>
    <w:p w14:paraId="4814A085" w14:textId="77777777" w:rsidR="00C77625" w:rsidRPr="00C77625" w:rsidRDefault="00C77625" w:rsidP="00937C40">
      <w:pPr>
        <w:pStyle w:val="Listenabsatz"/>
        <w:numPr>
          <w:ilvl w:val="0"/>
          <w:numId w:val="152"/>
        </w:numPr>
      </w:pPr>
      <w:r w:rsidRPr="00C77625">
        <w:t>Bakterien haben eine Zellwand</w:t>
      </w:r>
    </w:p>
    <w:p w14:paraId="5A5EFBEF" w14:textId="77777777" w:rsidR="00C77625" w:rsidRPr="00C77625" w:rsidRDefault="00C77625" w:rsidP="00937C40">
      <w:pPr>
        <w:pStyle w:val="Listenabsatz"/>
        <w:numPr>
          <w:ilvl w:val="0"/>
          <w:numId w:val="152"/>
        </w:numPr>
      </w:pPr>
      <w:r w:rsidRPr="00C77625">
        <w:t>Bakterien teilen sich durch Zweiteilung sehr schnell; Generationszeit 20 Min.</w:t>
      </w:r>
    </w:p>
    <w:p w14:paraId="08F3F611" w14:textId="77777777" w:rsidR="00C77625" w:rsidRPr="00C77625" w:rsidRDefault="00C77625" w:rsidP="00937C40">
      <w:pPr>
        <w:pStyle w:val="Listenabsatz"/>
        <w:numPr>
          <w:ilvl w:val="0"/>
          <w:numId w:val="152"/>
        </w:numPr>
      </w:pPr>
      <w:r w:rsidRPr="00C77625">
        <w:t>Bakterien sind Einzelzellen</w:t>
      </w:r>
    </w:p>
    <w:p w14:paraId="7F6DCB53" w14:textId="12338F6B" w:rsidR="00A756D0" w:rsidRPr="00A756D0" w:rsidRDefault="00A756D0" w:rsidP="00C77625">
      <w:pPr>
        <w:ind w:left="0" w:firstLine="0"/>
      </w:pPr>
    </w:p>
    <w:p w14:paraId="3D06BF40" w14:textId="4A1015F0" w:rsidR="00A756D0" w:rsidRDefault="00A756D0" w:rsidP="00A756D0">
      <w:pPr>
        <w:pStyle w:val="berschrift3"/>
      </w:pPr>
      <w:r w:rsidRPr="00A756D0">
        <w:t>Ich kann immunologische Vorgänge erklären.</w:t>
      </w:r>
    </w:p>
    <w:p w14:paraId="4BCC1F37" w14:textId="2B0B3BB8" w:rsidR="00A756D0" w:rsidRDefault="00E46693" w:rsidP="00937C40">
      <w:pPr>
        <w:pStyle w:val="Listenabsatz"/>
        <w:numPr>
          <w:ilvl w:val="0"/>
          <w:numId w:val="152"/>
        </w:numPr>
      </w:pPr>
      <w:r>
        <w:t xml:space="preserve">Gewisse Krankheiten befallen Menschen nur einmal </w:t>
      </w:r>
      <w:r w:rsidRPr="007D021D">
        <w:sym w:font="Wingdings" w:char="F0E0"/>
      </w:r>
      <w:r>
        <w:t xml:space="preserve"> Kinderkrankheit</w:t>
      </w:r>
    </w:p>
    <w:p w14:paraId="70E88290" w14:textId="7359A5B7" w:rsidR="00E46693" w:rsidRDefault="00E46693" w:rsidP="00937C40">
      <w:pPr>
        <w:pStyle w:val="Listenabsatz"/>
        <w:numPr>
          <w:ilvl w:val="0"/>
          <w:numId w:val="152"/>
        </w:numPr>
      </w:pPr>
      <w:r>
        <w:t>Bsp: Masernvirus, erster KK bildet der Körper eine Masernexanthem, zweiter KK= Immunität</w:t>
      </w:r>
    </w:p>
    <w:p w14:paraId="06CC9801" w14:textId="51375896" w:rsidR="00E46693" w:rsidRPr="00A756D0" w:rsidRDefault="00E46693" w:rsidP="00937C40">
      <w:pPr>
        <w:pStyle w:val="Listenabsatz"/>
        <w:numPr>
          <w:ilvl w:val="0"/>
          <w:numId w:val="152"/>
        </w:numPr>
      </w:pPr>
      <w:r>
        <w:rPr>
          <w:noProof/>
        </w:rPr>
        <w:drawing>
          <wp:anchor distT="0" distB="0" distL="114300" distR="114300" simplePos="0" relativeHeight="251796480" behindDoc="0" locked="0" layoutInCell="1" allowOverlap="1" wp14:anchorId="35FC2C5C" wp14:editId="43632DBC">
            <wp:simplePos x="0" y="0"/>
            <wp:positionH relativeFrom="column">
              <wp:posOffset>237351</wp:posOffset>
            </wp:positionH>
            <wp:positionV relativeFrom="paragraph">
              <wp:posOffset>437097</wp:posOffset>
            </wp:positionV>
            <wp:extent cx="3646170" cy="2343785"/>
            <wp:effectExtent l="0" t="0" r="0" b="5715"/>
            <wp:wrapTopAndBottom/>
            <wp:docPr id="26749905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646170" cy="2343785"/>
                    </a:xfrm>
                    <a:prstGeom prst="rect">
                      <a:avLst/>
                    </a:prstGeom>
                    <a:noFill/>
                    <a:ln>
                      <a:noFill/>
                    </a:ln>
                  </pic:spPr>
                </pic:pic>
              </a:graphicData>
            </a:graphic>
            <wp14:sizeRelH relativeFrom="page">
              <wp14:pctWidth>0</wp14:pctWidth>
            </wp14:sizeRelH>
            <wp14:sizeRelV relativeFrom="page">
              <wp14:pctHeight>0</wp14:pctHeight>
            </wp14:sizeRelV>
          </wp:anchor>
        </w:drawing>
      </w:r>
      <w:r>
        <w:t>Immunantwort= Bildung von spezifischen Antikörpern, Antikörper sind Proteine die sich an die Antigene binden</w:t>
      </w:r>
      <w:r>
        <w:fldChar w:fldCharType="begin"/>
      </w:r>
      <w:r>
        <w:instrText xml:space="preserve"> INCLUDEPICTURE "/Users/seraina/Library/Group Containers/UBF8T346G9.ms/WebArchiveCopyPasteTempFiles/com.microsoft.Word/ABlauf%20ANti.jpg" \* MERGEFORMATINET </w:instrText>
      </w:r>
      <w:r>
        <w:fldChar w:fldCharType="separate"/>
      </w:r>
      <w:r>
        <w:fldChar w:fldCharType="end"/>
      </w:r>
    </w:p>
    <w:p w14:paraId="46E3D5AA" w14:textId="77777777" w:rsidR="00A756D0" w:rsidRDefault="00A756D0" w:rsidP="00A756D0">
      <w:pPr>
        <w:pStyle w:val="berschrift3"/>
      </w:pPr>
      <w:r w:rsidRPr="00A756D0">
        <w:lastRenderedPageBreak/>
        <w:t>Ich kann die Begriffe STORCH / TORCH erklären.</w:t>
      </w:r>
    </w:p>
    <w:p w14:paraId="6B4A11BE" w14:textId="313B22BB" w:rsidR="00A756D0" w:rsidRDefault="00801C20" w:rsidP="00937C40">
      <w:pPr>
        <w:pStyle w:val="Listenabsatz"/>
        <w:numPr>
          <w:ilvl w:val="0"/>
          <w:numId w:val="152"/>
        </w:numPr>
      </w:pPr>
      <w:r w:rsidRPr="00801C20">
        <w:rPr>
          <w:b/>
          <w:bCs/>
        </w:rPr>
        <w:t>STORCH</w:t>
      </w:r>
      <w:r w:rsidRPr="00801C20">
        <w:t> (im englischen Sprachraum TORCH oder TORCHES) werden Infektionskrankheiten zusammengefasst, die intrauterin und während der Geburt auf das Kind übertragen werden können.</w:t>
      </w:r>
    </w:p>
    <w:p w14:paraId="7A4A1426" w14:textId="4606A1D9" w:rsidR="00801C20" w:rsidRPr="00801C20" w:rsidRDefault="00801C20" w:rsidP="00937C40">
      <w:pPr>
        <w:pStyle w:val="Listenabsatz"/>
        <w:numPr>
          <w:ilvl w:val="0"/>
          <w:numId w:val="152"/>
        </w:numPr>
      </w:pPr>
      <w:r w:rsidRPr="00801C20">
        <w:t>Verursachen Komplikationen wie Aborte, Früh und Todgeburten, geistige und körperliche Retardierung und Infektionen des NG</w:t>
      </w:r>
    </w:p>
    <w:p w14:paraId="2D88A550" w14:textId="77777777" w:rsidR="00A756D0" w:rsidRDefault="00A756D0" w:rsidP="00A756D0">
      <w:pPr>
        <w:pStyle w:val="berschrift3"/>
      </w:pPr>
      <w:r w:rsidRPr="00A756D0">
        <w:t>Ich habe Grundlagewissen zu den STORCH / TORCH Krankheitsbilder und kann diese beschreiben und unterscheiden.</w:t>
      </w:r>
    </w:p>
    <w:p w14:paraId="38F6B1AB" w14:textId="2AC8C3DA" w:rsidR="00A756D0" w:rsidRDefault="00801C20" w:rsidP="00937C40">
      <w:pPr>
        <w:pStyle w:val="Listenabsatz"/>
        <w:numPr>
          <w:ilvl w:val="0"/>
          <w:numId w:val="154"/>
        </w:numPr>
      </w:pPr>
      <w:r>
        <w:t>S</w:t>
      </w:r>
      <w:r w:rsidR="00004FB3">
        <w:t>; Syphilis</w:t>
      </w:r>
    </w:p>
    <w:p w14:paraId="689602EB" w14:textId="4F83B1F4" w:rsidR="00801C20" w:rsidRDefault="00801C20" w:rsidP="00937C40">
      <w:pPr>
        <w:pStyle w:val="Listenabsatz"/>
        <w:numPr>
          <w:ilvl w:val="0"/>
          <w:numId w:val="154"/>
        </w:numPr>
      </w:pPr>
      <w:r>
        <w:t>T</w:t>
      </w:r>
      <w:r w:rsidR="00004FB3">
        <w:t>; Toxoplasmose</w:t>
      </w:r>
    </w:p>
    <w:p w14:paraId="3B40A33D" w14:textId="1F979779" w:rsidR="00801C20" w:rsidRDefault="00801C20" w:rsidP="00937C40">
      <w:pPr>
        <w:pStyle w:val="Listenabsatz"/>
        <w:numPr>
          <w:ilvl w:val="0"/>
          <w:numId w:val="154"/>
        </w:numPr>
      </w:pPr>
      <w:r>
        <w:t>O</w:t>
      </w:r>
      <w:r w:rsidR="00004FB3">
        <w:t>; Other infectious disases</w:t>
      </w:r>
      <w:r w:rsidR="00CF2E02">
        <w:t xml:space="preserve"> (</w:t>
      </w:r>
      <w:r w:rsidR="00580537">
        <w:t>Varizellen</w:t>
      </w:r>
      <w:r w:rsidR="00CF2E02">
        <w:t xml:space="preserve">, </w:t>
      </w:r>
      <w:r w:rsidR="00580537">
        <w:t>Hepatitis</w:t>
      </w:r>
      <w:r w:rsidR="00CF2E02">
        <w:t xml:space="preserve">, </w:t>
      </w:r>
      <w:r w:rsidR="00580537">
        <w:t>Listeriose,</w:t>
      </w:r>
      <w:r w:rsidR="00CF2E02">
        <w:t xml:space="preserve"> Ringelröteln, </w:t>
      </w:r>
      <w:r w:rsidR="00580537">
        <w:t>Chlamydien</w:t>
      </w:r>
      <w:r w:rsidR="00CF2E02">
        <w:t>)</w:t>
      </w:r>
    </w:p>
    <w:p w14:paraId="33A1DF61" w14:textId="3CDA3D05" w:rsidR="00801C20" w:rsidRDefault="00801C20" w:rsidP="00937C40">
      <w:pPr>
        <w:pStyle w:val="Listenabsatz"/>
        <w:numPr>
          <w:ilvl w:val="0"/>
          <w:numId w:val="154"/>
        </w:numPr>
      </w:pPr>
      <w:r>
        <w:t>R</w:t>
      </w:r>
      <w:r w:rsidR="00CF2E02">
        <w:t>; Röteln</w:t>
      </w:r>
    </w:p>
    <w:p w14:paraId="5E591D05" w14:textId="51AAEAD5" w:rsidR="00801C20" w:rsidRDefault="00801C20" w:rsidP="00937C40">
      <w:pPr>
        <w:pStyle w:val="Listenabsatz"/>
        <w:numPr>
          <w:ilvl w:val="0"/>
          <w:numId w:val="154"/>
        </w:numPr>
      </w:pPr>
      <w:r>
        <w:t>C</w:t>
      </w:r>
      <w:r w:rsidR="00CF2E02">
        <w:t>; Cytomegalievirus (CMV), gehört zu Herpesvirus gruppe</w:t>
      </w:r>
    </w:p>
    <w:p w14:paraId="62EA19CC" w14:textId="46F8E6B4" w:rsidR="00801C20" w:rsidRPr="00A756D0" w:rsidRDefault="00801C20" w:rsidP="00937C40">
      <w:pPr>
        <w:pStyle w:val="Listenabsatz"/>
        <w:numPr>
          <w:ilvl w:val="0"/>
          <w:numId w:val="154"/>
        </w:numPr>
      </w:pPr>
      <w:r>
        <w:t>H</w:t>
      </w:r>
      <w:r w:rsidR="00CF2E02">
        <w:t>; Herpes Simplex</w:t>
      </w:r>
    </w:p>
    <w:p w14:paraId="6E3ABDA2" w14:textId="77777777" w:rsidR="00A756D0" w:rsidRPr="00A756D0" w:rsidRDefault="00A756D0" w:rsidP="00A756D0">
      <w:pPr>
        <w:pStyle w:val="berschrift3"/>
      </w:pPr>
      <w:r w:rsidRPr="00A756D0">
        <w:t>Ich kann zu den STORCH / TORCH – Krankheitsbildern mögliche Probleme für Mutter, Embryo, Fetus und Kind darlegen.</w:t>
      </w:r>
    </w:p>
    <w:p w14:paraId="145DA120" w14:textId="1766E8EA" w:rsidR="00A756D0" w:rsidRDefault="00CF2E02" w:rsidP="00937C40">
      <w:pPr>
        <w:pStyle w:val="Listenabsatz"/>
        <w:numPr>
          <w:ilvl w:val="0"/>
          <w:numId w:val="154"/>
        </w:numPr>
      </w:pPr>
      <w:r>
        <w:t xml:space="preserve">Syphilis: </w:t>
      </w:r>
    </w:p>
    <w:p w14:paraId="04E7B43D" w14:textId="6E546FDD" w:rsidR="00CF2E02" w:rsidRDefault="00CF2E02" w:rsidP="00937C40">
      <w:pPr>
        <w:pStyle w:val="Listenabsatz"/>
        <w:numPr>
          <w:ilvl w:val="1"/>
          <w:numId w:val="154"/>
        </w:numPr>
      </w:pPr>
      <w:r>
        <w:t>Beinhaltet 4 Stadien</w:t>
      </w:r>
    </w:p>
    <w:p w14:paraId="07009C3F" w14:textId="77777777" w:rsidR="00580537" w:rsidRDefault="00CF2E02" w:rsidP="00937C40">
      <w:pPr>
        <w:pStyle w:val="Listenabsatz"/>
        <w:numPr>
          <w:ilvl w:val="1"/>
          <w:numId w:val="154"/>
        </w:numPr>
      </w:pPr>
      <w:r>
        <w:t xml:space="preserve">Erreger können ab 20. Ssw über </w:t>
      </w:r>
      <w:r w:rsidR="00580537">
        <w:t>P</w:t>
      </w:r>
      <w:r>
        <w:t>lazentaschranke übertrete</w:t>
      </w:r>
      <w:r w:rsidR="00580537">
        <w:t>n, führt zu Fehl-Frühgeburten</w:t>
      </w:r>
    </w:p>
    <w:p w14:paraId="761C7B72" w14:textId="6FC0E37D" w:rsidR="00580537" w:rsidRDefault="00580537" w:rsidP="00937C40">
      <w:pPr>
        <w:pStyle w:val="Listenabsatz"/>
        <w:numPr>
          <w:ilvl w:val="0"/>
          <w:numId w:val="154"/>
        </w:numPr>
      </w:pPr>
      <w:r>
        <w:t>Toxoplasmose: Übertragung von Katzen</w:t>
      </w:r>
    </w:p>
    <w:p w14:paraId="42CB06D7" w14:textId="22467064" w:rsidR="00580537" w:rsidRDefault="00580537" w:rsidP="00937C40">
      <w:pPr>
        <w:pStyle w:val="Listenabsatz"/>
        <w:numPr>
          <w:ilvl w:val="1"/>
          <w:numId w:val="154"/>
        </w:numPr>
      </w:pPr>
      <w:r w:rsidRPr="00580537">
        <w:t>Symptome: grippeähnliche Symptome</w:t>
      </w:r>
    </w:p>
    <w:p w14:paraId="0D2BF13D" w14:textId="088D5CD7" w:rsidR="00580537" w:rsidRDefault="00580537" w:rsidP="00937C40">
      <w:pPr>
        <w:pStyle w:val="Listenabsatz"/>
        <w:numPr>
          <w:ilvl w:val="1"/>
          <w:numId w:val="154"/>
        </w:numPr>
      </w:pPr>
      <w:r w:rsidRPr="00580537">
        <w:rPr>
          <w:b/>
          <w:bCs/>
        </w:rPr>
        <w:t>Kind:</w:t>
      </w:r>
      <w:r w:rsidRPr="00580537">
        <w:t> Kongenitale Toxoplasmose mit Augen- und Hirnschädigung, intrazerebrale Verkalkung, körperliche und geistige Retardierung.</w:t>
      </w:r>
    </w:p>
    <w:p w14:paraId="603C5E66" w14:textId="0E74601F" w:rsidR="00580537" w:rsidRDefault="00580537" w:rsidP="00937C40">
      <w:pPr>
        <w:pStyle w:val="Listenabsatz"/>
        <w:numPr>
          <w:ilvl w:val="1"/>
          <w:numId w:val="154"/>
        </w:numPr>
      </w:pPr>
      <w:r w:rsidRPr="00580537">
        <w:t>Serologi</w:t>
      </w:r>
      <w:r>
        <w:t>e und PCR Test</w:t>
      </w:r>
    </w:p>
    <w:p w14:paraId="1A272A96" w14:textId="77777777" w:rsidR="00F42403" w:rsidRDefault="00F42403" w:rsidP="00937C40">
      <w:pPr>
        <w:pStyle w:val="Listenabsatz"/>
        <w:numPr>
          <w:ilvl w:val="0"/>
          <w:numId w:val="154"/>
        </w:numPr>
      </w:pPr>
      <w:r>
        <w:t xml:space="preserve">Varizellen: </w:t>
      </w:r>
    </w:p>
    <w:p w14:paraId="30D8BEA9" w14:textId="2503B443" w:rsidR="00F42403" w:rsidRDefault="00F42403" w:rsidP="00937C40">
      <w:pPr>
        <w:pStyle w:val="Listenabsatz"/>
        <w:numPr>
          <w:ilvl w:val="1"/>
          <w:numId w:val="154"/>
        </w:numPr>
      </w:pPr>
      <w:r>
        <w:t>Windpocken, Erreger. Ist Varizella-Zoster-Virus, hoch ansteckend!</w:t>
      </w:r>
    </w:p>
    <w:p w14:paraId="78A2CC2D" w14:textId="6B61B1AC" w:rsidR="00F42403" w:rsidRDefault="00F42403" w:rsidP="00937C40">
      <w:pPr>
        <w:pStyle w:val="Listenabsatz"/>
        <w:numPr>
          <w:ilvl w:val="1"/>
          <w:numId w:val="154"/>
        </w:numPr>
      </w:pPr>
      <w:r>
        <w:t>Symptomatische Behandlung</w:t>
      </w:r>
    </w:p>
    <w:p w14:paraId="379A9D57" w14:textId="7378B647" w:rsidR="00F42403" w:rsidRDefault="00F42403" w:rsidP="00937C40">
      <w:pPr>
        <w:pStyle w:val="Listenabsatz"/>
        <w:numPr>
          <w:ilvl w:val="0"/>
          <w:numId w:val="154"/>
        </w:numPr>
      </w:pPr>
      <w:r>
        <w:t>Hepatitis</w:t>
      </w:r>
    </w:p>
    <w:p w14:paraId="02D616CA" w14:textId="7499AFA1" w:rsidR="00F42403" w:rsidRDefault="00F42403" w:rsidP="00937C40">
      <w:pPr>
        <w:pStyle w:val="Listenabsatz"/>
        <w:numPr>
          <w:ilvl w:val="1"/>
          <w:numId w:val="154"/>
        </w:numPr>
      </w:pPr>
      <w:r>
        <w:t>Leberentzündung (virale Varianta am meisten verbreitet)</w:t>
      </w:r>
    </w:p>
    <w:p w14:paraId="09F47082" w14:textId="4B901553" w:rsidR="00F42403" w:rsidRDefault="00F42403" w:rsidP="00937C40">
      <w:pPr>
        <w:pStyle w:val="Listenabsatz"/>
        <w:numPr>
          <w:ilvl w:val="1"/>
          <w:numId w:val="154"/>
        </w:numPr>
      </w:pPr>
      <w:r>
        <w:t>Hep A: verunreinigte Lebensmittel/</w:t>
      </w:r>
      <w:r w:rsidR="00D04FB9">
        <w:t>Wasser</w:t>
      </w:r>
      <w:r>
        <w:t xml:space="preserve">, </w:t>
      </w:r>
      <w:r w:rsidR="00D04FB9">
        <w:t>heilt</w:t>
      </w:r>
      <w:r>
        <w:t xml:space="preserve"> meist von selbst – impfbar</w:t>
      </w:r>
    </w:p>
    <w:p w14:paraId="7408BB06" w14:textId="6B3383F7" w:rsidR="00F42403" w:rsidRDefault="00F42403" w:rsidP="00937C40">
      <w:pPr>
        <w:pStyle w:val="Listenabsatz"/>
        <w:numPr>
          <w:ilvl w:val="1"/>
          <w:numId w:val="154"/>
        </w:numPr>
      </w:pPr>
      <w:r>
        <w:t xml:space="preserve">Hep B: </w:t>
      </w:r>
      <w:r w:rsidR="00D04FB9">
        <w:t>Übertragung</w:t>
      </w:r>
      <w:r>
        <w:t xml:space="preserve"> über Blut/Körperflüssigkeiten, akut bis chronisch – führt zu Leberschäden, Impfung möglich</w:t>
      </w:r>
    </w:p>
    <w:p w14:paraId="619EEC7B" w14:textId="30970AE1" w:rsidR="00F42403" w:rsidRDefault="00F42403" w:rsidP="00937C40">
      <w:pPr>
        <w:pStyle w:val="Listenabsatz"/>
        <w:numPr>
          <w:ilvl w:val="1"/>
          <w:numId w:val="154"/>
        </w:numPr>
      </w:pPr>
      <w:r>
        <w:t>Hep C: über Blut (bsp gemeinsam genutzte Spritzen)</w:t>
      </w:r>
      <w:r w:rsidR="00D04FB9">
        <w:t xml:space="preserve"> häufig chronisch – Leberzirrhose oder Krebs, keine Impfung aber gute Heilungschancen</w:t>
      </w:r>
    </w:p>
    <w:p w14:paraId="47FC1853" w14:textId="1CF7D07F" w:rsidR="00D04FB9" w:rsidRDefault="00D04FB9" w:rsidP="00937C40">
      <w:pPr>
        <w:pStyle w:val="Listenabsatz"/>
        <w:numPr>
          <w:ilvl w:val="1"/>
          <w:numId w:val="154"/>
        </w:numPr>
      </w:pPr>
      <w:r>
        <w:t>Hep D: nur Co-Infektion zusammen mit Hep B</w:t>
      </w:r>
    </w:p>
    <w:p w14:paraId="0F83ECB8" w14:textId="05E71005" w:rsidR="00D04FB9" w:rsidRDefault="00D04FB9" w:rsidP="00937C40">
      <w:pPr>
        <w:pStyle w:val="Listenabsatz"/>
        <w:numPr>
          <w:ilvl w:val="1"/>
          <w:numId w:val="154"/>
        </w:numPr>
      </w:pPr>
      <w:r>
        <w:t>Hep E: ähnlich wie A, fäkal-oral übertragen, evtl. nicht durchgegartes Schweinefleisch</w:t>
      </w:r>
    </w:p>
    <w:p w14:paraId="005B13C8" w14:textId="4FC2BA2D" w:rsidR="00D04FB9" w:rsidRPr="00D04FB9" w:rsidRDefault="00D04FB9" w:rsidP="00937C40">
      <w:pPr>
        <w:pStyle w:val="Listenabsatz"/>
        <w:numPr>
          <w:ilvl w:val="1"/>
          <w:numId w:val="154"/>
        </w:numPr>
      </w:pPr>
      <w:r w:rsidRPr="00D04FB9">
        <w:rPr>
          <w:b/>
          <w:bCs/>
        </w:rPr>
        <w:t>Kind</w:t>
      </w:r>
      <w:r>
        <w:rPr>
          <w:b/>
          <w:bCs/>
        </w:rPr>
        <w:t xml:space="preserve">: </w:t>
      </w:r>
      <w:r w:rsidRPr="00D04FB9">
        <w:t>eine intrauterine und postnatale Infektion ist möglich. Gefahr in der Schwangerschaft durch vorzeitige Wehentätigkeit und herabgesetzte Plazentaperfusion. Das Kind einer HBe-Ag-positiven Mutter entwickelt zu 85-90% eine chronische HBV-Infektion</w:t>
      </w:r>
    </w:p>
    <w:p w14:paraId="7D379497" w14:textId="1B00DB00" w:rsidR="00D04FB9" w:rsidRDefault="00D04FB9" w:rsidP="00937C40">
      <w:pPr>
        <w:pStyle w:val="Listenabsatz"/>
        <w:numPr>
          <w:ilvl w:val="0"/>
          <w:numId w:val="154"/>
        </w:numPr>
      </w:pPr>
      <w:r>
        <w:t>Listeriose</w:t>
      </w:r>
    </w:p>
    <w:p w14:paraId="0C022FFD" w14:textId="3063DD0A" w:rsidR="00D04FB9" w:rsidRDefault="00D04FB9" w:rsidP="00937C40">
      <w:pPr>
        <w:pStyle w:val="Listenabsatz"/>
        <w:numPr>
          <w:ilvl w:val="1"/>
          <w:numId w:val="154"/>
        </w:numPr>
      </w:pPr>
      <w:r>
        <w:t>Orale Übertragung</w:t>
      </w:r>
    </w:p>
    <w:p w14:paraId="2473E740" w14:textId="68F9CDFF" w:rsidR="00D04FB9" w:rsidRDefault="00D04FB9" w:rsidP="00937C40">
      <w:pPr>
        <w:pStyle w:val="Listenabsatz"/>
        <w:numPr>
          <w:ilvl w:val="1"/>
          <w:numId w:val="154"/>
        </w:numPr>
      </w:pPr>
      <w:r>
        <w:t>Bei Mutter meist symptomslos - grippig</w:t>
      </w:r>
    </w:p>
    <w:p w14:paraId="7332FB38" w14:textId="77777777" w:rsidR="00D04FB9" w:rsidRPr="00D04FB9" w:rsidRDefault="00D04FB9" w:rsidP="00937C40">
      <w:pPr>
        <w:pStyle w:val="Listenabsatz"/>
        <w:numPr>
          <w:ilvl w:val="1"/>
          <w:numId w:val="154"/>
        </w:numPr>
      </w:pPr>
      <w:r>
        <w:t xml:space="preserve">Kind: </w:t>
      </w:r>
      <w:r w:rsidRPr="00D04FB9">
        <w:t>Bei Infektionen in der frühen Schwangerschaft (erstes Trimenon) stirbt der Embryo meist ab, und es kommt zum Abort. Spätere Infektionen, zweites und drittes Trimenon, führen zu einer intrauterinen Listeriose, die zum Fruchttod und damit zum Spätabort führen kann oder eine Frühgeburt verursacht.</w:t>
      </w:r>
    </w:p>
    <w:p w14:paraId="05DC8D42" w14:textId="77777777" w:rsidR="00D04FB9" w:rsidRPr="00D04FB9" w:rsidRDefault="00D04FB9" w:rsidP="00937C40">
      <w:pPr>
        <w:pStyle w:val="Listenabsatz"/>
        <w:numPr>
          <w:ilvl w:val="1"/>
          <w:numId w:val="154"/>
        </w:numPr>
      </w:pPr>
      <w:r w:rsidRPr="00D04FB9">
        <w:lastRenderedPageBreak/>
        <w:t>Bei einer perinatalen (bei der Geburt) Infektion, kann das Neugeborene Hirnhautentzündung entwickeln und die Letalität beträgt 25 bis 50 %.</w:t>
      </w:r>
    </w:p>
    <w:p w14:paraId="6BBBE870" w14:textId="48D4FE5B" w:rsidR="00D04FB9" w:rsidRDefault="00D04FB9" w:rsidP="00937C40">
      <w:pPr>
        <w:pStyle w:val="Listenabsatz"/>
        <w:numPr>
          <w:ilvl w:val="1"/>
          <w:numId w:val="154"/>
        </w:numPr>
      </w:pPr>
      <w:r>
        <w:t>Therapie mit Ampicillin</w:t>
      </w:r>
    </w:p>
    <w:p w14:paraId="507C7FCF" w14:textId="72E2E1DF" w:rsidR="00D04FB9" w:rsidRDefault="00D04FB9" w:rsidP="00937C40">
      <w:pPr>
        <w:pStyle w:val="Listenabsatz"/>
        <w:numPr>
          <w:ilvl w:val="0"/>
          <w:numId w:val="154"/>
        </w:numPr>
      </w:pPr>
      <w:r>
        <w:t>Ringelröteln</w:t>
      </w:r>
    </w:p>
    <w:p w14:paraId="6FFFCFBA" w14:textId="643C384E" w:rsidR="00D04FB9" w:rsidRDefault="00D04FB9" w:rsidP="00937C40">
      <w:pPr>
        <w:pStyle w:val="Listenabsatz"/>
        <w:numPr>
          <w:ilvl w:val="1"/>
          <w:numId w:val="154"/>
        </w:numPr>
      </w:pPr>
      <w:r w:rsidRPr="00D04FB9">
        <w:t>humane Parvovirus B 19</w:t>
      </w:r>
    </w:p>
    <w:p w14:paraId="52DE1E8A" w14:textId="6402EBCE" w:rsidR="00D04FB9" w:rsidRDefault="00D04FB9" w:rsidP="00937C40">
      <w:pPr>
        <w:pStyle w:val="Listenabsatz"/>
        <w:numPr>
          <w:ilvl w:val="1"/>
          <w:numId w:val="154"/>
        </w:numPr>
      </w:pPr>
      <w:r>
        <w:t xml:space="preserve">Mutter: symptomslos – grippig, ohne </w:t>
      </w:r>
      <w:r w:rsidR="00674B15">
        <w:t>Ausschlag</w:t>
      </w:r>
      <w:r>
        <w:t xml:space="preserve"> (nur 15% davon betroffen)</w:t>
      </w:r>
    </w:p>
    <w:p w14:paraId="654D412F" w14:textId="59796B25" w:rsidR="00D04FB9" w:rsidRDefault="00D04FB9" w:rsidP="00937C40">
      <w:pPr>
        <w:pStyle w:val="Listenabsatz"/>
        <w:numPr>
          <w:ilvl w:val="1"/>
          <w:numId w:val="154"/>
        </w:numPr>
      </w:pPr>
      <w:r>
        <w:t xml:space="preserve">Kind: </w:t>
      </w:r>
      <w:r w:rsidRPr="00D04FB9">
        <w:t>Wie die Röteln (Rubella) zählen auch die Ringelröteln zu den sogenannten Kinderkrankheiten. Häufig verläuft die Infektion ohne Krankheitszeichen. Nur ein Teil der Patienten zeigt den charakteristischen Hautausschlag mit schmetterlingsförmiger Gesichtsrötung und ringelförmigem Extremitätenexanthem.</w:t>
      </w:r>
    </w:p>
    <w:p w14:paraId="66969EA0" w14:textId="5C7C757F" w:rsidR="00D04FB9" w:rsidRDefault="00D04FB9" w:rsidP="00937C40">
      <w:pPr>
        <w:pStyle w:val="Listenabsatz"/>
        <w:numPr>
          <w:ilvl w:val="1"/>
          <w:numId w:val="154"/>
        </w:numPr>
      </w:pPr>
      <w:r>
        <w:t xml:space="preserve">Therapie gibt es nicht, evlt. </w:t>
      </w:r>
      <w:r w:rsidRPr="00D04FB9">
        <w:t>Immunglobuline</w:t>
      </w:r>
    </w:p>
    <w:p w14:paraId="7D0959B2" w14:textId="5661354F" w:rsidR="00D04FB9" w:rsidRDefault="00D04FB9" w:rsidP="00937C40">
      <w:pPr>
        <w:pStyle w:val="Listenabsatz"/>
        <w:numPr>
          <w:ilvl w:val="0"/>
          <w:numId w:val="154"/>
        </w:numPr>
      </w:pPr>
      <w:r>
        <w:t>Chlamydien</w:t>
      </w:r>
    </w:p>
    <w:p w14:paraId="679344AC" w14:textId="24409CFC" w:rsidR="00D04FB9" w:rsidRDefault="00307218" w:rsidP="00937C40">
      <w:pPr>
        <w:pStyle w:val="Listenabsatz"/>
        <w:numPr>
          <w:ilvl w:val="1"/>
          <w:numId w:val="154"/>
        </w:numPr>
      </w:pPr>
      <w:r>
        <w:t>Bakteriell!</w:t>
      </w:r>
    </w:p>
    <w:p w14:paraId="08B9C5EF" w14:textId="0115F65D" w:rsidR="00307218" w:rsidRDefault="00307218" w:rsidP="00937C40">
      <w:pPr>
        <w:pStyle w:val="Listenabsatz"/>
        <w:numPr>
          <w:ilvl w:val="1"/>
          <w:numId w:val="154"/>
        </w:numPr>
      </w:pPr>
      <w:r>
        <w:t xml:space="preserve">Kind: </w:t>
      </w:r>
      <w:r w:rsidRPr="00307218">
        <w:t>Übertragung bei der Geburt, Folgen sind Konjunktivitis (die zur Blindheit führen kann) und schwere Pneumonie.</w:t>
      </w:r>
    </w:p>
    <w:p w14:paraId="299F948A" w14:textId="379F6082" w:rsidR="00D04FB9" w:rsidRDefault="00D04FB9" w:rsidP="00937C40">
      <w:pPr>
        <w:pStyle w:val="Listenabsatz"/>
        <w:numPr>
          <w:ilvl w:val="0"/>
          <w:numId w:val="154"/>
        </w:numPr>
      </w:pPr>
      <w:r>
        <w:t>Streptokokken B</w:t>
      </w:r>
    </w:p>
    <w:p w14:paraId="393DA100" w14:textId="0F707F4C" w:rsidR="00D04FB9" w:rsidRDefault="00307218" w:rsidP="00937C40">
      <w:pPr>
        <w:pStyle w:val="Listenabsatz"/>
        <w:numPr>
          <w:ilvl w:val="1"/>
          <w:numId w:val="154"/>
        </w:numPr>
      </w:pPr>
      <w:r w:rsidRPr="00307218">
        <w:t>In ca. 1–2</w:t>
      </w:r>
      <w:r w:rsidRPr="00307218">
        <w:rPr>
          <w:rFonts w:ascii="Arial" w:hAnsi="Arial" w:cs="Arial"/>
        </w:rPr>
        <w:t> </w:t>
      </w:r>
      <w:r w:rsidRPr="00307218">
        <w:t>% der Neugeborenen führt dies zu einer Early-onset-Sepsis (in den ersten 6 Lebenstagen) mit einem hohen Mortalitätsrisiko</w:t>
      </w:r>
    </w:p>
    <w:p w14:paraId="75D25E55" w14:textId="2F401D9D" w:rsidR="00307218" w:rsidRDefault="00AD00BA" w:rsidP="00937C40">
      <w:pPr>
        <w:pStyle w:val="Listenabsatz"/>
        <w:numPr>
          <w:ilvl w:val="1"/>
          <w:numId w:val="154"/>
        </w:numPr>
      </w:pPr>
      <w:r>
        <w:t>Erreger</w:t>
      </w:r>
      <w:r w:rsidR="00307218">
        <w:t>: Str</w:t>
      </w:r>
      <w:r>
        <w:t>eptococcus agalactiae, GV Übertragung</w:t>
      </w:r>
    </w:p>
    <w:p w14:paraId="4712DDA8" w14:textId="4730FEBE" w:rsidR="00AD00BA" w:rsidRDefault="00AD00BA" w:rsidP="00937C40">
      <w:pPr>
        <w:pStyle w:val="Listenabsatz"/>
        <w:numPr>
          <w:ilvl w:val="1"/>
          <w:numId w:val="154"/>
        </w:numPr>
      </w:pPr>
      <w:r>
        <w:t>Kind: häufigste Ursache für NG Sepsis, ist immer Voruntersuchung (SSW 35.-37.) Behandlung mit Antibiotikum Penicillin</w:t>
      </w:r>
    </w:p>
    <w:p w14:paraId="6BE9F023" w14:textId="75B41381" w:rsidR="00AD00BA" w:rsidRDefault="00AD00BA" w:rsidP="00937C40">
      <w:pPr>
        <w:pStyle w:val="Listenabsatz"/>
        <w:numPr>
          <w:ilvl w:val="0"/>
          <w:numId w:val="154"/>
        </w:numPr>
      </w:pPr>
      <w:r>
        <w:t>Borreliose</w:t>
      </w:r>
    </w:p>
    <w:p w14:paraId="4821949A" w14:textId="681A8043" w:rsidR="00AD00BA" w:rsidRDefault="00AD00BA" w:rsidP="00937C40">
      <w:pPr>
        <w:pStyle w:val="Listenabsatz"/>
        <w:numPr>
          <w:ilvl w:val="1"/>
          <w:numId w:val="154"/>
        </w:numPr>
      </w:pPr>
      <w:r>
        <w:t xml:space="preserve">Erreger: </w:t>
      </w:r>
      <w:r w:rsidRPr="00AD00BA">
        <w:t>Borrelia burgdorferi,</w:t>
      </w:r>
      <w:r>
        <w:t xml:space="preserve"> durch Zecken in der Regel</w:t>
      </w:r>
    </w:p>
    <w:p w14:paraId="2A25955C" w14:textId="2E3CA9C5" w:rsidR="00AD00BA" w:rsidRDefault="00AD00BA" w:rsidP="00937C40">
      <w:pPr>
        <w:pStyle w:val="Listenabsatz"/>
        <w:numPr>
          <w:ilvl w:val="1"/>
          <w:numId w:val="154"/>
        </w:numPr>
      </w:pPr>
      <w:r>
        <w:t>3. Stadien, Inkubationszeit 5-29 d, danach grippeähnliche Symptome, bis zu befall von PNS – Borrelien-Meningitis</w:t>
      </w:r>
    </w:p>
    <w:p w14:paraId="764568A5" w14:textId="36B791F6" w:rsidR="00AD00BA" w:rsidRDefault="00AD00BA" w:rsidP="00937C40">
      <w:pPr>
        <w:pStyle w:val="Listenabsatz"/>
        <w:numPr>
          <w:ilvl w:val="1"/>
          <w:numId w:val="154"/>
        </w:numPr>
      </w:pPr>
      <w:r>
        <w:t>Kind: bei adäquater Behandlung keine Probleme</w:t>
      </w:r>
    </w:p>
    <w:p w14:paraId="07C13F56" w14:textId="6CC056B9" w:rsidR="00AD00BA" w:rsidRDefault="00AD00BA" w:rsidP="00937C40">
      <w:pPr>
        <w:pStyle w:val="Listenabsatz"/>
        <w:numPr>
          <w:ilvl w:val="1"/>
          <w:numId w:val="154"/>
        </w:numPr>
      </w:pPr>
      <w:r>
        <w:t>Diagnostik anhand Symptome, Labortest, Behandlung mit Antibiotika Tetracycline und Doxycyclin</w:t>
      </w:r>
    </w:p>
    <w:p w14:paraId="69DA36C6" w14:textId="4C8ACF70" w:rsidR="00AD00BA" w:rsidRDefault="00AD00BA" w:rsidP="00937C40">
      <w:pPr>
        <w:pStyle w:val="Listenabsatz"/>
        <w:numPr>
          <w:ilvl w:val="0"/>
          <w:numId w:val="154"/>
        </w:numPr>
      </w:pPr>
      <w:r>
        <w:t>Tuberkulose</w:t>
      </w:r>
      <w:r w:rsidR="00AD2712">
        <w:t>, bakterium</w:t>
      </w:r>
    </w:p>
    <w:p w14:paraId="22D6B6E9" w14:textId="736897AA" w:rsidR="00AD00BA" w:rsidRDefault="00AD2712" w:rsidP="00937C40">
      <w:pPr>
        <w:pStyle w:val="Listenabsatz"/>
        <w:numPr>
          <w:ilvl w:val="1"/>
          <w:numId w:val="154"/>
        </w:numPr>
      </w:pPr>
      <w:r>
        <w:t>Tröpfcheninfektion, einige Teile in der Welt: n</w:t>
      </w:r>
      <w:r w:rsidRPr="00AD2712">
        <w:t>icht-pasteurisierte Rohmilch eine Infektionsquelle</w:t>
      </w:r>
    </w:p>
    <w:p w14:paraId="2CE90576" w14:textId="2C4276C5" w:rsidR="00AD2712" w:rsidRDefault="00AD2712" w:rsidP="00937C40">
      <w:pPr>
        <w:pStyle w:val="Listenabsatz"/>
        <w:numPr>
          <w:ilvl w:val="1"/>
          <w:numId w:val="154"/>
        </w:numPr>
      </w:pPr>
      <w:r>
        <w:t>3. Stadien – besiedelt die Lunge</w:t>
      </w:r>
    </w:p>
    <w:p w14:paraId="7D5ACC06" w14:textId="7A9BF2BF" w:rsidR="00AD2712" w:rsidRPr="00AD2712" w:rsidRDefault="00AD2712" w:rsidP="00937C40">
      <w:pPr>
        <w:pStyle w:val="Listenabsatz"/>
        <w:numPr>
          <w:ilvl w:val="1"/>
          <w:numId w:val="154"/>
        </w:numPr>
      </w:pPr>
      <w:r w:rsidRPr="00AD2712">
        <w:rPr>
          <w:b/>
          <w:bCs/>
        </w:rPr>
        <w:t>Therapie</w:t>
      </w:r>
      <w:r>
        <w:rPr>
          <w:b/>
          <w:bCs/>
        </w:rPr>
        <w:t xml:space="preserve">: </w:t>
      </w:r>
      <w:r w:rsidRPr="00AD2712">
        <w:t>Da sich die Erreger nur sehr langsam teilen und außerdem in den tuberkulösen Granulomen lange Zeit ruhen können, ist die Gefahr der Resistenzentwicklung bei Mykobakterien besonders hoch. Bei gesicherter Tuberkulose oder auch nur hochgradigem Tuberkuloseverdacht müssen daher alle Patienten mit einer Kombinationstherapie aus mehreren, speziell gegen Mycobacterium tuberculosis wirksamen Antibiotika behandelt werden. Außerdem muss die Behandlungsdauer, ebenfalls wegen der niedrigen Teilungsgeschwindigkeit, unbedingt ausreichend lang sein, um Rückfälle zu vermeiden.</w:t>
      </w:r>
    </w:p>
    <w:p w14:paraId="1E12DA07" w14:textId="418E51F0" w:rsidR="00AD2712" w:rsidRDefault="00AD2712" w:rsidP="00937C40">
      <w:pPr>
        <w:pStyle w:val="Listenabsatz"/>
        <w:numPr>
          <w:ilvl w:val="1"/>
          <w:numId w:val="154"/>
        </w:numPr>
      </w:pPr>
      <w:r>
        <w:t>Keinen sicheren Impfschutz, Vermeidung der Infizierten Gebiete</w:t>
      </w:r>
    </w:p>
    <w:p w14:paraId="3132A88E" w14:textId="5B18527D" w:rsidR="00AD2712" w:rsidRDefault="00AD2712" w:rsidP="00937C40">
      <w:pPr>
        <w:pStyle w:val="Listenabsatz"/>
        <w:numPr>
          <w:ilvl w:val="0"/>
          <w:numId w:val="154"/>
        </w:numPr>
      </w:pPr>
      <w:r>
        <w:t>E. coli</w:t>
      </w:r>
    </w:p>
    <w:p w14:paraId="3113826B" w14:textId="5F81722E" w:rsidR="00C220D8" w:rsidRDefault="00C220D8" w:rsidP="00937C40">
      <w:pPr>
        <w:pStyle w:val="Listenabsatz"/>
        <w:numPr>
          <w:ilvl w:val="1"/>
          <w:numId w:val="154"/>
        </w:numPr>
      </w:pPr>
      <w:r>
        <w:t xml:space="preserve">Ist in unserem Darm, aber der resistente Keim ist gefährlich </w:t>
      </w:r>
      <w:r w:rsidRPr="007D021D">
        <w:sym w:font="Wingdings" w:char="F0E0"/>
      </w:r>
      <w:r>
        <w:t xml:space="preserve"> Methicillin-resistenter Staphylococcus aureus (MRSA)</w:t>
      </w:r>
    </w:p>
    <w:p w14:paraId="00114411" w14:textId="43D7C227" w:rsidR="00C220D8" w:rsidRDefault="00C220D8" w:rsidP="00937C40">
      <w:pPr>
        <w:pStyle w:val="Listenabsatz"/>
        <w:numPr>
          <w:ilvl w:val="1"/>
          <w:numId w:val="154"/>
        </w:numPr>
      </w:pPr>
      <w:r>
        <w:t>Gefahr vom Konsum kontaminierten Lebensmittel</w:t>
      </w:r>
    </w:p>
    <w:p w14:paraId="5F595DEF" w14:textId="2F678AB4" w:rsidR="00C220D8" w:rsidRDefault="00C220D8" w:rsidP="00937C40">
      <w:pPr>
        <w:pStyle w:val="Listenabsatz"/>
        <w:numPr>
          <w:ilvl w:val="1"/>
          <w:numId w:val="154"/>
        </w:numPr>
      </w:pPr>
      <w:r>
        <w:t>Kind: Risiko Blasensprung, Frühgeburt-Todgeburt</w:t>
      </w:r>
    </w:p>
    <w:p w14:paraId="4FAFD27D" w14:textId="549DB970" w:rsidR="00C220D8" w:rsidRDefault="00C220D8" w:rsidP="00937C40">
      <w:pPr>
        <w:pStyle w:val="Listenabsatz"/>
        <w:numPr>
          <w:ilvl w:val="1"/>
          <w:numId w:val="154"/>
        </w:numPr>
      </w:pPr>
      <w:r>
        <w:t>Keine Impfung zur Verfügung, frühzeitiges Handeln wichtig</w:t>
      </w:r>
    </w:p>
    <w:p w14:paraId="27A04BB9" w14:textId="24CF518A" w:rsidR="00AD2712" w:rsidRDefault="00AD2712" w:rsidP="00937C40">
      <w:pPr>
        <w:pStyle w:val="Listenabsatz"/>
        <w:numPr>
          <w:ilvl w:val="0"/>
          <w:numId w:val="154"/>
        </w:numPr>
      </w:pPr>
      <w:r>
        <w:t>Zika-Fieber</w:t>
      </w:r>
    </w:p>
    <w:p w14:paraId="060461F6" w14:textId="3012D91D" w:rsidR="00C220D8" w:rsidRDefault="00C220D8" w:rsidP="00937C40">
      <w:pPr>
        <w:pStyle w:val="Listenabsatz"/>
        <w:numPr>
          <w:ilvl w:val="1"/>
          <w:numId w:val="154"/>
        </w:numPr>
      </w:pPr>
      <w:r>
        <w:t>RNA Virus, durch Stechmücken übertragen, Männer können es über GV weitgeben</w:t>
      </w:r>
    </w:p>
    <w:p w14:paraId="0C85CE09" w14:textId="457453A3" w:rsidR="00C220D8" w:rsidRDefault="00C220D8" w:rsidP="00937C40">
      <w:pPr>
        <w:pStyle w:val="Listenabsatz"/>
        <w:numPr>
          <w:ilvl w:val="1"/>
          <w:numId w:val="154"/>
        </w:numPr>
      </w:pPr>
      <w:r>
        <w:lastRenderedPageBreak/>
        <w:t xml:space="preserve">Hautauschlag und Fieber bei Mutter, Kind Verdacht auf </w:t>
      </w:r>
      <w:r w:rsidRPr="00C220D8">
        <w:t>Mikrozephalien</w:t>
      </w:r>
      <w:r>
        <w:t xml:space="preserve"> (Schädel Fehlbildung)</w:t>
      </w:r>
    </w:p>
    <w:p w14:paraId="3B4ABFAF" w14:textId="61FB081F" w:rsidR="00C220D8" w:rsidRDefault="00C220D8" w:rsidP="00937C40">
      <w:pPr>
        <w:pStyle w:val="Listenabsatz"/>
        <w:numPr>
          <w:ilvl w:val="1"/>
          <w:numId w:val="154"/>
        </w:numPr>
      </w:pPr>
      <w:r>
        <w:t>Keine Behandlung existiert, nur Bettruhe und flüssigkeitszufuhr</w:t>
      </w:r>
    </w:p>
    <w:p w14:paraId="47971BF7" w14:textId="600E74B6" w:rsidR="00C220D8" w:rsidRDefault="00C220D8" w:rsidP="00937C40">
      <w:pPr>
        <w:pStyle w:val="Listenabsatz"/>
        <w:numPr>
          <w:ilvl w:val="1"/>
          <w:numId w:val="154"/>
        </w:numPr>
      </w:pPr>
      <w:r>
        <w:t>Keine. Impfung, fern Haltung von betroffenen gebieten</w:t>
      </w:r>
    </w:p>
    <w:p w14:paraId="5265C401" w14:textId="7E6C459C" w:rsidR="00AD2712" w:rsidRDefault="00AD2712" w:rsidP="00937C40">
      <w:pPr>
        <w:pStyle w:val="Listenabsatz"/>
        <w:numPr>
          <w:ilvl w:val="0"/>
          <w:numId w:val="154"/>
        </w:numPr>
      </w:pPr>
      <w:r>
        <w:t>Masern (morbilli)</w:t>
      </w:r>
    </w:p>
    <w:p w14:paraId="116FDEBA" w14:textId="240D9371" w:rsidR="00C220D8" w:rsidRDefault="00C220D8" w:rsidP="00937C40">
      <w:pPr>
        <w:pStyle w:val="Listenabsatz"/>
        <w:numPr>
          <w:ilvl w:val="1"/>
          <w:numId w:val="154"/>
        </w:numPr>
      </w:pPr>
      <w:r>
        <w:t>Virus, Übertragung durch Kontakt oder Tröpfcheninfektion</w:t>
      </w:r>
    </w:p>
    <w:p w14:paraId="4A3EC01D" w14:textId="6431DF57" w:rsidR="00C220D8" w:rsidRDefault="00C220D8" w:rsidP="00937C40">
      <w:pPr>
        <w:pStyle w:val="Listenabsatz"/>
        <w:numPr>
          <w:ilvl w:val="1"/>
          <w:numId w:val="154"/>
        </w:numPr>
      </w:pPr>
      <w:r>
        <w:t xml:space="preserve">Mutter: Husten, Fieber, dann Hautflecken, </w:t>
      </w:r>
      <w:r w:rsidR="006D02A7">
        <w:t>Gesicht</w:t>
      </w:r>
      <w:r>
        <w:t xml:space="preserve"> und hinter </w:t>
      </w:r>
      <w:r w:rsidR="006D02A7">
        <w:t>Ohren</w:t>
      </w:r>
      <w:r>
        <w:t xml:space="preserve">, Kind: </w:t>
      </w:r>
      <w:r w:rsidR="006D02A7">
        <w:t>Frühgeburt</w:t>
      </w:r>
      <w:r>
        <w:t xml:space="preserve"> oder Spontanabort</w:t>
      </w:r>
    </w:p>
    <w:p w14:paraId="2A38E71F" w14:textId="29953DE5" w:rsidR="006D02A7" w:rsidRDefault="006D02A7" w:rsidP="00937C40">
      <w:pPr>
        <w:pStyle w:val="Listenabsatz"/>
        <w:numPr>
          <w:ilvl w:val="1"/>
          <w:numId w:val="154"/>
        </w:numPr>
      </w:pPr>
      <w:r>
        <w:t xml:space="preserve">Ausschluss von räteln und scharlach bei Diagnostik, Therapie existiert nicht, Impfungen schon, ab 12. Lebensmonat </w:t>
      </w:r>
    </w:p>
    <w:p w14:paraId="07373721" w14:textId="266BB71C" w:rsidR="00AD2712" w:rsidRDefault="00674B15" w:rsidP="00937C40">
      <w:pPr>
        <w:pStyle w:val="Listenabsatz"/>
        <w:numPr>
          <w:ilvl w:val="0"/>
          <w:numId w:val="154"/>
        </w:numPr>
      </w:pPr>
      <w:r>
        <w:t>Mumps</w:t>
      </w:r>
    </w:p>
    <w:p w14:paraId="51F991E4" w14:textId="7633848E" w:rsidR="006D02A7" w:rsidRDefault="006D02A7" w:rsidP="00937C40">
      <w:pPr>
        <w:pStyle w:val="Listenabsatz"/>
        <w:numPr>
          <w:ilvl w:val="1"/>
          <w:numId w:val="154"/>
        </w:numPr>
      </w:pPr>
      <w:r>
        <w:t>Hauptsächlich kindern, tritt endemisch auf, Kontakt oder Tröpfcheninfektion</w:t>
      </w:r>
    </w:p>
    <w:p w14:paraId="51F7D691" w14:textId="053498E1" w:rsidR="006D02A7" w:rsidRDefault="006D02A7" w:rsidP="00937C40">
      <w:pPr>
        <w:pStyle w:val="Listenabsatz"/>
        <w:numPr>
          <w:ilvl w:val="1"/>
          <w:numId w:val="154"/>
        </w:numPr>
      </w:pPr>
      <w:r>
        <w:t>Mutter: unspezifisch, Unwohlsein, Kopfsz, Muskelsz, etc.  treten zwischen. 16-18d auf nach KK und nach 2 Wochen ab,  Kind: keine Hinweise auf Zusammenhang in der SS und Komplikationen</w:t>
      </w:r>
    </w:p>
    <w:p w14:paraId="1F0BF647" w14:textId="6384D3D2" w:rsidR="006D02A7" w:rsidRDefault="006D02A7" w:rsidP="00937C40">
      <w:pPr>
        <w:pStyle w:val="Listenabsatz"/>
        <w:numPr>
          <w:ilvl w:val="1"/>
          <w:numId w:val="154"/>
        </w:numPr>
      </w:pPr>
      <w:r>
        <w:t>Bettruhe, Impfung machen</w:t>
      </w:r>
    </w:p>
    <w:p w14:paraId="2EDD107C" w14:textId="6D7EDC51" w:rsidR="00674B15" w:rsidRDefault="00674B15" w:rsidP="00937C40">
      <w:pPr>
        <w:pStyle w:val="Listenabsatz"/>
        <w:numPr>
          <w:ilvl w:val="0"/>
          <w:numId w:val="154"/>
        </w:numPr>
      </w:pPr>
      <w:r>
        <w:t>Rota- Norovirus</w:t>
      </w:r>
    </w:p>
    <w:p w14:paraId="2FB67968" w14:textId="6C643427" w:rsidR="006D02A7" w:rsidRDefault="006D02A7" w:rsidP="00937C40">
      <w:pPr>
        <w:pStyle w:val="Listenabsatz"/>
        <w:numPr>
          <w:ilvl w:val="1"/>
          <w:numId w:val="154"/>
        </w:numPr>
      </w:pPr>
      <w:r>
        <w:t>Viraler Brechdurchfall, ist weltweit verbreitet, durch Schmier-Tröpfchen Infekt</w:t>
      </w:r>
    </w:p>
    <w:p w14:paraId="73EFEF81" w14:textId="53DB6BB5" w:rsidR="006D02A7" w:rsidRDefault="006D02A7" w:rsidP="00937C40">
      <w:pPr>
        <w:pStyle w:val="Listenabsatz"/>
        <w:numPr>
          <w:ilvl w:val="1"/>
          <w:numId w:val="154"/>
        </w:numPr>
      </w:pPr>
      <w:r>
        <w:t>Mutter und Kind: Gastroenteritis, während SS bei dieser Erkrankung auf Elektrolyt Verlust achten</w:t>
      </w:r>
    </w:p>
    <w:p w14:paraId="1B1D7C67" w14:textId="1D9CD64B" w:rsidR="006D02A7" w:rsidRDefault="006D02A7" w:rsidP="00937C40">
      <w:pPr>
        <w:pStyle w:val="Listenabsatz"/>
        <w:numPr>
          <w:ilvl w:val="1"/>
          <w:numId w:val="154"/>
        </w:numPr>
        <w:ind w:left="2124" w:hanging="1044"/>
      </w:pPr>
      <w:r>
        <w:t>Kinder in Notfall bei schwerer Erkrankung, wird symptomatisch behandelt, Einhaltung der Hygienemassnahmen wi htig</w:t>
      </w:r>
    </w:p>
    <w:p w14:paraId="721AF545" w14:textId="7E771D42" w:rsidR="00674B15" w:rsidRDefault="00674B15" w:rsidP="00937C40">
      <w:pPr>
        <w:pStyle w:val="Listenabsatz"/>
        <w:numPr>
          <w:ilvl w:val="0"/>
          <w:numId w:val="154"/>
        </w:numPr>
      </w:pPr>
      <w:r>
        <w:t>Röteln</w:t>
      </w:r>
    </w:p>
    <w:p w14:paraId="4D3A0005" w14:textId="3357C194" w:rsidR="006D02A7" w:rsidRPr="007078FF" w:rsidRDefault="006D02A7" w:rsidP="00937C40">
      <w:pPr>
        <w:pStyle w:val="Listenabsatz"/>
        <w:numPr>
          <w:ilvl w:val="1"/>
          <w:numId w:val="154"/>
        </w:numPr>
      </w:pPr>
      <w:r w:rsidRPr="007078FF">
        <w:t>Erreger: Rötelnvirus Übertragung: Tröpfcheninfektion</w:t>
      </w:r>
    </w:p>
    <w:p w14:paraId="74DC7E2F" w14:textId="6FC5AB13" w:rsidR="006D02A7" w:rsidRPr="007078FF" w:rsidRDefault="006D02A7" w:rsidP="00937C40">
      <w:pPr>
        <w:pStyle w:val="Listenabsatz"/>
        <w:numPr>
          <w:ilvl w:val="1"/>
          <w:numId w:val="154"/>
        </w:numPr>
      </w:pPr>
      <w:r w:rsidRPr="006D02A7">
        <w:t>Mutter:</w:t>
      </w:r>
      <w:r w:rsidRPr="007078FF">
        <w:t xml:space="preserve"> Leichter Verlauf, Embryo: Sehr gefährlich im 1. Trimenon, Kongenitales Rötelnsyndrom: Herzfehler, Katarakt, Innenohrschwerhörigkeit, geistige Behinderung, Mikrozephalie</w:t>
      </w:r>
    </w:p>
    <w:p w14:paraId="78D3C51A" w14:textId="337B95EF" w:rsidR="006D02A7" w:rsidRDefault="006D02A7" w:rsidP="00937C40">
      <w:pPr>
        <w:pStyle w:val="Listenabsatz"/>
        <w:numPr>
          <w:ilvl w:val="1"/>
          <w:numId w:val="154"/>
        </w:numPr>
      </w:pPr>
      <w:r w:rsidRPr="006D02A7">
        <w:t>Besonderheit:</w:t>
      </w:r>
      <w:r w:rsidRPr="007078FF">
        <w:t xml:space="preserve"> Impfung vor Schwangerschaft</w:t>
      </w:r>
      <w:r w:rsidRPr="006D02A7">
        <w:t xml:space="preserve"> essenziel</w:t>
      </w:r>
      <w:r>
        <w:t>l</w:t>
      </w:r>
    </w:p>
    <w:p w14:paraId="37988A8B" w14:textId="7306B67C" w:rsidR="00674B15" w:rsidRDefault="00674B15" w:rsidP="00937C40">
      <w:pPr>
        <w:pStyle w:val="Listenabsatz"/>
        <w:numPr>
          <w:ilvl w:val="0"/>
          <w:numId w:val="154"/>
        </w:numPr>
      </w:pPr>
      <w:r>
        <w:t>Zytomegaliae (CMV)</w:t>
      </w:r>
    </w:p>
    <w:p w14:paraId="339B9743" w14:textId="6C244E1E" w:rsidR="007078FF" w:rsidRDefault="007078FF" w:rsidP="00937C40">
      <w:pPr>
        <w:pStyle w:val="Listenabsatz"/>
        <w:numPr>
          <w:ilvl w:val="1"/>
          <w:numId w:val="154"/>
        </w:numPr>
      </w:pPr>
      <w:r>
        <w:t>Familie der Herpes Viren, sehr verbreitet, Schmier- Tröpfcheninfektion</w:t>
      </w:r>
    </w:p>
    <w:p w14:paraId="6F7FEDA8" w14:textId="4D690E64" w:rsidR="007078FF" w:rsidRDefault="007078FF" w:rsidP="00937C40">
      <w:pPr>
        <w:pStyle w:val="Listenabsatz"/>
        <w:numPr>
          <w:ilvl w:val="1"/>
          <w:numId w:val="154"/>
        </w:numPr>
      </w:pPr>
      <w:r>
        <w:t>Mutter: meist unproblematisch in SS aber besonders gefährlich: Symptome treten erst Wochen oder Monate nach Geburt auf, neurologische Ausfälle, frühkindlichem Hirnschaden, Entwicklungsverzögerung etc.</w:t>
      </w:r>
    </w:p>
    <w:p w14:paraId="70DFE115" w14:textId="2B92F938" w:rsidR="007078FF" w:rsidRDefault="007078FF" w:rsidP="00937C40">
      <w:pPr>
        <w:pStyle w:val="Listenabsatz"/>
        <w:numPr>
          <w:ilvl w:val="1"/>
          <w:numId w:val="154"/>
        </w:numPr>
      </w:pPr>
      <w:r>
        <w:t>Diagnostik Antikörper, keinee Behandlung und noch keine Impfung vorhanden, Hygienemassnahmen besonders wichtig</w:t>
      </w:r>
    </w:p>
    <w:p w14:paraId="20A734E5" w14:textId="3FCC6150" w:rsidR="00674B15" w:rsidRDefault="00674B15" w:rsidP="00937C40">
      <w:pPr>
        <w:pStyle w:val="Listenabsatz"/>
        <w:numPr>
          <w:ilvl w:val="0"/>
          <w:numId w:val="154"/>
        </w:numPr>
      </w:pPr>
      <w:r>
        <w:t>Herpes-simplex-Krankheit</w:t>
      </w:r>
    </w:p>
    <w:p w14:paraId="38570F60" w14:textId="524CDBFD" w:rsidR="007078FF" w:rsidRDefault="007078FF" w:rsidP="00937C40">
      <w:pPr>
        <w:pStyle w:val="Listenabsatz"/>
        <w:numPr>
          <w:ilvl w:val="1"/>
          <w:numId w:val="154"/>
        </w:numPr>
      </w:pPr>
      <w:r w:rsidRPr="007078FF">
        <w:t>Herpes simplex Virus Typ 1 (HSV-1) verursacht überwiegend Infektionen im Mund- und Gesichtsbereich («Fieberbläschen»), HSV-1 verursacht auch genitale Infektionen.</w:t>
      </w:r>
    </w:p>
    <w:p w14:paraId="6094CA78" w14:textId="5BEA4762" w:rsidR="007078FF" w:rsidRDefault="007078FF" w:rsidP="00937C40">
      <w:pPr>
        <w:pStyle w:val="Listenabsatz"/>
        <w:numPr>
          <w:ilvl w:val="1"/>
          <w:numId w:val="154"/>
        </w:numPr>
      </w:pPr>
      <w:r w:rsidRPr="007078FF">
        <w:t xml:space="preserve">Typ 2 Virus (HSV-2) vorwiegend genital anzutreffen ist (Herpes genitalis). </w:t>
      </w:r>
    </w:p>
    <w:p w14:paraId="70399839" w14:textId="323972B3" w:rsidR="007078FF" w:rsidRPr="007078FF" w:rsidRDefault="007078FF" w:rsidP="00937C40">
      <w:pPr>
        <w:pStyle w:val="Listenabsatz"/>
        <w:numPr>
          <w:ilvl w:val="1"/>
          <w:numId w:val="154"/>
        </w:numPr>
      </w:pPr>
      <w:r w:rsidRPr="007078FF">
        <w:rPr>
          <w:b/>
          <w:bCs/>
        </w:rPr>
        <w:t>Mutter</w:t>
      </w:r>
      <w:r>
        <w:rPr>
          <w:b/>
          <w:bCs/>
        </w:rPr>
        <w:t xml:space="preserve">: </w:t>
      </w:r>
      <w:r w:rsidRPr="007078FF">
        <w:t>Brennende gerötete Bläschen auf der Schleimhaut von Vulva, Vagina, häufig auch der Portio, evtl. begleitet von Fieber.</w:t>
      </w:r>
    </w:p>
    <w:p w14:paraId="2E50B751" w14:textId="4AC0E7E8" w:rsidR="007078FF" w:rsidRPr="007078FF" w:rsidRDefault="007078FF" w:rsidP="00937C40">
      <w:pPr>
        <w:pStyle w:val="Listenabsatz"/>
        <w:numPr>
          <w:ilvl w:val="1"/>
          <w:numId w:val="154"/>
        </w:numPr>
      </w:pPr>
      <w:r w:rsidRPr="007078FF">
        <w:rPr>
          <w:b/>
          <w:bCs/>
        </w:rPr>
        <w:t>Kind</w:t>
      </w:r>
      <w:r>
        <w:rPr>
          <w:b/>
          <w:bCs/>
        </w:rPr>
        <w:t xml:space="preserve">: </w:t>
      </w:r>
      <w:r w:rsidRPr="007078FF">
        <w:t>Kongentiales Herpessyndrom mit Hirn- und Augenschädigung.</w:t>
      </w:r>
      <w:r>
        <w:t xml:space="preserve"> </w:t>
      </w:r>
      <w:r w:rsidRPr="007078FF">
        <w:t>Neugeborenenherpes mit Hirnhautentzündung, Magen- und Darmblutungen, Hautläsionen</w:t>
      </w:r>
    </w:p>
    <w:p w14:paraId="26B42EFF" w14:textId="74DF75DA" w:rsidR="007078FF" w:rsidRDefault="007078FF" w:rsidP="00937C40">
      <w:pPr>
        <w:pStyle w:val="Listenabsatz"/>
        <w:numPr>
          <w:ilvl w:val="1"/>
          <w:numId w:val="154"/>
        </w:numPr>
      </w:pPr>
      <w:r>
        <w:t xml:space="preserve">Serologie testbar, keine Prävention und keine ursachliche Therapie vorhanden, </w:t>
      </w:r>
      <w:r w:rsidRPr="007078FF">
        <w:t>Azyclovir</w:t>
      </w:r>
      <w:r>
        <w:t xml:space="preserve"> anwendbar</w:t>
      </w:r>
    </w:p>
    <w:p w14:paraId="7BA721F6" w14:textId="043B2194" w:rsidR="00674B15" w:rsidRDefault="00674B15" w:rsidP="00937C40">
      <w:pPr>
        <w:pStyle w:val="Listenabsatz"/>
        <w:numPr>
          <w:ilvl w:val="0"/>
          <w:numId w:val="154"/>
        </w:numPr>
      </w:pPr>
      <w:r>
        <w:t>AIDS</w:t>
      </w:r>
    </w:p>
    <w:p w14:paraId="3C53A94F" w14:textId="0DC759B3" w:rsidR="007078FF" w:rsidRDefault="007078FF" w:rsidP="00937C40">
      <w:pPr>
        <w:pStyle w:val="Listenabsatz"/>
        <w:numPr>
          <w:ilvl w:val="1"/>
          <w:numId w:val="154"/>
        </w:numPr>
      </w:pPr>
      <w:r>
        <w:t xml:space="preserve">Humane </w:t>
      </w:r>
      <w:r w:rsidR="009B4302">
        <w:t>Immundefizienz</w:t>
      </w:r>
      <w:r>
        <w:t>-Virus, sexuelle Übertragung oder infizierte Blutpräparate</w:t>
      </w:r>
    </w:p>
    <w:p w14:paraId="4F37FC4E" w14:textId="0924463F" w:rsidR="009B4302" w:rsidRPr="009B4302" w:rsidRDefault="009B4302" w:rsidP="00937C40">
      <w:pPr>
        <w:pStyle w:val="Listenabsatz"/>
        <w:numPr>
          <w:ilvl w:val="1"/>
          <w:numId w:val="154"/>
        </w:numPr>
      </w:pPr>
      <w:r w:rsidRPr="009B4302">
        <w:rPr>
          <w:b/>
          <w:bCs/>
        </w:rPr>
        <w:t>Mutter</w:t>
      </w:r>
      <w:r>
        <w:rPr>
          <w:b/>
          <w:bCs/>
        </w:rPr>
        <w:t xml:space="preserve">: </w:t>
      </w:r>
      <w:r w:rsidRPr="009B4302">
        <w:t xml:space="preserve">symptomfreie HIV-infizierte Schwangere mit antiretroviraler Therapie (ART) haben meist eine unproblematische Schwangerschaft. Schwangere unter </w:t>
      </w:r>
      <w:r w:rsidRPr="009B4302">
        <w:lastRenderedPageBreak/>
        <w:t>wirksamer ART (d.h. mit vollständig supprimierter Viruslast) geben das HI-Virus nicht mehr an das Ungeborene oder Neugeborene weiter.</w:t>
      </w:r>
    </w:p>
    <w:p w14:paraId="3A382571" w14:textId="768C0060" w:rsidR="009B4302" w:rsidRDefault="009B4302" w:rsidP="00937C40">
      <w:pPr>
        <w:pStyle w:val="Listenabsatz"/>
        <w:numPr>
          <w:ilvl w:val="1"/>
          <w:numId w:val="154"/>
        </w:numPr>
      </w:pPr>
      <w:r>
        <w:t>Kind: Übertragung ohne Massnahmen bis 40% infiziert, bei Reduktion der Transmissionsrate auf 1%</w:t>
      </w:r>
    </w:p>
    <w:p w14:paraId="7BF31984" w14:textId="3533FD68" w:rsidR="009B4302" w:rsidRDefault="009B4302" w:rsidP="00937C40">
      <w:pPr>
        <w:pStyle w:val="Listenabsatz"/>
        <w:numPr>
          <w:ilvl w:val="1"/>
          <w:numId w:val="154"/>
        </w:numPr>
      </w:pPr>
      <w:r>
        <w:t xml:space="preserve">Therapie: </w:t>
      </w:r>
      <w:r w:rsidRPr="009B4302">
        <w:t>Antiretroviraler Therapie (ART</w:t>
      </w:r>
      <w:r>
        <w:t>)</w:t>
      </w:r>
    </w:p>
    <w:p w14:paraId="7287401E" w14:textId="77777777" w:rsidR="009B4302" w:rsidRDefault="009B4302" w:rsidP="009B4302"/>
    <w:p w14:paraId="51B66151" w14:textId="5B15120F" w:rsidR="00674B15" w:rsidRDefault="00674B15" w:rsidP="00937C40">
      <w:pPr>
        <w:pStyle w:val="Listenabsatz"/>
        <w:numPr>
          <w:ilvl w:val="0"/>
          <w:numId w:val="154"/>
        </w:numPr>
      </w:pPr>
      <w:r>
        <w:t>Mikrobiologische Untersuchungsmethoden</w:t>
      </w:r>
    </w:p>
    <w:p w14:paraId="1648CC0D" w14:textId="6AD3CEDE" w:rsidR="009B4302" w:rsidRDefault="009B4302" w:rsidP="00937C40">
      <w:pPr>
        <w:pStyle w:val="Listenabsatz"/>
        <w:numPr>
          <w:ilvl w:val="1"/>
          <w:numId w:val="154"/>
        </w:numPr>
      </w:pPr>
      <w:r>
        <w:t>Direkter Nachweis (Labortests)</w:t>
      </w:r>
    </w:p>
    <w:p w14:paraId="3D30B1AD" w14:textId="1E539F76" w:rsidR="009B4302" w:rsidRDefault="009B4302" w:rsidP="00937C40">
      <w:pPr>
        <w:pStyle w:val="Listenabsatz"/>
        <w:numPr>
          <w:ilvl w:val="2"/>
          <w:numId w:val="154"/>
        </w:numPr>
      </w:pPr>
      <w:r>
        <w:t>Kultur/Zellkultur</w:t>
      </w:r>
    </w:p>
    <w:p w14:paraId="3EE5058A" w14:textId="6A8C2E84" w:rsidR="009B4302" w:rsidRDefault="009B4302" w:rsidP="00937C40">
      <w:pPr>
        <w:pStyle w:val="Listenabsatz"/>
        <w:numPr>
          <w:ilvl w:val="2"/>
          <w:numId w:val="154"/>
        </w:numPr>
      </w:pPr>
      <w:r>
        <w:t>PCR (Nukleinsäure-Sequenzierung direkt oder nach Amplifikation)</w:t>
      </w:r>
    </w:p>
    <w:p w14:paraId="467D5CB9" w14:textId="6594F63F" w:rsidR="009B4302" w:rsidRDefault="009B4302" w:rsidP="00937C40">
      <w:pPr>
        <w:pStyle w:val="Listenabsatz"/>
        <w:numPr>
          <w:ilvl w:val="2"/>
          <w:numId w:val="154"/>
        </w:numPr>
      </w:pPr>
      <w:r w:rsidRPr="009B4302">
        <w:t>MALDI-TOF (matrix-assisted laser desorption/ionization time-of-flight mass spectrometry)</w:t>
      </w:r>
      <w:r>
        <w:t xml:space="preserve"> </w:t>
      </w:r>
      <w:r w:rsidRPr="007D021D">
        <w:sym w:font="Wingdings" w:char="F0E0"/>
      </w:r>
      <w:r>
        <w:t xml:space="preserve"> bakt/pilze in eine Matrixlösung auf probenplatte aufgetragen</w:t>
      </w:r>
    </w:p>
    <w:p w14:paraId="09D036B7" w14:textId="02ADF2B1" w:rsidR="009B4302" w:rsidRDefault="009B4302" w:rsidP="00937C40">
      <w:pPr>
        <w:pStyle w:val="Listenabsatz"/>
        <w:numPr>
          <w:ilvl w:val="1"/>
          <w:numId w:val="154"/>
        </w:numPr>
      </w:pPr>
      <w:r>
        <w:t xml:space="preserve">Indirekter </w:t>
      </w:r>
      <w:r w:rsidR="00154208">
        <w:t>Nachweis</w:t>
      </w:r>
    </w:p>
    <w:p w14:paraId="43118AA5" w14:textId="0FEBFFEB" w:rsidR="009B4302" w:rsidRDefault="009B4302" w:rsidP="00937C40">
      <w:pPr>
        <w:pStyle w:val="Listenabsatz"/>
        <w:numPr>
          <w:ilvl w:val="2"/>
          <w:numId w:val="154"/>
        </w:numPr>
      </w:pPr>
      <w:r>
        <w:t>Agglutination (Prinzip mit Antigenen – Bsp. SS Test)</w:t>
      </w:r>
    </w:p>
    <w:p w14:paraId="75D459EB" w14:textId="19E492B1" w:rsidR="009B4302" w:rsidRDefault="009B4302" w:rsidP="00937C40">
      <w:pPr>
        <w:pStyle w:val="Listenabsatz"/>
        <w:numPr>
          <w:ilvl w:val="2"/>
          <w:numId w:val="154"/>
        </w:numPr>
      </w:pPr>
      <w:r>
        <w:t>Elisa (enzyme-linked immunosorbent assay, nachweis von best Antikörper auch Hormone etc)</w:t>
      </w:r>
    </w:p>
    <w:p w14:paraId="04559B68" w14:textId="77777777" w:rsidR="00C7128A" w:rsidRDefault="00C7128A" w:rsidP="00C7128A"/>
    <w:p w14:paraId="67DBA202" w14:textId="170A7E27" w:rsidR="00C7128A" w:rsidRDefault="00C7128A" w:rsidP="00C7128A">
      <w:pPr>
        <w:pStyle w:val="berschrift2"/>
      </w:pPr>
      <w:bookmarkStart w:id="39" w:name="_Toc228354907"/>
      <w:r>
        <w:t>Mikrobiologie-Immunsystem des Menschens und seine Funktionsweise</w:t>
      </w:r>
      <w:bookmarkEnd w:id="39"/>
    </w:p>
    <w:p w14:paraId="42E0B08A" w14:textId="63379F00" w:rsidR="00C7128A" w:rsidRDefault="00C7128A" w:rsidP="00C7128A">
      <w:pPr>
        <w:pStyle w:val="berschrift3"/>
      </w:pPr>
      <w:r>
        <w:t>Ich kann die Kategorien und Bestandteile des angeborenen und erworbenen Immunsystem nennen.</w:t>
      </w:r>
    </w:p>
    <w:p w14:paraId="052541B1" w14:textId="653C1CFA" w:rsidR="00C7128A" w:rsidRPr="00AB3DCF" w:rsidRDefault="00F9473C" w:rsidP="00937C40">
      <w:pPr>
        <w:pStyle w:val="Listenabsatz"/>
        <w:numPr>
          <w:ilvl w:val="0"/>
          <w:numId w:val="157"/>
        </w:numPr>
        <w:rPr>
          <w:b/>
          <w:bCs/>
        </w:rPr>
      </w:pPr>
      <w:r w:rsidRPr="00AB3DCF">
        <w:rPr>
          <w:b/>
          <w:bCs/>
        </w:rPr>
        <w:t>Angeborene</w:t>
      </w:r>
    </w:p>
    <w:p w14:paraId="74D58682" w14:textId="77777777" w:rsidR="00CF07E4" w:rsidRDefault="00CF07E4" w:rsidP="00937C40">
      <w:pPr>
        <w:pStyle w:val="Listenabsatz"/>
        <w:numPr>
          <w:ilvl w:val="1"/>
          <w:numId w:val="157"/>
        </w:numPr>
      </w:pPr>
      <w:r>
        <w:t>Abwehrmechanismus</w:t>
      </w:r>
      <w:r w:rsidRPr="00CF07E4">
        <w:t xml:space="preserve"> </w:t>
      </w:r>
    </w:p>
    <w:p w14:paraId="1D6B10FF" w14:textId="134D104E" w:rsidR="00F9473C" w:rsidRDefault="00CF07E4" w:rsidP="00937C40">
      <w:pPr>
        <w:pStyle w:val="Listenabsatz"/>
        <w:numPr>
          <w:ilvl w:val="1"/>
          <w:numId w:val="157"/>
        </w:numPr>
      </w:pPr>
      <w:r>
        <w:rPr>
          <w:noProof/>
        </w:rPr>
        <w:drawing>
          <wp:anchor distT="0" distB="0" distL="114300" distR="114300" simplePos="0" relativeHeight="251798528" behindDoc="0" locked="0" layoutInCell="1" allowOverlap="1" wp14:anchorId="0621D8CB" wp14:editId="00046354">
            <wp:simplePos x="0" y="0"/>
            <wp:positionH relativeFrom="column">
              <wp:posOffset>614391</wp:posOffset>
            </wp:positionH>
            <wp:positionV relativeFrom="paragraph">
              <wp:posOffset>190038</wp:posOffset>
            </wp:positionV>
            <wp:extent cx="4559935" cy="4034155"/>
            <wp:effectExtent l="0" t="0" r="0" b="4445"/>
            <wp:wrapTopAndBottom/>
            <wp:docPr id="129426625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559935" cy="4034155"/>
                    </a:xfrm>
                    <a:prstGeom prst="rect">
                      <a:avLst/>
                    </a:prstGeom>
                    <a:noFill/>
                    <a:ln>
                      <a:noFill/>
                    </a:ln>
                  </pic:spPr>
                </pic:pic>
              </a:graphicData>
            </a:graphic>
            <wp14:sizeRelH relativeFrom="page">
              <wp14:pctWidth>0</wp14:pctWidth>
            </wp14:sizeRelH>
            <wp14:sizeRelV relativeFrom="page">
              <wp14:pctHeight>0</wp14:pctHeight>
            </wp14:sizeRelV>
          </wp:anchor>
        </w:drawing>
      </w:r>
      <w:r>
        <w:t>Mechanische oder physiologische Barriere</w:t>
      </w:r>
      <w:r>
        <w:fldChar w:fldCharType="begin"/>
      </w:r>
      <w:r>
        <w:instrText xml:space="preserve"> INCLUDEPICTURE "/Users/seraina/Library/Group Containers/UBF8T346G9.ms/WebArchiveCopyPasteTempFiles/com.microsoft.Word/collageClip-6070187ada757.JPG" \* MERGEFORMATINET </w:instrText>
      </w:r>
      <w:r>
        <w:fldChar w:fldCharType="separate"/>
      </w:r>
      <w:r>
        <w:fldChar w:fldCharType="end"/>
      </w:r>
      <w:r>
        <w:t xml:space="preserve"> </w:t>
      </w:r>
    </w:p>
    <w:p w14:paraId="10222C2F" w14:textId="1449A211" w:rsidR="00CF07E4" w:rsidRDefault="00CF07E4" w:rsidP="00937C40">
      <w:pPr>
        <w:pStyle w:val="Listenabsatz"/>
        <w:numPr>
          <w:ilvl w:val="1"/>
          <w:numId w:val="157"/>
        </w:numPr>
      </w:pPr>
      <w:r>
        <w:t xml:space="preserve">Zelluläre Bestandteile (wenn der Krankheitserreger trotz Barriere eindringt) </w:t>
      </w:r>
      <w:r w:rsidRPr="007D021D">
        <w:sym w:font="Wingdings" w:char="F0E0"/>
      </w:r>
      <w:r>
        <w:t>Granulozyten, Makrophagen, dendritische Zellen, natürliche Killerzellen</w:t>
      </w:r>
    </w:p>
    <w:p w14:paraId="5FA13D3B" w14:textId="5F6277F1" w:rsidR="00CF07E4" w:rsidRDefault="00CF07E4" w:rsidP="00937C40">
      <w:pPr>
        <w:pStyle w:val="Listenabsatz"/>
        <w:numPr>
          <w:ilvl w:val="1"/>
          <w:numId w:val="157"/>
        </w:numPr>
      </w:pPr>
      <w:r>
        <w:lastRenderedPageBreak/>
        <w:t>Humorale Bestandteile; Proteine die passiv im Blut oder Gewebeflüssigkeit zirkulieren und eine antimikrobielle Wirkung haben, die gegen eingedrungene Pathogene wirken</w:t>
      </w:r>
    </w:p>
    <w:p w14:paraId="03CB900B" w14:textId="7CA51C50" w:rsidR="00F9473C" w:rsidRPr="00AB3DCF" w:rsidRDefault="00F9473C" w:rsidP="00937C40">
      <w:pPr>
        <w:pStyle w:val="Listenabsatz"/>
        <w:numPr>
          <w:ilvl w:val="0"/>
          <w:numId w:val="157"/>
        </w:numPr>
        <w:rPr>
          <w:b/>
          <w:bCs/>
        </w:rPr>
      </w:pPr>
      <w:r w:rsidRPr="00AB3DCF">
        <w:rPr>
          <w:b/>
          <w:bCs/>
        </w:rPr>
        <w:t>Erworbene</w:t>
      </w:r>
    </w:p>
    <w:p w14:paraId="235D4E1A" w14:textId="3953AF24" w:rsidR="00CF07E4" w:rsidRDefault="00CF07E4" w:rsidP="00937C40">
      <w:pPr>
        <w:pStyle w:val="Listenabsatz"/>
        <w:numPr>
          <w:ilvl w:val="1"/>
          <w:numId w:val="157"/>
        </w:numPr>
      </w:pPr>
      <w:r>
        <w:t>Wird durch angeborenes aktiviert</w:t>
      </w:r>
    </w:p>
    <w:p w14:paraId="7DF543B1" w14:textId="3078959F" w:rsidR="00CF07E4" w:rsidRDefault="00CF07E4" w:rsidP="00937C40">
      <w:pPr>
        <w:pStyle w:val="Listenabsatz"/>
        <w:numPr>
          <w:ilvl w:val="1"/>
          <w:numId w:val="157"/>
        </w:numPr>
      </w:pPr>
      <w:r>
        <w:t>Antigen-präsentierende Zellen – genannt, Abwehr nur möglich wenn auf der Oberfläche von eigener Körperzelle präsentiert</w:t>
      </w:r>
    </w:p>
    <w:p w14:paraId="1D8C8C42" w14:textId="5AB1AFA3" w:rsidR="00CF07E4" w:rsidRDefault="00CF07E4" w:rsidP="00937C40">
      <w:pPr>
        <w:pStyle w:val="Listenabsatz"/>
        <w:numPr>
          <w:ilvl w:val="1"/>
          <w:numId w:val="157"/>
        </w:numPr>
      </w:pPr>
      <w:r>
        <w:t>T-lymphozyten (im Knochenmark gebildet - thymus)</w:t>
      </w:r>
    </w:p>
    <w:p w14:paraId="790F0C42" w14:textId="325CE5AF" w:rsidR="00CF07E4" w:rsidRPr="00C7128A" w:rsidRDefault="00CF07E4" w:rsidP="00937C40">
      <w:pPr>
        <w:pStyle w:val="Listenabsatz"/>
        <w:numPr>
          <w:ilvl w:val="1"/>
          <w:numId w:val="157"/>
        </w:numPr>
      </w:pPr>
      <w:r>
        <w:t>B-Lymphozyten (Knochenmar, b= bone marrow)</w:t>
      </w:r>
    </w:p>
    <w:p w14:paraId="40E17CFE" w14:textId="77777777" w:rsidR="00C7128A" w:rsidRDefault="00C7128A" w:rsidP="00C7128A">
      <w:pPr>
        <w:pStyle w:val="berschrift3"/>
      </w:pPr>
      <w:r>
        <w:t>Ich kann für jeden Bestandteil eine bis mehrere Funktionen sowie ein bis mehrere Beispiele nennen.</w:t>
      </w:r>
    </w:p>
    <w:p w14:paraId="56D47D78" w14:textId="77777777" w:rsidR="00966F67" w:rsidRDefault="00966F67" w:rsidP="00C7128A">
      <w:r>
        <w:fldChar w:fldCharType="begin"/>
      </w:r>
      <w:r>
        <w:instrText xml:space="preserve"> INCLUDEPICTURE "/Users/seraina/Library/Group Containers/UBF8T346G9.ms/WebArchiveCopyPasteTempFiles/com.microsoft.Word/file-6075f22785130.JPG" \* MERGEFORMATINET </w:instrText>
      </w:r>
      <w:r>
        <w:fldChar w:fldCharType="separate"/>
      </w:r>
      <w:r>
        <w:rPr>
          <w:noProof/>
        </w:rPr>
        <w:drawing>
          <wp:inline distT="0" distB="0" distL="0" distR="0" wp14:anchorId="58A9F086" wp14:editId="08535584">
            <wp:extent cx="3934691" cy="5261434"/>
            <wp:effectExtent l="0" t="0" r="2540" b="0"/>
            <wp:docPr id="6445575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941581" cy="5270648"/>
                    </a:xfrm>
                    <a:prstGeom prst="rect">
                      <a:avLst/>
                    </a:prstGeom>
                    <a:noFill/>
                    <a:ln>
                      <a:noFill/>
                    </a:ln>
                  </pic:spPr>
                </pic:pic>
              </a:graphicData>
            </a:graphic>
          </wp:inline>
        </w:drawing>
      </w:r>
      <w:r>
        <w:fldChar w:fldCharType="end"/>
      </w:r>
    </w:p>
    <w:p w14:paraId="58D818B1" w14:textId="50D3579A" w:rsidR="00C7128A" w:rsidRDefault="00966F67" w:rsidP="00C7128A">
      <w:r>
        <w:lastRenderedPageBreak/>
        <w:fldChar w:fldCharType="begin"/>
      </w:r>
      <w:r>
        <w:instrText xml:space="preserve"> INCLUDEPICTURE "/Users/seraina/Library/Group Containers/UBF8T346G9.ms/WebArchiveCopyPasteTempFiles/com.microsoft.Word/file-6075f21d164fa.JPG" \* MERGEFORMATINET </w:instrText>
      </w:r>
      <w:r>
        <w:fldChar w:fldCharType="separate"/>
      </w:r>
      <w:r>
        <w:rPr>
          <w:noProof/>
        </w:rPr>
        <w:drawing>
          <wp:inline distT="0" distB="0" distL="0" distR="0" wp14:anchorId="1B7B9F43" wp14:editId="7F52033E">
            <wp:extent cx="3934460" cy="2423041"/>
            <wp:effectExtent l="0" t="0" r="2540" b="3175"/>
            <wp:docPr id="122698114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975700" cy="2448438"/>
                    </a:xfrm>
                    <a:prstGeom prst="rect">
                      <a:avLst/>
                    </a:prstGeom>
                    <a:noFill/>
                    <a:ln>
                      <a:noFill/>
                    </a:ln>
                  </pic:spPr>
                </pic:pic>
              </a:graphicData>
            </a:graphic>
          </wp:inline>
        </w:drawing>
      </w:r>
      <w:r>
        <w:fldChar w:fldCharType="end"/>
      </w:r>
    </w:p>
    <w:p w14:paraId="1277F97C" w14:textId="245C65AC" w:rsidR="00966F67" w:rsidRPr="00C7128A" w:rsidRDefault="00966F67" w:rsidP="00C7128A">
      <w:r>
        <w:fldChar w:fldCharType="begin"/>
      </w:r>
      <w:r>
        <w:instrText xml:space="preserve"> INCLUDEPICTURE "/Users/seraina/Library/Group Containers/UBF8T346G9.ms/WebArchiveCopyPasteTempFiles/com.microsoft.Word/file-6075f230a2ae4.JPG" \* MERGEFORMATINET </w:instrText>
      </w:r>
      <w:r>
        <w:fldChar w:fldCharType="separate"/>
      </w:r>
      <w:r>
        <w:rPr>
          <w:noProof/>
        </w:rPr>
        <w:drawing>
          <wp:inline distT="0" distB="0" distL="0" distR="0" wp14:anchorId="07B54C4F" wp14:editId="5C7E961F">
            <wp:extent cx="4002223" cy="2460361"/>
            <wp:effectExtent l="0" t="0" r="0" b="3810"/>
            <wp:docPr id="26250342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010460" cy="2465425"/>
                    </a:xfrm>
                    <a:prstGeom prst="rect">
                      <a:avLst/>
                    </a:prstGeom>
                    <a:noFill/>
                    <a:ln>
                      <a:noFill/>
                    </a:ln>
                  </pic:spPr>
                </pic:pic>
              </a:graphicData>
            </a:graphic>
          </wp:inline>
        </w:drawing>
      </w:r>
      <w:r>
        <w:fldChar w:fldCharType="end"/>
      </w:r>
    </w:p>
    <w:p w14:paraId="2584F477" w14:textId="77777777" w:rsidR="00C7128A" w:rsidRDefault="00C7128A" w:rsidP="00C7128A">
      <w:pPr>
        <w:pStyle w:val="berschrift3"/>
      </w:pPr>
      <w:r>
        <w:t>Ich kenne die Eigenschaften einer erworbenen Immunantwort.</w:t>
      </w:r>
    </w:p>
    <w:p w14:paraId="11E37ADD" w14:textId="77777777" w:rsidR="00966F67" w:rsidRPr="00C7128A" w:rsidRDefault="00966F67" w:rsidP="00966F67"/>
    <w:p w14:paraId="78A34B0D" w14:textId="77777777" w:rsidR="00C7128A" w:rsidRDefault="00C7128A" w:rsidP="00C7128A">
      <w:pPr>
        <w:pStyle w:val="berschrift3"/>
      </w:pPr>
      <w:r>
        <w:t>Ich verstehe die Zusammenarbeit zwischen angeborenen und erworbenen Immunsystem und kann erklären, wie eine erworbene Immunantwort sowie die Produktion von Antikörper zustande kommen.</w:t>
      </w:r>
    </w:p>
    <w:p w14:paraId="0D931777" w14:textId="77777777" w:rsidR="00F860EA" w:rsidRDefault="00F860EA" w:rsidP="00F860EA">
      <w:r w:rsidRPr="007D021D">
        <w:sym w:font="Wingdings" w:char="F0E0"/>
      </w:r>
      <w:r>
        <w:t xml:space="preserve"> </w:t>
      </w:r>
      <w:r w:rsidRPr="00966F67">
        <w:t>Wenn es einem Pathogen gelingt, in den Körper einzudringen, werden die Zelle des Immunsystems es erkennen und eine Immunantwort auslösen.</w:t>
      </w:r>
    </w:p>
    <w:p w14:paraId="4C59AA85" w14:textId="346B581F" w:rsidR="00F860EA" w:rsidRDefault="00F860EA" w:rsidP="00F860EA">
      <w:r>
        <w:lastRenderedPageBreak/>
        <w:fldChar w:fldCharType="begin"/>
      </w:r>
      <w:r>
        <w:instrText xml:space="preserve"> INCLUDEPICTURE "/Users/seraina/Library/Group Containers/UBF8T346G9.ms/WebArchiveCopyPasteTempFiles/com.microsoft.Word/file-6075ee8a2bd8a.JPG" \* MERGEFORMATINET </w:instrText>
      </w:r>
      <w:r>
        <w:fldChar w:fldCharType="separate"/>
      </w:r>
      <w:r>
        <w:rPr>
          <w:noProof/>
        </w:rPr>
        <w:drawing>
          <wp:inline distT="0" distB="0" distL="0" distR="0" wp14:anchorId="15207D2C" wp14:editId="1A6EC7A5">
            <wp:extent cx="5117924" cy="2960069"/>
            <wp:effectExtent l="0" t="0" r="635" b="0"/>
            <wp:docPr id="84847801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124868" cy="2964085"/>
                    </a:xfrm>
                    <a:prstGeom prst="rect">
                      <a:avLst/>
                    </a:prstGeom>
                    <a:noFill/>
                    <a:ln>
                      <a:noFill/>
                    </a:ln>
                  </pic:spPr>
                </pic:pic>
              </a:graphicData>
            </a:graphic>
          </wp:inline>
        </w:drawing>
      </w:r>
      <w:r>
        <w:fldChar w:fldCharType="end"/>
      </w:r>
    </w:p>
    <w:p w14:paraId="6025713F" w14:textId="357B0ACA" w:rsidR="00F860EA" w:rsidRDefault="00F860EA" w:rsidP="00F860EA">
      <w:pPr>
        <w:ind w:firstLine="0"/>
      </w:pPr>
      <w:r>
        <w:t>Schlüssel-Schloss-prinzip: 1.</w:t>
      </w:r>
      <w:r w:rsidRPr="00F860EA">
        <w:t> Entzündungsreaktion ausgelöst</w:t>
      </w:r>
      <w:r>
        <w:t xml:space="preserve"> 2. </w:t>
      </w:r>
      <w:r w:rsidRPr="00F860EA">
        <w:t>Aktivierung des erworbenen Immunsystems</w:t>
      </w:r>
    </w:p>
    <w:p w14:paraId="7483F108" w14:textId="3DB11AA1" w:rsidR="00C7128A" w:rsidRDefault="00F860EA" w:rsidP="00C7128A">
      <w:r>
        <w:t>Erworbene hat 4 Eigenschaften, die das angeborene nicht hat:</w:t>
      </w:r>
    </w:p>
    <w:p w14:paraId="16E908E0" w14:textId="7F06B428" w:rsidR="00F860EA" w:rsidRDefault="00F860EA" w:rsidP="00937C40">
      <w:pPr>
        <w:pStyle w:val="Listenabsatz"/>
        <w:numPr>
          <w:ilvl w:val="0"/>
          <w:numId w:val="158"/>
        </w:numPr>
      </w:pPr>
      <w:r>
        <w:t>eine hohe Spezifizität</w:t>
      </w:r>
    </w:p>
    <w:p w14:paraId="050638EB" w14:textId="77777777" w:rsidR="00F860EA" w:rsidRDefault="00F860EA" w:rsidP="00937C40">
      <w:pPr>
        <w:pStyle w:val="Listenabsatz"/>
        <w:numPr>
          <w:ilvl w:val="0"/>
          <w:numId w:val="158"/>
        </w:numPr>
      </w:pPr>
      <w:r>
        <w:t>eine riesige Vielfalt an erkennbaren Mustern</w:t>
      </w:r>
    </w:p>
    <w:p w14:paraId="5AC2440B" w14:textId="0711EA8C" w:rsidR="00F860EA" w:rsidRDefault="00F860EA" w:rsidP="00937C40">
      <w:pPr>
        <w:pStyle w:val="Listenabsatz"/>
        <w:numPr>
          <w:ilvl w:val="0"/>
          <w:numId w:val="158"/>
        </w:numPr>
      </w:pPr>
      <w:r>
        <w:t>ein immunologisches Gedächtnis (Immungedächtnis)</w:t>
      </w:r>
    </w:p>
    <w:p w14:paraId="74EC171F" w14:textId="6E9B8A2C" w:rsidR="00F860EA" w:rsidRDefault="00F860EA" w:rsidP="00937C40">
      <w:pPr>
        <w:pStyle w:val="Listenabsatz"/>
        <w:numPr>
          <w:ilvl w:val="0"/>
          <w:numId w:val="158"/>
        </w:numPr>
      </w:pPr>
      <w:r>
        <w:t>die self-nonself-Unterscheidung</w:t>
      </w:r>
    </w:p>
    <w:p w14:paraId="288C28A9" w14:textId="77777777" w:rsidR="00F860EA" w:rsidRDefault="00F860EA" w:rsidP="00F860EA"/>
    <w:p w14:paraId="3C6C5000" w14:textId="77777777" w:rsidR="00F860EA" w:rsidRDefault="00F860EA" w:rsidP="00F860EA">
      <w:r w:rsidRPr="007D021D">
        <w:sym w:font="Wingdings" w:char="F0E0"/>
      </w:r>
      <w:r>
        <w:t xml:space="preserve"> Immunsystem wird aktiviert: </w:t>
      </w:r>
      <w:r w:rsidRPr="00F860EA">
        <w:t>Nur wenn ihre Oberfläche-Rezeptoren an einem molekularen Muster binden (Schlüssel-Schloss Prinzip), werden die Zellen aktiviert. Die molekularen Muster, die die B- und T-Zell-Rezeptoren erkennen können, müssen meistens von sogenannten Antigenpräsentierende Zellen (AP-Zellen) hervorgehoben werden.</w:t>
      </w:r>
      <w:r>
        <w:t xml:space="preserve"> </w:t>
      </w:r>
    </w:p>
    <w:p w14:paraId="5501EADB" w14:textId="6D9920C0" w:rsidR="00F860EA" w:rsidRDefault="00F860EA" w:rsidP="00F860EA">
      <w:r>
        <w:t>Ansonsten Zellen Passiv im Blutsystem</w:t>
      </w:r>
    </w:p>
    <w:p w14:paraId="260038C4" w14:textId="77777777" w:rsidR="00F860EA" w:rsidRDefault="00F860EA" w:rsidP="00F860EA"/>
    <w:p w14:paraId="28C47496" w14:textId="77777777" w:rsidR="00D455D2" w:rsidRDefault="00F860EA" w:rsidP="00937C40">
      <w:pPr>
        <w:pStyle w:val="Listenabsatz"/>
        <w:numPr>
          <w:ilvl w:val="0"/>
          <w:numId w:val="159"/>
        </w:numPr>
      </w:pPr>
      <w:r>
        <w:t>Antikörper:</w:t>
      </w:r>
      <w:r w:rsidR="00D455D2">
        <w:t xml:space="preserve"> </w:t>
      </w:r>
    </w:p>
    <w:p w14:paraId="18E41EF0" w14:textId="2DD3933E" w:rsidR="00D455D2" w:rsidRPr="00D455D2" w:rsidRDefault="00D455D2" w:rsidP="00D455D2">
      <w:pPr>
        <w:ind w:left="708" w:firstLine="0"/>
      </w:pPr>
      <w:r w:rsidRPr="00D455D2">
        <w:t>Wenn eine B-Zelle ein Antigen durch ihre Antigen-Rezeptoren bindet und dabei auch gleichzeitig von einer T-Helfer-Zelle erkannt wird, wird sie aktiviert. Aktivierte B-Zellen wandern zu einem Keimzentrum der Lymphknoten und fangen an, sich vermehrt zu teilen (klonale Expansion). Dabei werden ihre Antigen-Rezeptoren «verbessert», sodass sie noch stärker an das Antigen binden. Dieser Prozess wird als Keimzentrumsreaktion bezeichnet.</w:t>
      </w:r>
    </w:p>
    <w:p w14:paraId="02839A12" w14:textId="13B967C6" w:rsidR="00D455D2" w:rsidRPr="00D455D2" w:rsidRDefault="00D455D2" w:rsidP="00D455D2">
      <w:pPr>
        <w:ind w:left="708" w:firstLine="0"/>
      </w:pPr>
      <w:r w:rsidRPr="00D455D2">
        <w:t xml:space="preserve">Die B-Zelle ist nun zu einer Plasmazelle geworden und produziert extrem viele (verbesserte) </w:t>
      </w:r>
      <w:r w:rsidRPr="00D455D2">
        <w:rPr>
          <w:b/>
          <w:bCs/>
        </w:rPr>
        <w:t>Antikörper</w:t>
      </w:r>
      <w:r w:rsidRPr="00D455D2">
        <w:t>. Diese Antikörper, die ausgeschüttet werden, können dann an das spezifische Pathogen (stärker) binden/bedecken (Opsonisierung) und sind an zwei Hauptprozesse beteiligt:</w:t>
      </w:r>
    </w:p>
    <w:p w14:paraId="03F7D4D6" w14:textId="41498DA2" w:rsidR="00F860EA" w:rsidRPr="00C7128A" w:rsidRDefault="00F860EA" w:rsidP="00D455D2">
      <w:pPr>
        <w:ind w:left="0" w:firstLine="0"/>
      </w:pPr>
    </w:p>
    <w:p w14:paraId="2B83190D" w14:textId="77777777" w:rsidR="00C7128A" w:rsidRDefault="00C7128A" w:rsidP="00C7128A">
      <w:pPr>
        <w:pStyle w:val="berschrift3"/>
      </w:pPr>
      <w:r>
        <w:t>Ich kann die Mechanismen, die einer Impfung zugrunde liegen erklären.</w:t>
      </w:r>
    </w:p>
    <w:p w14:paraId="2C1012FF" w14:textId="1BEDC16E" w:rsidR="00C7128A" w:rsidRDefault="00D455D2" w:rsidP="00937C40">
      <w:pPr>
        <w:pStyle w:val="Listenabsatz"/>
        <w:numPr>
          <w:ilvl w:val="0"/>
          <w:numId w:val="159"/>
        </w:numPr>
      </w:pPr>
      <w:r>
        <w:t>Aktive Impfung</w:t>
      </w:r>
    </w:p>
    <w:p w14:paraId="5C4303EC" w14:textId="31C0B14D" w:rsidR="00D455D2" w:rsidRDefault="00D455D2" w:rsidP="00937C40">
      <w:pPr>
        <w:pStyle w:val="Listenabsatz"/>
        <w:numPr>
          <w:ilvl w:val="1"/>
          <w:numId w:val="159"/>
        </w:numPr>
      </w:pPr>
      <w:r>
        <w:t>Immunantwort Bildung von Plasmazellen und B-gedächtniszellen auslösen</w:t>
      </w:r>
    </w:p>
    <w:p w14:paraId="50EF0042" w14:textId="172E4FFC" w:rsidR="00D455D2" w:rsidRDefault="00D455D2" w:rsidP="00937C40">
      <w:pPr>
        <w:pStyle w:val="Listenabsatz"/>
        <w:numPr>
          <w:ilvl w:val="0"/>
          <w:numId w:val="159"/>
        </w:numPr>
      </w:pPr>
      <w:r>
        <w:t>Passive Impfung</w:t>
      </w:r>
    </w:p>
    <w:p w14:paraId="730E149A" w14:textId="3BF01A99" w:rsidR="00D455D2" w:rsidRPr="00C7128A" w:rsidRDefault="00D455D2" w:rsidP="00937C40">
      <w:pPr>
        <w:pStyle w:val="Listenabsatz"/>
        <w:numPr>
          <w:ilvl w:val="1"/>
          <w:numId w:val="159"/>
        </w:numPr>
      </w:pPr>
      <w:r>
        <w:t>Bereits produzierten Antikörper, werden nach einiger Zeit abgebaut</w:t>
      </w:r>
    </w:p>
    <w:p w14:paraId="5F64CDC7" w14:textId="63236119" w:rsidR="00C7128A" w:rsidRDefault="00C7128A" w:rsidP="00F06ADA">
      <w:pPr>
        <w:pStyle w:val="berschrift3"/>
      </w:pPr>
      <w:r>
        <w:lastRenderedPageBreak/>
        <w:t>Ich kann grob beschreiben was Immuninsuffizienz, Autoimmunerkrankungen und Allergien sind.</w:t>
      </w:r>
      <w:r w:rsidR="00F06ADA">
        <w:t xml:space="preserve"> + Ich kann einige Faktoren, die zu Allergien, Immuninsuffizienz oder Autoimmunkrankheiten führen, nennen.</w:t>
      </w:r>
    </w:p>
    <w:p w14:paraId="6709123A" w14:textId="709C6031" w:rsidR="00C7128A" w:rsidRDefault="00F06ADA" w:rsidP="00937C40">
      <w:pPr>
        <w:pStyle w:val="Listenabsatz"/>
        <w:numPr>
          <w:ilvl w:val="0"/>
          <w:numId w:val="159"/>
        </w:numPr>
      </w:pPr>
      <w:r>
        <w:t>Immuninsuffizienz</w:t>
      </w:r>
    </w:p>
    <w:p w14:paraId="236775B8" w14:textId="77777777" w:rsidR="00F06ADA" w:rsidRDefault="00F06ADA" w:rsidP="00937C40">
      <w:pPr>
        <w:pStyle w:val="Listenabsatz"/>
        <w:numPr>
          <w:ilvl w:val="1"/>
          <w:numId w:val="159"/>
        </w:numPr>
      </w:pPr>
      <w:r>
        <w:t xml:space="preserve">Vorübergehende oder irreversible Schwächung der Abwehrfunktion </w:t>
      </w:r>
    </w:p>
    <w:p w14:paraId="0D7AED1E" w14:textId="5B19DB7C" w:rsidR="00F06ADA" w:rsidRDefault="00F06ADA" w:rsidP="00937C40">
      <w:pPr>
        <w:pStyle w:val="Listenabsatz"/>
        <w:numPr>
          <w:ilvl w:val="1"/>
          <w:numId w:val="159"/>
        </w:numPr>
      </w:pPr>
      <w:r>
        <w:t>primäre Im. = genetische Ursache, sekundäre/erworbene Im. = Folge Infektion bestimmter Erreger (Bsp. HIV)</w:t>
      </w:r>
    </w:p>
    <w:p w14:paraId="708AB9C0" w14:textId="06FA96BC" w:rsidR="00F06ADA" w:rsidRDefault="00F06ADA" w:rsidP="00937C40">
      <w:pPr>
        <w:pStyle w:val="Listenabsatz"/>
        <w:numPr>
          <w:ilvl w:val="0"/>
          <w:numId w:val="159"/>
        </w:numPr>
      </w:pPr>
      <w:r>
        <w:t>Autoimmunerkrankungen</w:t>
      </w:r>
    </w:p>
    <w:p w14:paraId="75236E84" w14:textId="77777777" w:rsidR="00F06ADA" w:rsidRDefault="00F06ADA" w:rsidP="00937C40">
      <w:pPr>
        <w:pStyle w:val="Listenabsatz"/>
        <w:numPr>
          <w:ilvl w:val="1"/>
          <w:numId w:val="159"/>
        </w:numPr>
      </w:pPr>
      <w:r w:rsidRPr="00F06ADA">
        <w:t xml:space="preserve">Bei der Ausreifung der B-Zellen - je nachdem wie die V(D)J-Rekombination die Gene-Segmente arrangiert - kann es zu B-Zellen kommen, die </w:t>
      </w:r>
      <w:r w:rsidRPr="00F06ADA">
        <w:rPr>
          <w:b/>
          <w:bCs/>
        </w:rPr>
        <w:t>Antigen</w:t>
      </w:r>
      <w:r w:rsidRPr="00F06ADA">
        <w:t>-</w:t>
      </w:r>
      <w:r w:rsidRPr="00F06ADA">
        <w:rPr>
          <w:b/>
          <w:bCs/>
        </w:rPr>
        <w:t>Rezeptoren</w:t>
      </w:r>
      <w:r w:rsidRPr="00F06ADA">
        <w:t xml:space="preserve"> tragen, welche </w:t>
      </w:r>
      <w:r w:rsidRPr="00F06ADA">
        <w:rPr>
          <w:b/>
          <w:bCs/>
        </w:rPr>
        <w:t>menschliche molekulare Muster</w:t>
      </w:r>
      <w:r w:rsidRPr="00F06ADA">
        <w:t xml:space="preserve"> </w:t>
      </w:r>
      <w:r w:rsidRPr="00F06ADA">
        <w:rPr>
          <w:b/>
          <w:bCs/>
        </w:rPr>
        <w:t>erkennen</w:t>
      </w:r>
      <w:r w:rsidRPr="00F06ADA">
        <w:t xml:space="preserve"> (anstatt Pathogene-Muster). Diese sogenannte Autoantigen-Rezeptoren und deren B-Zellen werden meistens unmittelbar </w:t>
      </w:r>
      <w:r w:rsidRPr="00F06ADA">
        <w:rPr>
          <w:b/>
          <w:bCs/>
        </w:rPr>
        <w:t>vernichtet</w:t>
      </w:r>
      <w:r w:rsidRPr="00F06ADA">
        <w:t xml:space="preserve">. Falls dies nicht der Fall ist, wird eine </w:t>
      </w:r>
      <w:r w:rsidRPr="00F06ADA">
        <w:rPr>
          <w:b/>
          <w:bCs/>
        </w:rPr>
        <w:t>Immunantwort gegen körpereigene Antigene</w:t>
      </w:r>
      <w:r w:rsidRPr="00F06ADA">
        <w:t xml:space="preserve"> (meistens Proteine) und eigene Zellen werden dabei zerstört.</w:t>
      </w:r>
      <w:r>
        <w:t xml:space="preserve"> </w:t>
      </w:r>
    </w:p>
    <w:p w14:paraId="2823A976" w14:textId="349BE2B2" w:rsidR="00F06ADA" w:rsidRDefault="00F06ADA" w:rsidP="00937C40">
      <w:pPr>
        <w:pStyle w:val="Listenabsatz"/>
        <w:numPr>
          <w:ilvl w:val="1"/>
          <w:numId w:val="159"/>
        </w:numPr>
      </w:pPr>
      <w:r>
        <w:t xml:space="preserve">Bsp Diabetes mellitus Typ I </w:t>
      </w:r>
      <w:r w:rsidRPr="007D021D">
        <w:sym w:font="Wingdings" w:char="F0E0"/>
      </w:r>
      <w:r>
        <w:t xml:space="preserve"> b-zellen des Pankreas, Organ-spezifisch</w:t>
      </w:r>
    </w:p>
    <w:p w14:paraId="56C9BB9D" w14:textId="48660C30" w:rsidR="00F06ADA" w:rsidRDefault="00F06ADA" w:rsidP="00937C40">
      <w:pPr>
        <w:pStyle w:val="Listenabsatz"/>
        <w:numPr>
          <w:ilvl w:val="1"/>
          <w:numId w:val="159"/>
        </w:numPr>
      </w:pPr>
      <w:r>
        <w:t xml:space="preserve">Zöliakie </w:t>
      </w:r>
      <w:r w:rsidRPr="007D021D">
        <w:sym w:font="Wingdings" w:char="F0E0"/>
      </w:r>
      <w:r>
        <w:t xml:space="preserve"> Dünndarm</w:t>
      </w:r>
    </w:p>
    <w:p w14:paraId="6EA411B9" w14:textId="12297973" w:rsidR="00F06ADA" w:rsidRDefault="00F06ADA" w:rsidP="00937C40">
      <w:pPr>
        <w:pStyle w:val="Listenabsatz"/>
        <w:numPr>
          <w:ilvl w:val="0"/>
          <w:numId w:val="159"/>
        </w:numPr>
      </w:pPr>
      <w:r>
        <w:t>Allergien</w:t>
      </w:r>
    </w:p>
    <w:p w14:paraId="69F5244A" w14:textId="3E6A4B08" w:rsidR="00F06ADA" w:rsidRPr="00C7128A" w:rsidRDefault="00F06ADA" w:rsidP="00937C40">
      <w:pPr>
        <w:pStyle w:val="Listenabsatz"/>
        <w:numPr>
          <w:ilvl w:val="1"/>
          <w:numId w:val="159"/>
        </w:numPr>
      </w:pPr>
      <w:r>
        <w:t>Überschiessende krankhafte Abwehrreaktion des Immunsystems auf bestimmte normalerweise harmlose Umweltstoffe (Antigene) von aussen</w:t>
      </w:r>
    </w:p>
    <w:p w14:paraId="7F109FC3" w14:textId="77777777" w:rsidR="00C7128A" w:rsidRPr="00C7128A" w:rsidRDefault="00C7128A" w:rsidP="00C7128A"/>
    <w:p w14:paraId="5802AFDB" w14:textId="482DDEE1" w:rsidR="00AD2712" w:rsidRDefault="00154208" w:rsidP="00154208">
      <w:pPr>
        <w:pStyle w:val="berschrift2"/>
      </w:pPr>
      <w:bookmarkStart w:id="40" w:name="_Toc228354908"/>
      <w:r>
        <w:t>Herausfordernde Situationen Stillen</w:t>
      </w:r>
      <w:bookmarkEnd w:id="40"/>
    </w:p>
    <w:p w14:paraId="5ED29CF5" w14:textId="72B09097" w:rsidR="002826BD" w:rsidRPr="002826BD" w:rsidRDefault="002826BD" w:rsidP="00DD6532">
      <w:pPr>
        <w:pStyle w:val="berschrift3"/>
      </w:pPr>
      <w:r w:rsidRPr="002826BD">
        <w:t>Ich kann Stillprobleme erkennen, einordnen und mit geeigneten Massnahmen begleiten.</w:t>
      </w:r>
      <w:r w:rsidR="00DD6532">
        <w:fldChar w:fldCharType="begin"/>
      </w:r>
      <w:r w:rsidR="00DD6532">
        <w:instrText xml:space="preserve"> INCLUDEPICTURE "/Users/seraina/Library/Group Containers/UBF8T346G9.ms/WebArchiveCopyPasteTempFiles/com.microsoft.Word/Kreislauf%20get%C3%B6rte.png" \* MERGEFORMATINET </w:instrText>
      </w:r>
      <w:r w:rsidR="00DD6532">
        <w:fldChar w:fldCharType="separate"/>
      </w:r>
      <w:r w:rsidR="00DD6532">
        <w:fldChar w:fldCharType="end"/>
      </w:r>
    </w:p>
    <w:p w14:paraId="7E630FC7" w14:textId="631A39A8" w:rsidR="00DD6532" w:rsidRPr="002826BD" w:rsidRDefault="002826BD" w:rsidP="00DD6532">
      <w:pPr>
        <w:pStyle w:val="berschrift3"/>
      </w:pPr>
      <w:r w:rsidRPr="002826BD">
        <w:t>Ich berate Frauen in herausfordernden Stillsituationen fachlich kompetent und ressourcenorientiert</w:t>
      </w:r>
      <w:r w:rsidR="00DD6532">
        <w:t>.</w:t>
      </w:r>
    </w:p>
    <w:p w14:paraId="383E1754" w14:textId="0022BC19" w:rsidR="002826BD" w:rsidRDefault="00DD6532" w:rsidP="002826BD">
      <w:pPr>
        <w:pStyle w:val="berschrift3"/>
      </w:pPr>
      <w:r>
        <w:rPr>
          <w:noProof/>
        </w:rPr>
        <w:drawing>
          <wp:anchor distT="0" distB="0" distL="114300" distR="114300" simplePos="0" relativeHeight="251797504" behindDoc="0" locked="0" layoutInCell="1" allowOverlap="1" wp14:anchorId="7915AEC9" wp14:editId="60F61B34">
            <wp:simplePos x="0" y="0"/>
            <wp:positionH relativeFrom="column">
              <wp:posOffset>219075</wp:posOffset>
            </wp:positionH>
            <wp:positionV relativeFrom="paragraph">
              <wp:posOffset>427468</wp:posOffset>
            </wp:positionV>
            <wp:extent cx="3971925" cy="3795395"/>
            <wp:effectExtent l="0" t="0" r="3175" b="1905"/>
            <wp:wrapTopAndBottom/>
            <wp:docPr id="58020703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7520" b="11166"/>
                    <a:stretch>
                      <a:fillRect/>
                    </a:stretch>
                  </pic:blipFill>
                  <pic:spPr bwMode="auto">
                    <a:xfrm>
                      <a:off x="0" y="0"/>
                      <a:ext cx="3971925" cy="3795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26BD" w:rsidRPr="002826BD">
        <w:t>Ich trage dazu bei, den Kreislauf der gestörten Milchbildung zu durchbrechen und vorzeitigem Abstillen vorzubeugen.</w:t>
      </w:r>
    </w:p>
    <w:p w14:paraId="3B48D998" w14:textId="5689D219" w:rsidR="00DD6532" w:rsidRPr="002826BD" w:rsidRDefault="00DD6532" w:rsidP="00DD6532"/>
    <w:p w14:paraId="4111C356" w14:textId="04167C11" w:rsidR="002826BD" w:rsidRDefault="002826BD" w:rsidP="002826BD">
      <w:pPr>
        <w:pStyle w:val="berschrift3"/>
      </w:pPr>
      <w:r w:rsidRPr="002826BD">
        <w:lastRenderedPageBreak/>
        <w:t>Ich benenne die Besonderheiten des Stillens nach Sectio und erläutere, wie ich Mütter nach Sectio beim Stillen unterstützen kann.</w:t>
      </w:r>
    </w:p>
    <w:p w14:paraId="29C3E8DA" w14:textId="2ADB57E0" w:rsidR="00DD6532" w:rsidRPr="00DD6532" w:rsidRDefault="00DD6532" w:rsidP="00DD6532">
      <w:r>
        <w:t>Nach Sectio:</w:t>
      </w:r>
    </w:p>
    <w:p w14:paraId="61836406" w14:textId="05254987" w:rsidR="00DD6532" w:rsidRDefault="00DD6532" w:rsidP="00937C40">
      <w:pPr>
        <w:pStyle w:val="Listenabsatz"/>
        <w:numPr>
          <w:ilvl w:val="0"/>
          <w:numId w:val="154"/>
        </w:numPr>
      </w:pPr>
      <w:r>
        <w:t>Trennung von Mutter und Kind so kurz wie möglich halten</w:t>
      </w:r>
    </w:p>
    <w:p w14:paraId="52850578" w14:textId="223FD68C" w:rsidR="00DD6532" w:rsidRDefault="00DD6532" w:rsidP="00937C40">
      <w:pPr>
        <w:pStyle w:val="Listenabsatz"/>
        <w:numPr>
          <w:ilvl w:val="0"/>
          <w:numId w:val="154"/>
        </w:numPr>
      </w:pPr>
      <w:r>
        <w:t>Unterstützung der Mutter – Bsp Kind aus der Wiege nehmen, SZ am Bauch durch OP, darum kissen brauchen für Stillen</w:t>
      </w:r>
    </w:p>
    <w:p w14:paraId="2A932A8D" w14:textId="0E8FEBBB" w:rsidR="00DD6532" w:rsidRPr="002826BD" w:rsidRDefault="00DD6532" w:rsidP="00937C40">
      <w:pPr>
        <w:pStyle w:val="Listenabsatz"/>
        <w:numPr>
          <w:ilvl w:val="0"/>
          <w:numId w:val="154"/>
        </w:numPr>
      </w:pPr>
      <w:r>
        <w:t>Praktische Hilfestellung beim Stillen</w:t>
      </w:r>
    </w:p>
    <w:p w14:paraId="617FA191" w14:textId="7FF5B3E1" w:rsidR="002826BD" w:rsidRDefault="002826BD" w:rsidP="002826BD">
      <w:pPr>
        <w:pStyle w:val="berschrift3"/>
      </w:pPr>
      <w:r w:rsidRPr="002826BD">
        <w:t>Ich erläutere die Problematik der Schadstoffbelastung in der Muttermilch und nenne die Empfehlungen bezüglich Stillen.</w:t>
      </w:r>
    </w:p>
    <w:p w14:paraId="4874575D" w14:textId="7C0244CA" w:rsidR="00DD6532" w:rsidRPr="00DD6532" w:rsidRDefault="00DD6532" w:rsidP="00DD6532">
      <w:r>
        <w:t>3 Verschiedene Wege für Schadstoffe:</w:t>
      </w:r>
    </w:p>
    <w:p w14:paraId="174AA8FD" w14:textId="18193641" w:rsidR="00DD6532" w:rsidRPr="00DD6532" w:rsidRDefault="00DD6532" w:rsidP="00937C40">
      <w:pPr>
        <w:numPr>
          <w:ilvl w:val="0"/>
          <w:numId w:val="155"/>
        </w:numPr>
      </w:pPr>
      <w:r w:rsidRPr="00DD6532">
        <w:t>Der Säugling atmet Luft mit Zigarettenrauch, Autoabgasen, Feinstaub aus Industrie und Verkehr, Ausgasungen aus Möbeln, Teppichen und elektrischen Geräten. </w:t>
      </w:r>
    </w:p>
    <w:p w14:paraId="2641A457" w14:textId="77777777" w:rsidR="00DD6532" w:rsidRPr="00DD6532" w:rsidRDefault="00DD6532" w:rsidP="00937C40">
      <w:pPr>
        <w:numPr>
          <w:ilvl w:val="0"/>
          <w:numId w:val="155"/>
        </w:numPr>
      </w:pPr>
      <w:r w:rsidRPr="00DD6532">
        <w:t>Über die Haut nimmt das Baby Duftstoffe, Farbstoffe und andere Inhaltsstoffe aus Wasch- und Pflegemitteln sowie aus Kleidung und Bettwäsche auf. </w:t>
      </w:r>
    </w:p>
    <w:p w14:paraId="3F4A5A73" w14:textId="77777777" w:rsidR="00DD6532" w:rsidRPr="00DD6532" w:rsidRDefault="00DD6532" w:rsidP="00937C40">
      <w:pPr>
        <w:numPr>
          <w:ilvl w:val="0"/>
          <w:numId w:val="155"/>
        </w:numPr>
      </w:pPr>
      <w:r w:rsidRPr="00DD6532">
        <w:t>Über die Nahrung gelangen Schadstoffe in den Körper des Kindes.</w:t>
      </w:r>
    </w:p>
    <w:p w14:paraId="619F2699" w14:textId="227CB423" w:rsidR="00DD6532" w:rsidRDefault="00DD6532" w:rsidP="00DD6532"/>
    <w:p w14:paraId="59EF024B" w14:textId="0F738AF1" w:rsidR="001774C0" w:rsidRPr="001774C0" w:rsidRDefault="001774C0" w:rsidP="001774C0">
      <w:pPr>
        <w:ind w:left="0" w:firstLine="0"/>
      </w:pPr>
      <w:r w:rsidRPr="007D021D">
        <w:sym w:font="Wingdings" w:char="F0E0"/>
      </w:r>
      <w:r>
        <w:t xml:space="preserve"> </w:t>
      </w:r>
      <w:r w:rsidRPr="001774C0">
        <w:t>Durch Verzicht auf das Stillen wird die langfristige Schadstoffbelastung der Kinder kaum verringert, die Muttermilch hat an der Gesamtbelastung nur einen mässigen Anteil.</w:t>
      </w:r>
    </w:p>
    <w:p w14:paraId="4137EB16" w14:textId="77777777" w:rsidR="001774C0" w:rsidRPr="001774C0" w:rsidRDefault="001774C0" w:rsidP="001774C0"/>
    <w:p w14:paraId="28B0A84C" w14:textId="77777777" w:rsidR="00DD6532" w:rsidRPr="002826BD" w:rsidRDefault="00DD6532" w:rsidP="00DD6532"/>
    <w:p w14:paraId="78662405" w14:textId="77777777" w:rsidR="002826BD" w:rsidRDefault="002826BD" w:rsidP="002826BD">
      <w:pPr>
        <w:pStyle w:val="berschrift3"/>
      </w:pPr>
      <w:r w:rsidRPr="002826BD">
        <w:t>Ich beschreibe, wie es zu einer Polythelie oder Polymastie kommen kann, welche Probleme in der Stillzeit daraus entstehen können und wie diese therapiert werden.</w:t>
      </w:r>
    </w:p>
    <w:p w14:paraId="1070CDBF" w14:textId="211C020C" w:rsidR="001774C0" w:rsidRDefault="001774C0" w:rsidP="00937C40">
      <w:pPr>
        <w:pStyle w:val="Listenabsatz"/>
        <w:numPr>
          <w:ilvl w:val="0"/>
          <w:numId w:val="154"/>
        </w:numPr>
      </w:pPr>
      <w:r>
        <w:t>Polythelie – mehrere Brustdrüsen, an der akzessorischen Brustdrüsen, ca. 1-5% bei Männern und Frauen</w:t>
      </w:r>
    </w:p>
    <w:p w14:paraId="77EBC21B" w14:textId="4642E41C" w:rsidR="001774C0" w:rsidRPr="002826BD" w:rsidRDefault="001774C0" w:rsidP="00937C40">
      <w:pPr>
        <w:pStyle w:val="Listenabsatz"/>
        <w:numPr>
          <w:ilvl w:val="0"/>
          <w:numId w:val="154"/>
        </w:numPr>
      </w:pPr>
      <w:r>
        <w:t>In der SS können diese Milch bilden, falls sie keine Abflusswarze haben, gibt es eine Brustdrüsenschwellung, sehr schmerzhaft, durch kühlen milden.</w:t>
      </w:r>
    </w:p>
    <w:p w14:paraId="0180C6B0" w14:textId="77777777" w:rsidR="002826BD" w:rsidRDefault="002826BD" w:rsidP="002826BD">
      <w:pPr>
        <w:pStyle w:val="berschrift3"/>
      </w:pPr>
      <w:r w:rsidRPr="002826BD">
        <w:t>Ich benenne Diagnose, Ursachen, Folgen und Therapie eines verzögerten Milchspendereflexes.</w:t>
      </w:r>
    </w:p>
    <w:p w14:paraId="44F887EB" w14:textId="31966921" w:rsidR="001774C0" w:rsidRDefault="001774C0" w:rsidP="00937C40">
      <w:pPr>
        <w:pStyle w:val="Listenabsatz"/>
        <w:numPr>
          <w:ilvl w:val="0"/>
          <w:numId w:val="154"/>
        </w:numPr>
      </w:pPr>
      <w:r>
        <w:t>Diagnose: Trinkverhalten von Kind, muss lange dran ziehen bis Milch fliesst</w:t>
      </w:r>
    </w:p>
    <w:p w14:paraId="5E9A48FC" w14:textId="027CCC31" w:rsidR="001774C0" w:rsidRDefault="001774C0" w:rsidP="00937C40">
      <w:pPr>
        <w:pStyle w:val="Listenabsatz"/>
        <w:numPr>
          <w:ilvl w:val="0"/>
          <w:numId w:val="154"/>
        </w:numPr>
      </w:pPr>
      <w:r>
        <w:t>Ursache: Sz (Bsp. nach Sectio), Verspannung, Alkohol, unkorrektes saugen etc.</w:t>
      </w:r>
    </w:p>
    <w:p w14:paraId="234120E1" w14:textId="2A8D03AE" w:rsidR="001774C0" w:rsidRDefault="001774C0" w:rsidP="00937C40">
      <w:pPr>
        <w:pStyle w:val="Listenabsatz"/>
        <w:numPr>
          <w:ilvl w:val="0"/>
          <w:numId w:val="154"/>
        </w:numPr>
      </w:pPr>
      <w:r>
        <w:t>Folgen: Kind wird ungeduldig, Gewichtsabnahme, milchstau</w:t>
      </w:r>
    </w:p>
    <w:p w14:paraId="5FD8D517" w14:textId="5555B83A" w:rsidR="001774C0" w:rsidRPr="002826BD" w:rsidRDefault="001774C0" w:rsidP="00937C40">
      <w:pPr>
        <w:pStyle w:val="Listenabsatz"/>
        <w:numPr>
          <w:ilvl w:val="0"/>
          <w:numId w:val="154"/>
        </w:numPr>
      </w:pPr>
      <w:r>
        <w:t>Therapie: Stress abbauen, Entspannungsübungen, Brustmassage etc.</w:t>
      </w:r>
    </w:p>
    <w:p w14:paraId="4452EC95" w14:textId="77777777" w:rsidR="002826BD" w:rsidRDefault="002826BD" w:rsidP="002826BD">
      <w:pPr>
        <w:pStyle w:val="berschrift3"/>
      </w:pPr>
      <w:r w:rsidRPr="002826BD">
        <w:t>Ich erläutere Diagnose, Ursachen, Folgen, Prophylaxe und Therapie einer verzögerten initialen Brustdrüsenschwellung.</w:t>
      </w:r>
    </w:p>
    <w:p w14:paraId="34A761B3" w14:textId="1FE4DE23" w:rsidR="001774C0" w:rsidRDefault="001774C0" w:rsidP="00937C40">
      <w:pPr>
        <w:pStyle w:val="Listenabsatz"/>
        <w:numPr>
          <w:ilvl w:val="0"/>
          <w:numId w:val="154"/>
        </w:numPr>
      </w:pPr>
      <w:r>
        <w:t>Diagnose: ca 2-3d nach Geburt. Kind nimmt zu. wenig Gewicht zu, saugt aber korrekt und häufig an der Brust</w:t>
      </w:r>
    </w:p>
    <w:p w14:paraId="55A5CA26" w14:textId="50942CD5" w:rsidR="001774C0" w:rsidRDefault="001774C0" w:rsidP="00937C40">
      <w:pPr>
        <w:pStyle w:val="Listenabsatz"/>
        <w:numPr>
          <w:ilvl w:val="0"/>
          <w:numId w:val="154"/>
        </w:numPr>
      </w:pPr>
      <w:r>
        <w:t>Ursachen: Trennung von Mutter und Kind, Sectio, Kind saugt ungenügend, selten, mütterliches rauchen</w:t>
      </w:r>
    </w:p>
    <w:p w14:paraId="1F7C3469" w14:textId="5886A4E8" w:rsidR="001774C0" w:rsidRDefault="001774C0" w:rsidP="00937C40">
      <w:pPr>
        <w:pStyle w:val="Listenabsatz"/>
        <w:numPr>
          <w:ilvl w:val="0"/>
          <w:numId w:val="154"/>
        </w:numPr>
      </w:pPr>
      <w:r>
        <w:t>Folgen: Kind erhält zu wenig Milch</w:t>
      </w:r>
    </w:p>
    <w:p w14:paraId="36F22719" w14:textId="5F88BC45" w:rsidR="001774C0" w:rsidRDefault="001774C0" w:rsidP="00937C40">
      <w:pPr>
        <w:pStyle w:val="Listenabsatz"/>
        <w:numPr>
          <w:ilvl w:val="0"/>
          <w:numId w:val="154"/>
        </w:numPr>
      </w:pPr>
      <w:r>
        <w:t>Prophylaxe: frühes, häufiges und ausreichend langes anlegen nach der Geburt</w:t>
      </w:r>
    </w:p>
    <w:p w14:paraId="5749B1DD" w14:textId="14E8CF95" w:rsidR="001774C0" w:rsidRPr="002826BD" w:rsidRDefault="001774C0" w:rsidP="00937C40">
      <w:pPr>
        <w:pStyle w:val="Listenabsatz"/>
        <w:numPr>
          <w:ilvl w:val="0"/>
          <w:numId w:val="154"/>
        </w:numPr>
      </w:pPr>
      <w:r>
        <w:t>Therapie:</w:t>
      </w:r>
      <w:r w:rsidR="00E00869">
        <w:t xml:space="preserve"> selbe wie Prophylaxe, anregungspumpen, ruhe und Entspannung, Hautkontakt mit Kind</w:t>
      </w:r>
    </w:p>
    <w:p w14:paraId="3C4AF522" w14:textId="77777777" w:rsidR="002826BD" w:rsidRDefault="002826BD" w:rsidP="002826BD">
      <w:pPr>
        <w:pStyle w:val="berschrift3"/>
      </w:pPr>
      <w:r w:rsidRPr="002826BD">
        <w:t>Ich beschreibe Definition, Differentialdiagnosen, Klinik, Ursachen, Therapie, Prävention und die Aufgaben der Hebamme bei einem Milchstau.</w:t>
      </w:r>
    </w:p>
    <w:p w14:paraId="1AD27F4F" w14:textId="5C658C7D" w:rsidR="00E00869" w:rsidRDefault="00E00869" w:rsidP="00937C40">
      <w:pPr>
        <w:pStyle w:val="Listenabsatz"/>
        <w:numPr>
          <w:ilvl w:val="0"/>
          <w:numId w:val="156"/>
        </w:numPr>
      </w:pPr>
      <w:r w:rsidRPr="00E00869">
        <w:t>Definition</w:t>
      </w:r>
      <w:r>
        <w:t>: Blockierung Milchgang</w:t>
      </w:r>
    </w:p>
    <w:p w14:paraId="716089EE" w14:textId="6C485E3A" w:rsidR="00E00869" w:rsidRDefault="00E00869" w:rsidP="00937C40">
      <w:pPr>
        <w:pStyle w:val="Listenabsatz"/>
        <w:numPr>
          <w:ilvl w:val="0"/>
          <w:numId w:val="156"/>
        </w:numPr>
      </w:pPr>
      <w:r w:rsidRPr="00E00869">
        <w:t>Differentialdiagnosen</w:t>
      </w:r>
      <w:r>
        <w:t>: (häufig in ersten 12 Wochen) IBDS, Mastitis</w:t>
      </w:r>
    </w:p>
    <w:p w14:paraId="3537678F" w14:textId="0A56486C" w:rsidR="00E00869" w:rsidRDefault="00E00869" w:rsidP="00937C40">
      <w:pPr>
        <w:pStyle w:val="Listenabsatz"/>
        <w:numPr>
          <w:ilvl w:val="0"/>
          <w:numId w:val="156"/>
        </w:numPr>
      </w:pPr>
      <w:r w:rsidRPr="00E00869">
        <w:lastRenderedPageBreak/>
        <w:t>Klinik</w:t>
      </w:r>
      <w:r>
        <w:t>: Brust hart, teile knotig, gespannt, druckempfindlich und szhaft, meist einseitig, evtl. Rötung (etc.)</w:t>
      </w:r>
    </w:p>
    <w:p w14:paraId="13EAB59F" w14:textId="76D159EC" w:rsidR="00E00869" w:rsidRDefault="00E00869" w:rsidP="00937C40">
      <w:pPr>
        <w:pStyle w:val="Listenabsatz"/>
        <w:numPr>
          <w:ilvl w:val="0"/>
          <w:numId w:val="156"/>
        </w:numPr>
      </w:pPr>
      <w:r w:rsidRPr="00E00869">
        <w:t>Ursache</w:t>
      </w:r>
      <w:r>
        <w:t>n: Abflussbehinderung durch gestärter Milchspendereflex, mechanische Abflussbehinderung (eindruckender BH, Brustop…), mangelnde Entleerung der Brust</w:t>
      </w:r>
    </w:p>
    <w:p w14:paraId="59B2B94E" w14:textId="2F9CE945" w:rsidR="00E00869" w:rsidRDefault="00E00869" w:rsidP="00937C40">
      <w:pPr>
        <w:pStyle w:val="Listenabsatz"/>
        <w:numPr>
          <w:ilvl w:val="0"/>
          <w:numId w:val="156"/>
        </w:numPr>
      </w:pPr>
      <w:r w:rsidRPr="00E00869">
        <w:t>Therapie</w:t>
      </w:r>
      <w:r>
        <w:t>:</w:t>
      </w:r>
      <w:r w:rsidRPr="00E00869">
        <w:t xml:space="preserve"> </w:t>
      </w:r>
      <w:r>
        <w:t>Entleerung der Brust durch häufiges, wechselseitiges Stillen oder Pumpen, Bettruhe, genügend Flüssigkeitzufuhr, sowie Brust wärmen, Brustmassage vor dem Stillen</w:t>
      </w:r>
    </w:p>
    <w:p w14:paraId="7FB243E3" w14:textId="2E66714D" w:rsidR="00E00869" w:rsidRDefault="00E00869" w:rsidP="00937C40">
      <w:pPr>
        <w:pStyle w:val="Listenabsatz"/>
        <w:numPr>
          <w:ilvl w:val="0"/>
          <w:numId w:val="156"/>
        </w:numPr>
      </w:pPr>
      <w:r w:rsidRPr="00E00869">
        <w:t>Prävention</w:t>
      </w:r>
      <w:r>
        <w:t>: tägliche brustkontrolle, stress vermeiden, erste feine Anzeichen ernst nehmen, Wechselnde Stillpositionen</w:t>
      </w:r>
    </w:p>
    <w:p w14:paraId="65E9E4F6" w14:textId="593A589D" w:rsidR="00E00869" w:rsidRPr="002826BD" w:rsidRDefault="00E00869" w:rsidP="00937C40">
      <w:pPr>
        <w:pStyle w:val="Listenabsatz"/>
        <w:numPr>
          <w:ilvl w:val="0"/>
          <w:numId w:val="156"/>
        </w:numPr>
      </w:pPr>
      <w:r w:rsidRPr="00E00869">
        <w:t>Aufgaben der Hebamme</w:t>
      </w:r>
      <w:r>
        <w:t>: Ursachen erkennen, Therapiemassnahmen einleiten, Info an Paar, Ermutigen, Beobachtung des Verlaufs</w:t>
      </w:r>
    </w:p>
    <w:p w14:paraId="22AAF8F6" w14:textId="77777777" w:rsidR="002826BD" w:rsidRDefault="002826BD" w:rsidP="002826BD">
      <w:pPr>
        <w:pStyle w:val="berschrift3"/>
      </w:pPr>
      <w:r w:rsidRPr="002826BD">
        <w:t>Ich erläutere Klinik, Ursachen, Prävention und Therapie von wunden Mamillen, Rhagaden und weiteren Mamillenproblemen.</w:t>
      </w:r>
    </w:p>
    <w:p w14:paraId="7E975E8A" w14:textId="352C9CB4" w:rsidR="00AB4746" w:rsidRDefault="00AB4746" w:rsidP="00937C40">
      <w:pPr>
        <w:pStyle w:val="Listenabsatz"/>
        <w:numPr>
          <w:ilvl w:val="0"/>
          <w:numId w:val="156"/>
        </w:numPr>
      </w:pPr>
      <w:r>
        <w:t>Ursache: fehlerhaftes Saugverhalten des Kindes, etc.</w:t>
      </w:r>
    </w:p>
    <w:p w14:paraId="08DEAA99" w14:textId="0582AF5D" w:rsidR="00AB4746" w:rsidRDefault="00AB4746" w:rsidP="00937C40">
      <w:pPr>
        <w:pStyle w:val="Listenabsatz"/>
        <w:numPr>
          <w:ilvl w:val="0"/>
          <w:numId w:val="156"/>
        </w:numPr>
      </w:pPr>
      <w:r>
        <w:t>Prävention: Stillposition</w:t>
      </w:r>
    </w:p>
    <w:p w14:paraId="7165BE90" w14:textId="26E7BFDB" w:rsidR="00AB4746" w:rsidRDefault="00AB4746" w:rsidP="00937C40">
      <w:pPr>
        <w:pStyle w:val="Listenabsatz"/>
        <w:numPr>
          <w:ilvl w:val="0"/>
          <w:numId w:val="156"/>
        </w:numPr>
      </w:pPr>
      <w:r>
        <w:t>Therapie: Erkennung und beheben der Ursache, Stilleinlagen, Druck auf Mamille verhindern, entzündete Mamillen: feuchtwarme Wickel, Brustmassage, zuerst an der weniger Schmerzhaften Seite stillen</w:t>
      </w:r>
    </w:p>
    <w:p w14:paraId="63FC7408" w14:textId="39469E35" w:rsidR="00AB4746" w:rsidRDefault="00AB4746" w:rsidP="00937C40">
      <w:pPr>
        <w:pStyle w:val="Listenabsatz"/>
        <w:numPr>
          <w:ilvl w:val="0"/>
          <w:numId w:val="156"/>
        </w:numPr>
      </w:pPr>
      <w:r w:rsidRPr="00AB4746">
        <w:t xml:space="preserve">Eine </w:t>
      </w:r>
      <w:r w:rsidRPr="00AB4746">
        <w:rPr>
          <w:b/>
          <w:bCs/>
        </w:rPr>
        <w:t>Rhagade</w:t>
      </w:r>
      <w:r w:rsidRPr="00AB4746">
        <w:t xml:space="preserve"> ist ein schmaler, spaltförmiger Einriss der Haut, der durch alle Epidermisschichten reicht.</w:t>
      </w:r>
    </w:p>
    <w:p w14:paraId="031D8B50" w14:textId="736C4BCB" w:rsidR="00AB4746" w:rsidRDefault="00AB4746" w:rsidP="00937C40">
      <w:pPr>
        <w:pStyle w:val="Listenabsatz"/>
        <w:numPr>
          <w:ilvl w:val="0"/>
          <w:numId w:val="156"/>
        </w:numPr>
      </w:pPr>
      <w:r>
        <w:t>Vasospasmus: kurzfristige Verengung der Blutgefässe in der Mamille zu Unterbrechung der Blutzufuhr</w:t>
      </w:r>
    </w:p>
    <w:p w14:paraId="194C111E" w14:textId="05227DBC" w:rsidR="00AB4746" w:rsidRPr="002826BD" w:rsidRDefault="00AB4746" w:rsidP="00937C40">
      <w:pPr>
        <w:pStyle w:val="Listenabsatz"/>
        <w:numPr>
          <w:ilvl w:val="0"/>
          <w:numId w:val="156"/>
        </w:numPr>
      </w:pPr>
      <w:r>
        <w:t>Soor</w:t>
      </w:r>
    </w:p>
    <w:p w14:paraId="141DC684" w14:textId="77777777" w:rsidR="002826BD" w:rsidRDefault="002826BD" w:rsidP="002826BD">
      <w:pPr>
        <w:pStyle w:val="berschrift3"/>
      </w:pPr>
      <w:r w:rsidRPr="002826BD">
        <w:t>Ich beschreibe Definition, Problematik, Prävention und Behandlung einer Saugverwirrung.</w:t>
      </w:r>
    </w:p>
    <w:p w14:paraId="35AB91E0" w14:textId="4897E6D7" w:rsidR="00AB4746" w:rsidRDefault="00AB4746" w:rsidP="00937C40">
      <w:pPr>
        <w:pStyle w:val="Listenabsatz"/>
        <w:numPr>
          <w:ilvl w:val="0"/>
          <w:numId w:val="156"/>
        </w:numPr>
      </w:pPr>
      <w:r>
        <w:t xml:space="preserve">Definition: </w:t>
      </w:r>
    </w:p>
    <w:p w14:paraId="06B6A62E" w14:textId="403CDCFF" w:rsidR="00AB4746" w:rsidRPr="00AB4746" w:rsidRDefault="00AB4746" w:rsidP="00937C40">
      <w:pPr>
        <w:pStyle w:val="Listenabsatz"/>
        <w:numPr>
          <w:ilvl w:val="1"/>
          <w:numId w:val="156"/>
        </w:numPr>
      </w:pPr>
      <w:r w:rsidRPr="00AB4746">
        <w:t>Nach Verwendung der Flasche, des Schnullers oder des Stillhütchens können folgende Verhaltensweisen auftreten:</w:t>
      </w:r>
    </w:p>
    <w:p w14:paraId="2811E284" w14:textId="77777777" w:rsidR="00AB4746" w:rsidRPr="00AB4746" w:rsidRDefault="00AB4746" w:rsidP="00AB4746">
      <w:pPr>
        <w:pStyle w:val="Listenabsatz"/>
        <w:ind w:left="1440" w:firstLine="0"/>
      </w:pPr>
      <w:r w:rsidRPr="00AB4746">
        <w:t>- Kind öffnet Mund nicht weit genug um die Areola ausreichend aufzunehmen.</w:t>
      </w:r>
    </w:p>
    <w:p w14:paraId="512BB772" w14:textId="77777777" w:rsidR="00AB4746" w:rsidRPr="00AB4746" w:rsidRDefault="00AB4746" w:rsidP="00AB4746">
      <w:pPr>
        <w:pStyle w:val="Listenabsatz"/>
        <w:ind w:left="1440" w:firstLine="0"/>
      </w:pPr>
      <w:r w:rsidRPr="00AB4746">
        <w:t>- Kind öffnet den Mund suchend vor der Brust, erfasst diese aber nicht selbständig.</w:t>
      </w:r>
    </w:p>
    <w:p w14:paraId="152973EC" w14:textId="77777777" w:rsidR="00AB4746" w:rsidRPr="00AB4746" w:rsidRDefault="00AB4746" w:rsidP="00AB4746">
      <w:pPr>
        <w:pStyle w:val="Listenabsatz"/>
        <w:ind w:left="1440" w:firstLine="0"/>
      </w:pPr>
      <w:r w:rsidRPr="00AB4746">
        <w:t>- Kind sucht mit Zunge nach dem Fläschchensauger und stösst dabei die Mamille aus dem Mund.</w:t>
      </w:r>
    </w:p>
    <w:p w14:paraId="58BE885F" w14:textId="22D6AD8D" w:rsidR="00AB4746" w:rsidRDefault="00AB4746" w:rsidP="00AB4746">
      <w:pPr>
        <w:pStyle w:val="Listenabsatz"/>
        <w:ind w:left="1440" w:firstLine="0"/>
      </w:pPr>
      <w:r w:rsidRPr="00AB4746">
        <w:t>- Statt die Zunge wellenförmig zu bewegen, drückt das Kind sie fest oben an den Gaumen, was den Milchfluss hemmt und zu wunden Mamillen führen kann.</w:t>
      </w:r>
    </w:p>
    <w:p w14:paraId="208284B9" w14:textId="481C3053" w:rsidR="00AB4746" w:rsidRDefault="00AB4746" w:rsidP="00937C40">
      <w:pPr>
        <w:pStyle w:val="Listenabsatz"/>
        <w:numPr>
          <w:ilvl w:val="0"/>
          <w:numId w:val="156"/>
        </w:numPr>
      </w:pPr>
      <w:r>
        <w:t>Prävention: Kind soll positive Erfahrungen an der Brust machen, nie gewaltsam an Brust drücken, Tropfen Muttermilch ausstreichen um das Kind zum Saugen zu animieren</w:t>
      </w:r>
    </w:p>
    <w:p w14:paraId="6E7E3865" w14:textId="736A1F4C" w:rsidR="00AB4746" w:rsidRDefault="00AB4746" w:rsidP="00937C40">
      <w:pPr>
        <w:pStyle w:val="Listenabsatz"/>
        <w:numPr>
          <w:ilvl w:val="0"/>
          <w:numId w:val="156"/>
        </w:numPr>
      </w:pPr>
      <w:r>
        <w:t>Behandlung: " prävention</w:t>
      </w:r>
    </w:p>
    <w:p w14:paraId="62175F30" w14:textId="0F0050A4" w:rsidR="00AB4746" w:rsidRPr="002826BD" w:rsidRDefault="00AB4746" w:rsidP="00937C40">
      <w:pPr>
        <w:pStyle w:val="Listenabsatz"/>
        <w:numPr>
          <w:ilvl w:val="0"/>
          <w:numId w:val="156"/>
        </w:numPr>
      </w:pPr>
      <w:r>
        <w:t>Dauer:</w:t>
      </w:r>
      <w:r w:rsidR="008F6194">
        <w:t xml:space="preserve"> wenn Kind 4-6 Wochen geestillt wurde keine Saugverwirrung mehr eintritt</w:t>
      </w:r>
    </w:p>
    <w:p w14:paraId="555584ED" w14:textId="77777777" w:rsidR="002826BD" w:rsidRDefault="002826BD" w:rsidP="002826BD">
      <w:pPr>
        <w:pStyle w:val="berschrift3"/>
      </w:pPr>
      <w:r w:rsidRPr="002826BD">
        <w:t>Ich schildere Symptome, Ursachen, Therapie und Prävention von Gedeihstörungen.</w:t>
      </w:r>
    </w:p>
    <w:p w14:paraId="4C7E5BA6" w14:textId="28EE6A06" w:rsidR="00AB4746" w:rsidRDefault="00AB4746" w:rsidP="00937C40">
      <w:pPr>
        <w:pStyle w:val="Listenabsatz"/>
        <w:numPr>
          <w:ilvl w:val="0"/>
          <w:numId w:val="156"/>
        </w:numPr>
      </w:pPr>
      <w:r>
        <w:t>Definition</w:t>
      </w:r>
      <w:r w:rsidR="008F6194">
        <w:t>: Unterschied zwischen langsam Wachstum und Gedeihstörung</w:t>
      </w:r>
    </w:p>
    <w:p w14:paraId="2AAB97AA" w14:textId="42DA1E18" w:rsidR="008F6194" w:rsidRDefault="008F6194" w:rsidP="008F6194">
      <w:r>
        <w:rPr>
          <w:noProof/>
        </w:rPr>
        <w:lastRenderedPageBreak/>
        <w:drawing>
          <wp:inline distT="0" distB="0" distL="0" distR="0" wp14:anchorId="44C1582F" wp14:editId="6474693C">
            <wp:extent cx="4135120" cy="3211646"/>
            <wp:effectExtent l="0" t="0" r="5080" b="1905"/>
            <wp:docPr id="512541163"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541163" name="Grafik 512541163"/>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4136270" cy="3212539"/>
                    </a:xfrm>
                    <a:prstGeom prst="rect">
                      <a:avLst/>
                    </a:prstGeom>
                  </pic:spPr>
                </pic:pic>
              </a:graphicData>
            </a:graphic>
          </wp:inline>
        </w:drawing>
      </w:r>
    </w:p>
    <w:p w14:paraId="268EC46D" w14:textId="32D2BA2D" w:rsidR="00AB4746" w:rsidRDefault="008F6194" w:rsidP="00937C40">
      <w:pPr>
        <w:pStyle w:val="Listenabsatz"/>
        <w:numPr>
          <w:ilvl w:val="0"/>
          <w:numId w:val="156"/>
        </w:numPr>
      </w:pPr>
      <w:r>
        <w:t>Symtpome</w:t>
      </w:r>
      <w:r w:rsidR="00AB4746">
        <w:t xml:space="preserve">: </w:t>
      </w:r>
      <w:r>
        <w:t>Kind nimmt ab nach Geburt (mehr als 10%)</w:t>
      </w:r>
    </w:p>
    <w:p w14:paraId="4E124A43" w14:textId="63064862" w:rsidR="00AB4746" w:rsidRDefault="00AB4746" w:rsidP="00937C40">
      <w:pPr>
        <w:pStyle w:val="Listenabsatz"/>
        <w:numPr>
          <w:ilvl w:val="0"/>
          <w:numId w:val="156"/>
        </w:numPr>
      </w:pPr>
      <w:r>
        <w:t>Ursache:</w:t>
      </w:r>
      <w:r w:rsidR="008F6194">
        <w:t xml:space="preserve"> Mutter – Erkrankung, wenig Milchspendereflex, Nikotin, etc. Kind- endokrine oder metabolische Störungen, neurologische, Herzfehler</w:t>
      </w:r>
    </w:p>
    <w:p w14:paraId="0965EF28" w14:textId="77777777" w:rsidR="008F6194" w:rsidRDefault="00AB4746" w:rsidP="00937C40">
      <w:pPr>
        <w:pStyle w:val="Listenabsatz"/>
        <w:numPr>
          <w:ilvl w:val="0"/>
          <w:numId w:val="156"/>
        </w:numPr>
      </w:pPr>
      <w:r>
        <w:t>Prävention:</w:t>
      </w:r>
      <w:r w:rsidR="008F6194">
        <w:t xml:space="preserve"> </w:t>
      </w:r>
    </w:p>
    <w:p w14:paraId="7836E0B4" w14:textId="0817856A" w:rsidR="008F6194" w:rsidRPr="008F6194" w:rsidRDefault="008F6194" w:rsidP="00937C40">
      <w:pPr>
        <w:pStyle w:val="Listenabsatz"/>
        <w:numPr>
          <w:ilvl w:val="1"/>
          <w:numId w:val="156"/>
        </w:numPr>
      </w:pPr>
      <w:r w:rsidRPr="008F6194">
        <w:t>Häufiger Stillen (auch nachts)</w:t>
      </w:r>
      <w:r>
        <w:t xml:space="preserve">, </w:t>
      </w:r>
      <w:r w:rsidRPr="008F6194">
        <w:t>Zufüttern (Muttermilch, Frauenmilch, Formula). Möglichst mit Methoden die zu keiner Saugverwirrung führen</w:t>
      </w:r>
    </w:p>
    <w:p w14:paraId="6C57462F" w14:textId="77777777" w:rsidR="008F6194" w:rsidRPr="008F6194" w:rsidRDefault="008F6194" w:rsidP="00937C40">
      <w:pPr>
        <w:pStyle w:val="Listenabsatz"/>
        <w:numPr>
          <w:ilvl w:val="1"/>
          <w:numId w:val="156"/>
        </w:numPr>
      </w:pPr>
      <w:r w:rsidRPr="008F6194">
        <w:t>Falls Aufnahme von Zusatznahrung nicht anders möglich: Magensonde oder parenterale Ernährung</w:t>
      </w:r>
    </w:p>
    <w:p w14:paraId="6B2C6F62" w14:textId="77777777" w:rsidR="008F6194" w:rsidRPr="008F6194" w:rsidRDefault="008F6194" w:rsidP="00937C40">
      <w:pPr>
        <w:pStyle w:val="Listenabsatz"/>
        <w:numPr>
          <w:ilvl w:val="1"/>
          <w:numId w:val="156"/>
        </w:numPr>
      </w:pPr>
      <w:r w:rsidRPr="008F6194">
        <w:t>Zusätzlich: Steigerung der Milchbildung (siehe entsprechendes Kapitel)</w:t>
      </w:r>
    </w:p>
    <w:p w14:paraId="2EB7BCD0" w14:textId="07E72686" w:rsidR="00AB4746" w:rsidRDefault="008F6194" w:rsidP="00937C40">
      <w:pPr>
        <w:pStyle w:val="Listenabsatz"/>
        <w:numPr>
          <w:ilvl w:val="1"/>
          <w:numId w:val="156"/>
        </w:numPr>
      </w:pPr>
      <w:r w:rsidRPr="008F6194">
        <w:t>Zusammenarbeit mit Kinderarzt/Kinderärztin</w:t>
      </w:r>
    </w:p>
    <w:p w14:paraId="59D3548C" w14:textId="0889D5F7" w:rsidR="00AB4746" w:rsidRPr="002826BD" w:rsidRDefault="00AB4746" w:rsidP="00937C40">
      <w:pPr>
        <w:pStyle w:val="Listenabsatz"/>
        <w:numPr>
          <w:ilvl w:val="0"/>
          <w:numId w:val="156"/>
        </w:numPr>
      </w:pPr>
      <w:r>
        <w:t>Therapie:</w:t>
      </w:r>
      <w:r w:rsidR="008F6194">
        <w:t xml:space="preserve"> "</w:t>
      </w:r>
    </w:p>
    <w:p w14:paraId="5429390C" w14:textId="77777777" w:rsidR="00AB4746" w:rsidRPr="002826BD" w:rsidRDefault="00AB4746" w:rsidP="00AB4746"/>
    <w:p w14:paraId="4CD9632B" w14:textId="77777777" w:rsidR="002826BD" w:rsidRDefault="002826BD" w:rsidP="002826BD">
      <w:pPr>
        <w:pStyle w:val="berschrift3"/>
      </w:pPr>
      <w:r w:rsidRPr="002826BD">
        <w:t>Ich benenne Ursachen, Therapie und die Aufgaben der Hebamme bei einer Hypogalaktie.</w:t>
      </w:r>
    </w:p>
    <w:p w14:paraId="77B390AC" w14:textId="24EBE22E" w:rsidR="00AB4746" w:rsidRDefault="00AB4746" w:rsidP="00937C40">
      <w:pPr>
        <w:pStyle w:val="Listenabsatz"/>
        <w:numPr>
          <w:ilvl w:val="0"/>
          <w:numId w:val="156"/>
        </w:numPr>
      </w:pPr>
      <w:r>
        <w:t>Definition</w:t>
      </w:r>
      <w:r w:rsidR="008F6194">
        <w:t>: zu wenig Milch</w:t>
      </w:r>
      <w:r>
        <w:t xml:space="preserve"> </w:t>
      </w:r>
    </w:p>
    <w:p w14:paraId="607161DC" w14:textId="4CD83D12" w:rsidR="008F6194" w:rsidRPr="008F6194" w:rsidRDefault="008F6194" w:rsidP="00937C40">
      <w:pPr>
        <w:pStyle w:val="Listenabsatz"/>
        <w:numPr>
          <w:ilvl w:val="1"/>
          <w:numId w:val="156"/>
        </w:numPr>
      </w:pPr>
      <w:r w:rsidRPr="008F6194">
        <w:t>Ausbleiben der Milchsekretion</w:t>
      </w:r>
    </w:p>
    <w:p w14:paraId="78C42589" w14:textId="77777777" w:rsidR="008F6194" w:rsidRPr="008F6194" w:rsidRDefault="008F6194" w:rsidP="00937C40">
      <w:pPr>
        <w:pStyle w:val="Listenabsatz"/>
        <w:numPr>
          <w:ilvl w:val="1"/>
          <w:numId w:val="156"/>
        </w:numPr>
      </w:pPr>
      <w:r w:rsidRPr="008F6194">
        <w:t>Anhaltendes vermindertes Angebot</w:t>
      </w:r>
    </w:p>
    <w:p w14:paraId="1CDEB572" w14:textId="16BAFB63" w:rsidR="008F6194" w:rsidRDefault="008F6194" w:rsidP="00937C40">
      <w:pPr>
        <w:pStyle w:val="Listenabsatz"/>
        <w:numPr>
          <w:ilvl w:val="1"/>
          <w:numId w:val="156"/>
        </w:numPr>
      </w:pPr>
      <w:r w:rsidRPr="008F6194">
        <w:t>Teilweise vermindertes Angebot</w:t>
      </w:r>
    </w:p>
    <w:p w14:paraId="351E6495" w14:textId="3BCD4F05" w:rsidR="00AB4746" w:rsidRDefault="00AB4746" w:rsidP="00937C40">
      <w:pPr>
        <w:pStyle w:val="Listenabsatz"/>
        <w:numPr>
          <w:ilvl w:val="0"/>
          <w:numId w:val="156"/>
        </w:numPr>
      </w:pPr>
      <w:r>
        <w:t>Ursache:</w:t>
      </w:r>
      <w:r w:rsidR="008F6194">
        <w:t xml:space="preserve"> verspäteter stillstart, IBDS, gestörter Milchspendereflex, zu kurzes stillen, unkorrektes, etc.</w:t>
      </w:r>
    </w:p>
    <w:p w14:paraId="6A057467" w14:textId="4411FBC7" w:rsidR="00AB4746" w:rsidRPr="002826BD" w:rsidRDefault="00AB4746" w:rsidP="00937C40">
      <w:pPr>
        <w:pStyle w:val="Listenabsatz"/>
        <w:numPr>
          <w:ilvl w:val="0"/>
          <w:numId w:val="156"/>
        </w:numPr>
      </w:pPr>
      <w:r>
        <w:t>Therapie:</w:t>
      </w:r>
      <w:r w:rsidR="008F6194">
        <w:t xml:space="preserve"> häufiges stillen, wechselstillen, langes stillen, überprüfen der Saugtechnik, etc.</w:t>
      </w:r>
    </w:p>
    <w:p w14:paraId="7F129541" w14:textId="77777777" w:rsidR="00AB4746" w:rsidRPr="002826BD" w:rsidRDefault="00AB4746" w:rsidP="00AB4746"/>
    <w:p w14:paraId="4ABE581D" w14:textId="77777777" w:rsidR="002826BD" w:rsidRDefault="002826BD" w:rsidP="002826BD">
      <w:pPr>
        <w:pStyle w:val="berschrift3"/>
      </w:pPr>
      <w:r w:rsidRPr="002826BD">
        <w:t>Ich erkläre Probleme, Ursachen und Therapie einer Hypergalaktie.</w:t>
      </w:r>
    </w:p>
    <w:p w14:paraId="074E84F6" w14:textId="16D31CA0" w:rsidR="005A4770" w:rsidRDefault="00AB4746" w:rsidP="00937C40">
      <w:pPr>
        <w:pStyle w:val="Listenabsatz"/>
        <w:numPr>
          <w:ilvl w:val="0"/>
          <w:numId w:val="156"/>
        </w:numPr>
      </w:pPr>
      <w:r>
        <w:t>Definition</w:t>
      </w:r>
      <w:r w:rsidR="008F6194">
        <w:t>: Überproduktion von Muttermilch</w:t>
      </w:r>
      <w:r w:rsidR="005A4770">
        <w:t xml:space="preserve"> </w:t>
      </w:r>
      <w:r w:rsidR="005A4770" w:rsidRPr="005A4770">
        <w:rPr>
          <w:u w:val="single"/>
        </w:rPr>
        <w:t>nach</w:t>
      </w:r>
      <w:r w:rsidR="005A4770">
        <w:t xml:space="preserve"> der IBDS</w:t>
      </w:r>
    </w:p>
    <w:p w14:paraId="3A8FE7C6" w14:textId="2751C710" w:rsidR="00AB4746" w:rsidRDefault="005A4770" w:rsidP="005A4770">
      <w:pPr>
        <w:pStyle w:val="Listenabsatz"/>
        <w:ind w:firstLine="0"/>
      </w:pPr>
      <w:r w:rsidRPr="005A4770">
        <w:t>Wenn die Brüste hart und prall sind, sollte nur so viel Milch von Hand entleert oder abgepumpt werden, dass das Kind die Brust fassen kann. In der Regel kommt es dann rasch zu einem Gleichgewicht zwischen Angebot und Nachfrage.</w:t>
      </w:r>
    </w:p>
    <w:p w14:paraId="3DBB7929" w14:textId="520D4879" w:rsidR="00AB4746" w:rsidRDefault="005A4770" w:rsidP="00937C40">
      <w:pPr>
        <w:pStyle w:val="Listenabsatz"/>
        <w:numPr>
          <w:ilvl w:val="0"/>
          <w:numId w:val="156"/>
        </w:numPr>
      </w:pPr>
      <w:r>
        <w:t>Probleme</w:t>
      </w:r>
      <w:r w:rsidR="00AB4746">
        <w:t xml:space="preserve">: </w:t>
      </w:r>
      <w:r>
        <w:t>unangenehm für Mutter, brüste hart, sz und gespannt, Gefahr Milchstau – Mastitis, Kind kann Brust schlecht fassen</w:t>
      </w:r>
    </w:p>
    <w:p w14:paraId="5C23F8C1" w14:textId="123D3AAE" w:rsidR="00AB4746" w:rsidRDefault="00AB4746" w:rsidP="00937C40">
      <w:pPr>
        <w:pStyle w:val="Listenabsatz"/>
        <w:numPr>
          <w:ilvl w:val="0"/>
          <w:numId w:val="156"/>
        </w:numPr>
      </w:pPr>
      <w:r>
        <w:t>Ursache:</w:t>
      </w:r>
      <w:r w:rsidR="005A4770">
        <w:t xml:space="preserve"> Überstimulation der Milchproduktion durch unsachgemässes Pumpen, plötzlicher tieferer Bedarf des Kindes, ettc.</w:t>
      </w:r>
    </w:p>
    <w:p w14:paraId="672482B1" w14:textId="77777777" w:rsidR="005A4770" w:rsidRDefault="00AB4746" w:rsidP="00937C40">
      <w:pPr>
        <w:pStyle w:val="Listenabsatz"/>
        <w:numPr>
          <w:ilvl w:val="0"/>
          <w:numId w:val="156"/>
        </w:numPr>
      </w:pPr>
      <w:r>
        <w:lastRenderedPageBreak/>
        <w:t>Therapie:</w:t>
      </w:r>
      <w:r w:rsidR="005A4770">
        <w:t xml:space="preserve"> </w:t>
      </w:r>
    </w:p>
    <w:p w14:paraId="2BCC12BA" w14:textId="2BB202DC" w:rsidR="005A4770" w:rsidRPr="005A4770" w:rsidRDefault="005A4770" w:rsidP="00937C40">
      <w:pPr>
        <w:pStyle w:val="Listenabsatz"/>
        <w:numPr>
          <w:ilvl w:val="1"/>
          <w:numId w:val="156"/>
        </w:numPr>
      </w:pPr>
      <w:r w:rsidRPr="005A4770">
        <w:t>Vor dem Ansetzen die Brust durch Massieren, kurzes Anpumpen oder manuelles Ausstreichen entlasten.</w:t>
      </w:r>
    </w:p>
    <w:p w14:paraId="4EF739AB" w14:textId="77777777" w:rsidR="005A4770" w:rsidRPr="005A4770" w:rsidRDefault="005A4770" w:rsidP="00937C40">
      <w:pPr>
        <w:pStyle w:val="Listenabsatz"/>
        <w:numPr>
          <w:ilvl w:val="1"/>
          <w:numId w:val="156"/>
        </w:numPr>
      </w:pPr>
      <w:r w:rsidRPr="005A4770">
        <w:t>Vor dem Anlegen kann der Milchspendereflex ausgelöst werden. Die austretende Milch wird aufgefangen und das Kind erst an die Brust gelegt, wenn die Milch nicht mehr spritzt.</w:t>
      </w:r>
    </w:p>
    <w:p w14:paraId="7D6C35A0" w14:textId="77777777" w:rsidR="005A4770" w:rsidRPr="005A4770" w:rsidRDefault="005A4770" w:rsidP="00937C40">
      <w:pPr>
        <w:pStyle w:val="Listenabsatz"/>
        <w:numPr>
          <w:ilvl w:val="1"/>
          <w:numId w:val="156"/>
        </w:numPr>
      </w:pPr>
      <w:r w:rsidRPr="005A4770">
        <w:t>In Hoppe-Reiter Position (Kind) oder in Rückenlage (Mutter) stillen.</w:t>
      </w:r>
    </w:p>
    <w:p w14:paraId="1AB26E29" w14:textId="7FBEF89E" w:rsidR="00AB4746" w:rsidRPr="002826BD" w:rsidRDefault="005A4770" w:rsidP="00937C40">
      <w:pPr>
        <w:pStyle w:val="Listenabsatz"/>
        <w:numPr>
          <w:ilvl w:val="1"/>
          <w:numId w:val="156"/>
        </w:numPr>
      </w:pPr>
      <w:r w:rsidRPr="005A4770">
        <w:t>Nur eine Brust pro Mahlzeit anbieten, falls nötig zweite Seite etwas entlasten.</w:t>
      </w:r>
    </w:p>
    <w:p w14:paraId="62B7A709" w14:textId="77777777" w:rsidR="00AB4746" w:rsidRPr="002826BD" w:rsidRDefault="00AB4746" w:rsidP="00AB4746"/>
    <w:p w14:paraId="18A54B47" w14:textId="77777777" w:rsidR="005A4770" w:rsidRDefault="002826BD" w:rsidP="005A4770">
      <w:pPr>
        <w:pStyle w:val="berschrift3"/>
      </w:pPr>
      <w:r w:rsidRPr="002826BD">
        <w:t>Ich erkläre Indikationen und das Vorgehen bei primärem und sekundärem Abstillen</w:t>
      </w:r>
      <w:r w:rsidR="005A4770">
        <w:t>.</w:t>
      </w:r>
    </w:p>
    <w:p w14:paraId="514EE73D" w14:textId="493A7B8A" w:rsidR="005A4770" w:rsidRDefault="005A4770" w:rsidP="005A4770">
      <w:pPr>
        <w:ind w:left="0" w:firstLine="0"/>
      </w:pPr>
      <w:r>
        <w:t>primär</w:t>
      </w:r>
    </w:p>
    <w:p w14:paraId="700B729D" w14:textId="4E23DFD6" w:rsidR="005A4770" w:rsidRPr="005A4770" w:rsidRDefault="005A4770" w:rsidP="00937C40">
      <w:pPr>
        <w:pStyle w:val="Listenabsatz"/>
        <w:numPr>
          <w:ilvl w:val="0"/>
          <w:numId w:val="156"/>
        </w:numPr>
      </w:pPr>
      <w:r w:rsidRPr="005A4770">
        <w:t>Die hormonelle Steuerung des Stillvorgangs wird gleich nach der Geburt vor Ingangkommen der Laktation mit Prolaktinhemmern (Wirkstoff: Cabergolin) unterdrückt. Gemäss ärztlicher Verordnung z. B. 1 x 2 Tabletten Dostinex® p.o. innert 24 h p.p. (= 1 mg). </w:t>
      </w:r>
    </w:p>
    <w:p w14:paraId="0238DDC3" w14:textId="77777777" w:rsidR="005A4770" w:rsidRPr="005A4770" w:rsidRDefault="005A4770" w:rsidP="00937C40">
      <w:pPr>
        <w:pStyle w:val="Listenabsatz"/>
        <w:numPr>
          <w:ilvl w:val="0"/>
          <w:numId w:val="156"/>
        </w:numPr>
      </w:pPr>
      <w:r w:rsidRPr="005A4770">
        <w:t>Nebenwirkungen: Schwindel, Kopfschmerzen, Bauchschmerzen, Übelkeit (gelegentlich), Herzklopfen, Müdigkeit, Nasenbluten, Hypotonie (selten). Kontraindikationen beachten! </w:t>
      </w:r>
    </w:p>
    <w:p w14:paraId="12E6A1FC" w14:textId="6D9F073D" w:rsidR="005A4770" w:rsidRDefault="005A4770" w:rsidP="005A4770">
      <w:r>
        <w:t>sekundär</w:t>
      </w:r>
    </w:p>
    <w:p w14:paraId="1F58EF87" w14:textId="320F601A" w:rsidR="005A4770" w:rsidRPr="005A4770" w:rsidRDefault="005A4770" w:rsidP="00937C40">
      <w:pPr>
        <w:pStyle w:val="Listenabsatz"/>
        <w:numPr>
          <w:ilvl w:val="0"/>
          <w:numId w:val="156"/>
        </w:numPr>
      </w:pPr>
      <w:r w:rsidRPr="005A4770">
        <w:t>Die hormonelle Steuerung des Stillvorgangs wird vermindert oder gestoppt, indem allmählich weniger gestillt oder gepumpt wird. Abruptes Abstillen ist möglichst zu vermeiden. Falls ein rasches Abstillen nötig ist, werden gemäss ärztlicher Verordnung z. B.   4 x ½ Tablette Dostinex® p.o. (= 1 mg) im Abstand von 12 Stunden über 2 Tage verabreicht. Es können Nebenwirkungen auftreten. </w:t>
      </w:r>
    </w:p>
    <w:p w14:paraId="31E9DBD2" w14:textId="77777777" w:rsidR="005A4770" w:rsidRPr="005A4770" w:rsidRDefault="005A4770" w:rsidP="00937C40">
      <w:pPr>
        <w:pStyle w:val="Listenabsatz"/>
        <w:numPr>
          <w:ilvl w:val="0"/>
          <w:numId w:val="156"/>
        </w:numPr>
      </w:pPr>
      <w:r w:rsidRPr="005A4770">
        <w:t>Dostinex® hat eine lange Halbwärtszeit. Auch wenn die Milchbildung nicht rasch versiegt, sollte mit einer erneuten Gabe ca. 14-21 Tage zugewartet werden.</w:t>
      </w:r>
    </w:p>
    <w:p w14:paraId="41F23B09" w14:textId="77777777" w:rsidR="00460893" w:rsidRDefault="00460893" w:rsidP="00460893">
      <w:pPr>
        <w:ind w:left="0" w:firstLine="0"/>
      </w:pPr>
    </w:p>
    <w:p w14:paraId="7C5E6B57" w14:textId="3179400E" w:rsidR="00460893" w:rsidRDefault="00460893" w:rsidP="00460893">
      <w:pPr>
        <w:pStyle w:val="berschrift2"/>
      </w:pPr>
      <w:bookmarkStart w:id="41" w:name="_Toc228354909"/>
      <w:r>
        <w:t>Kindliche Geburtsverletzungen</w:t>
      </w:r>
      <w:bookmarkEnd w:id="41"/>
    </w:p>
    <w:p w14:paraId="4E81646F" w14:textId="1A189E64" w:rsidR="00460893" w:rsidRDefault="00460893" w:rsidP="00460893">
      <w:pPr>
        <w:pStyle w:val="berschrift3"/>
      </w:pPr>
      <w:r>
        <w:t>Ich beschreibe und erkenne Ursachen und Symptome von Geburtsverletzungen.</w:t>
      </w:r>
    </w:p>
    <w:p w14:paraId="1205CC3C" w14:textId="77777777" w:rsidR="00460893" w:rsidRDefault="00460893" w:rsidP="00937C40">
      <w:pPr>
        <w:pStyle w:val="Listenabsatz"/>
        <w:numPr>
          <w:ilvl w:val="0"/>
          <w:numId w:val="156"/>
        </w:numPr>
      </w:pPr>
      <w:r>
        <w:t>geburtstraumatische kindliche Verletzungen</w:t>
      </w:r>
    </w:p>
    <w:p w14:paraId="4BEADDC3" w14:textId="5FE93E3E" w:rsidR="00460893" w:rsidRDefault="00460893" w:rsidP="00937C40">
      <w:pPr>
        <w:pStyle w:val="Listenabsatz"/>
        <w:numPr>
          <w:ilvl w:val="1"/>
          <w:numId w:val="156"/>
        </w:numPr>
      </w:pPr>
      <w:r>
        <w:t>Verletzungen, die  während der Geburt durch mechanische Kräfte im Geburtsverlauf als Resultat ungünstiger intrapartal herrschender Druckverhältnisse entstehen oder sie können unbeabsichtigte Folge geburtshilflicher Maßnahmen sein.</w:t>
      </w:r>
    </w:p>
    <w:p w14:paraId="4BC3EF79" w14:textId="6C2052D9" w:rsidR="00460893" w:rsidRDefault="00460893" w:rsidP="00937C40">
      <w:pPr>
        <w:pStyle w:val="Listenabsatz"/>
        <w:numPr>
          <w:ilvl w:val="0"/>
          <w:numId w:val="156"/>
        </w:numPr>
      </w:pPr>
      <w:r>
        <w:t>Ursachen</w:t>
      </w:r>
    </w:p>
    <w:p w14:paraId="2AB60FCF" w14:textId="30A9A289" w:rsidR="00460893" w:rsidRDefault="00460893" w:rsidP="00937C40">
      <w:pPr>
        <w:pStyle w:val="Listenabsatz"/>
        <w:numPr>
          <w:ilvl w:val="0"/>
          <w:numId w:val="156"/>
        </w:numPr>
      </w:pPr>
      <w:r>
        <w:t>Symptome</w:t>
      </w:r>
    </w:p>
    <w:p w14:paraId="39DC4833" w14:textId="68A25E65" w:rsidR="00460893" w:rsidRDefault="00460893" w:rsidP="00937C40">
      <w:pPr>
        <w:pStyle w:val="Listenabsatz"/>
        <w:numPr>
          <w:ilvl w:val="1"/>
          <w:numId w:val="156"/>
        </w:numPr>
      </w:pPr>
      <w:r w:rsidRPr="00460893">
        <w:t>Krampfanfälle, Somnolenz, Funktionsverlust (Facialisparese, Brachialplexusparese), Schockzeichen (Subgalealhämatom) etc. </w:t>
      </w:r>
    </w:p>
    <w:p w14:paraId="59C7D072" w14:textId="0D717385" w:rsidR="00460893" w:rsidRPr="00460893" w:rsidRDefault="00460893" w:rsidP="00460893"/>
    <w:p w14:paraId="619497E7" w14:textId="77777777" w:rsidR="00460893" w:rsidRPr="00460893" w:rsidRDefault="00460893" w:rsidP="00937C40">
      <w:pPr>
        <w:pStyle w:val="Listenabsatz"/>
        <w:numPr>
          <w:ilvl w:val="0"/>
          <w:numId w:val="156"/>
        </w:numPr>
      </w:pPr>
      <w:r w:rsidRPr="00460893">
        <w:t>Caput succedaneum (Geburtsgeschwulst)</w:t>
      </w:r>
    </w:p>
    <w:p w14:paraId="1C9467BD" w14:textId="6034F9E9" w:rsidR="00460893" w:rsidRPr="00460893" w:rsidRDefault="00460893" w:rsidP="00937C40">
      <w:pPr>
        <w:pStyle w:val="Listenabsatz"/>
        <w:numPr>
          <w:ilvl w:val="1"/>
          <w:numId w:val="156"/>
        </w:numPr>
      </w:pPr>
      <w:r>
        <w:rPr>
          <w:noProof/>
        </w:rPr>
        <w:drawing>
          <wp:anchor distT="0" distB="0" distL="114300" distR="114300" simplePos="0" relativeHeight="251799552" behindDoc="0" locked="0" layoutInCell="1" allowOverlap="1" wp14:anchorId="1ED58182" wp14:editId="4367BEFC">
            <wp:simplePos x="0" y="0"/>
            <wp:positionH relativeFrom="column">
              <wp:posOffset>4060825</wp:posOffset>
            </wp:positionH>
            <wp:positionV relativeFrom="paragraph">
              <wp:posOffset>281104</wp:posOffset>
            </wp:positionV>
            <wp:extent cx="1710690" cy="1344930"/>
            <wp:effectExtent l="0" t="0" r="3810" b="1270"/>
            <wp:wrapSquare wrapText="bothSides"/>
            <wp:docPr id="173800241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10690" cy="1344930"/>
                    </a:xfrm>
                    <a:prstGeom prst="rect">
                      <a:avLst/>
                    </a:prstGeom>
                    <a:noFill/>
                    <a:ln>
                      <a:noFill/>
                    </a:ln>
                  </pic:spPr>
                </pic:pic>
              </a:graphicData>
            </a:graphic>
            <wp14:sizeRelH relativeFrom="page">
              <wp14:pctWidth>0</wp14:pctWidth>
            </wp14:sizeRelH>
            <wp14:sizeRelV relativeFrom="page">
              <wp14:pctHeight>0</wp14:pctHeight>
            </wp14:sizeRelV>
          </wp:anchor>
        </w:drawing>
      </w:r>
      <w:r>
        <w:t>Schwellung zwischen Kopfhaut und Periost infolge seröser und blutiger Durchtränkung des Gewebes</w:t>
      </w:r>
    </w:p>
    <w:p w14:paraId="045C89F1" w14:textId="79161BC9" w:rsidR="00460893" w:rsidRPr="00460893" w:rsidRDefault="00460893" w:rsidP="00937C40">
      <w:pPr>
        <w:pStyle w:val="Listenabsatz"/>
        <w:numPr>
          <w:ilvl w:val="0"/>
          <w:numId w:val="156"/>
        </w:numPr>
      </w:pPr>
      <w:r w:rsidRPr="00460893">
        <w:t>Kephalhämatom </w:t>
      </w:r>
    </w:p>
    <w:p w14:paraId="6D249294" w14:textId="05627FAC" w:rsidR="00460893" w:rsidRDefault="00460893" w:rsidP="00937C40">
      <w:pPr>
        <w:pStyle w:val="Listenabsatz"/>
        <w:numPr>
          <w:ilvl w:val="1"/>
          <w:numId w:val="156"/>
        </w:numPr>
      </w:pPr>
      <w:r>
        <w:t>Zerreissung von Gefässen zwischen Periost und Knochen, wegen Verschiebung der Weichteile gegenüber den platten Schädelknochen</w:t>
      </w:r>
    </w:p>
    <w:p w14:paraId="7B07C8FF" w14:textId="7275D832" w:rsidR="00460893" w:rsidRPr="00460893" w:rsidRDefault="00460893" w:rsidP="00937C40">
      <w:pPr>
        <w:pStyle w:val="Listenabsatz"/>
        <w:numPr>
          <w:ilvl w:val="1"/>
          <w:numId w:val="156"/>
        </w:numPr>
      </w:pPr>
      <w:r>
        <w:t>Lagerung auf nichtbetroffene Kopfseite</w:t>
      </w:r>
    </w:p>
    <w:p w14:paraId="2F18222A" w14:textId="06025AA0" w:rsidR="00460893" w:rsidRPr="00460893" w:rsidRDefault="00460893" w:rsidP="00937C40">
      <w:pPr>
        <w:pStyle w:val="Listenabsatz"/>
        <w:numPr>
          <w:ilvl w:val="0"/>
          <w:numId w:val="156"/>
        </w:numPr>
      </w:pPr>
      <w:r w:rsidRPr="00460893">
        <w:t>Ablederung / Hämatom bei Vakuumextraktion</w:t>
      </w:r>
    </w:p>
    <w:p w14:paraId="4BE37C66" w14:textId="64C23B55" w:rsidR="00460893" w:rsidRPr="00460893" w:rsidRDefault="008D2F29" w:rsidP="00937C40">
      <w:pPr>
        <w:pStyle w:val="Listenabsatz"/>
        <w:numPr>
          <w:ilvl w:val="1"/>
          <w:numId w:val="156"/>
        </w:numPr>
      </w:pPr>
      <w:r>
        <w:t>Durch vaginal-operativen Geburt, d.h. abruptes Lösen der Glocke oder mehrmaliges Ansetzen</w:t>
      </w:r>
      <w:r w:rsidR="00460893">
        <w:fldChar w:fldCharType="begin"/>
      </w:r>
      <w:r w:rsidR="00460893">
        <w:instrText xml:space="preserve"> INCLUDEPICTURE "/Users/seraina/Library/Group Containers/UBF8T346G9.ms/WebArchiveCopyPasteTempFiles/com.microsoft.Word/3rY9KgR1LwTQQIUA_SRZjldRawHvpTxrb.png" \* MERGEFORMATINET </w:instrText>
      </w:r>
      <w:r w:rsidR="00460893">
        <w:fldChar w:fldCharType="separate"/>
      </w:r>
      <w:r w:rsidR="00460893">
        <w:fldChar w:fldCharType="end"/>
      </w:r>
    </w:p>
    <w:p w14:paraId="71283868" w14:textId="77777777" w:rsidR="00460893" w:rsidRPr="00460893" w:rsidRDefault="00460893" w:rsidP="00937C40">
      <w:pPr>
        <w:pStyle w:val="Listenabsatz"/>
        <w:numPr>
          <w:ilvl w:val="0"/>
          <w:numId w:val="156"/>
        </w:numPr>
      </w:pPr>
      <w:r w:rsidRPr="00460893">
        <w:t>Forcepsmarke</w:t>
      </w:r>
    </w:p>
    <w:p w14:paraId="2F08E871" w14:textId="71125093" w:rsidR="00460893" w:rsidRDefault="008D2F29" w:rsidP="00937C40">
      <w:pPr>
        <w:pStyle w:val="Listenabsatz"/>
        <w:numPr>
          <w:ilvl w:val="1"/>
          <w:numId w:val="156"/>
        </w:numPr>
      </w:pPr>
      <w:r>
        <w:lastRenderedPageBreak/>
        <w:t>Durch druck an den Greifstellen der Zangenlöffel</w:t>
      </w:r>
    </w:p>
    <w:p w14:paraId="56812B12" w14:textId="4CCD52FF" w:rsidR="008D2F29" w:rsidRPr="00460893" w:rsidRDefault="008D2F29" w:rsidP="00937C40">
      <w:pPr>
        <w:pStyle w:val="Listenabsatz"/>
        <w:numPr>
          <w:ilvl w:val="1"/>
          <w:numId w:val="156"/>
        </w:numPr>
      </w:pPr>
      <w:r>
        <w:t>Druckmarken, Quetschungen oder Hautabschürfungen an den Greifstellen</w:t>
      </w:r>
    </w:p>
    <w:p w14:paraId="03C9F7DE" w14:textId="77777777" w:rsidR="00460893" w:rsidRPr="00460893" w:rsidRDefault="00460893" w:rsidP="00937C40">
      <w:pPr>
        <w:pStyle w:val="Listenabsatz"/>
        <w:numPr>
          <w:ilvl w:val="0"/>
          <w:numId w:val="156"/>
        </w:numPr>
      </w:pPr>
      <w:r w:rsidRPr="00460893">
        <w:t>Facialisparese (Gesichtsnervenlähmung)</w:t>
      </w:r>
    </w:p>
    <w:p w14:paraId="7636B7B1" w14:textId="4892B120" w:rsidR="00460893" w:rsidRDefault="008D2F29" w:rsidP="00937C40">
      <w:pPr>
        <w:pStyle w:val="Listenabsatz"/>
        <w:numPr>
          <w:ilvl w:val="1"/>
          <w:numId w:val="156"/>
        </w:numPr>
      </w:pPr>
      <w:r>
        <w:t>Durch intrapartalen Druck auf den peripheren Teil des Nervus facialis im Bereich vor dem Ohr</w:t>
      </w:r>
    </w:p>
    <w:p w14:paraId="6A5ACB80" w14:textId="42ADA9F9" w:rsidR="008D2F29" w:rsidRDefault="008D2F29" w:rsidP="00937C40">
      <w:pPr>
        <w:pStyle w:val="Listenabsatz"/>
        <w:numPr>
          <w:ilvl w:val="1"/>
          <w:numId w:val="156"/>
        </w:numPr>
      </w:pPr>
      <w:r>
        <w:t>Mimik nur auf unverletzter Seite sichtbar</w:t>
      </w:r>
    </w:p>
    <w:p w14:paraId="66836987" w14:textId="24F1C8D8" w:rsidR="008D2F29" w:rsidRPr="00460893" w:rsidRDefault="008D2F29" w:rsidP="00937C40">
      <w:pPr>
        <w:pStyle w:val="Listenabsatz"/>
        <w:numPr>
          <w:ilvl w:val="1"/>
          <w:numId w:val="156"/>
        </w:numPr>
      </w:pPr>
      <w:r>
        <w:t>Meist nach 4-6w spontane Besserung, Auge muss geschützt werden mit Salbe vor Austrocknen</w:t>
      </w:r>
    </w:p>
    <w:p w14:paraId="2C31FC69" w14:textId="0C9EFA49" w:rsidR="00460893" w:rsidRPr="00460893" w:rsidRDefault="00460893" w:rsidP="00937C40">
      <w:pPr>
        <w:pStyle w:val="Listenabsatz"/>
        <w:numPr>
          <w:ilvl w:val="0"/>
          <w:numId w:val="156"/>
        </w:numPr>
      </w:pPr>
      <w:r w:rsidRPr="00460893">
        <w:t>Torticollis (</w:t>
      </w:r>
      <w:r w:rsidR="008D2F29" w:rsidRPr="00460893">
        <w:t>Schiefhals)</w:t>
      </w:r>
    </w:p>
    <w:p w14:paraId="14AD0C68" w14:textId="1F55E27B" w:rsidR="00460893" w:rsidRDefault="008D2F29" w:rsidP="00937C40">
      <w:pPr>
        <w:pStyle w:val="Listenabsatz"/>
        <w:numPr>
          <w:ilvl w:val="1"/>
          <w:numId w:val="156"/>
        </w:numPr>
      </w:pPr>
      <w:r>
        <w:t>Einseitige Verkürzung des M. sternocleidomastoideus, Hämatom des M. sternocleidomastoideus</w:t>
      </w:r>
    </w:p>
    <w:p w14:paraId="18162C7B" w14:textId="7BEE5055" w:rsidR="008D2F29" w:rsidRPr="00460893" w:rsidRDefault="008D2F29" w:rsidP="00937C40">
      <w:pPr>
        <w:pStyle w:val="Listenabsatz"/>
        <w:numPr>
          <w:ilvl w:val="1"/>
          <w:numId w:val="156"/>
        </w:numPr>
      </w:pPr>
      <w:r>
        <w:t>Lagerung: auf Seitenlage der gesunden Seite um Muskulatur zu entspannen</w:t>
      </w:r>
    </w:p>
    <w:p w14:paraId="4DC1B777" w14:textId="77777777" w:rsidR="00460893" w:rsidRPr="00460893" w:rsidRDefault="00460893" w:rsidP="00937C40">
      <w:pPr>
        <w:pStyle w:val="Listenabsatz"/>
        <w:numPr>
          <w:ilvl w:val="0"/>
          <w:numId w:val="156"/>
        </w:numPr>
      </w:pPr>
      <w:r w:rsidRPr="00460893">
        <w:t>Schädelfraktur</w:t>
      </w:r>
    </w:p>
    <w:p w14:paraId="1BA8273A" w14:textId="25C016B5" w:rsidR="00460893" w:rsidRDefault="008D2F29" w:rsidP="00937C40">
      <w:pPr>
        <w:pStyle w:val="Listenabsatz"/>
        <w:numPr>
          <w:ilvl w:val="1"/>
          <w:numId w:val="156"/>
        </w:numPr>
      </w:pPr>
      <w:r>
        <w:t>Entsteht z. B. durch Forceps-Entbindung</w:t>
      </w:r>
    </w:p>
    <w:p w14:paraId="441BE5FF" w14:textId="48B5C648" w:rsidR="008D2F29" w:rsidRDefault="008D2F29" w:rsidP="00937C40">
      <w:pPr>
        <w:pStyle w:val="Listenabsatz"/>
        <w:numPr>
          <w:ilvl w:val="1"/>
          <w:numId w:val="156"/>
        </w:numPr>
      </w:pPr>
      <w:r>
        <w:t>Weichgewebeödem evtl. begleitendes Kephalhämatom</w:t>
      </w:r>
    </w:p>
    <w:p w14:paraId="7078324D" w14:textId="776EE5FD" w:rsidR="008D2F29" w:rsidRPr="00460893" w:rsidRDefault="008D2F29" w:rsidP="00937C40">
      <w:pPr>
        <w:pStyle w:val="Listenabsatz"/>
        <w:numPr>
          <w:ilvl w:val="1"/>
          <w:numId w:val="156"/>
        </w:numPr>
      </w:pPr>
      <w:r>
        <w:t>Bei Impressionsfraktur (Schädeldecke nach innen gewölbt) chirurgische angehoben, ansonsten spontane Heilung</w:t>
      </w:r>
    </w:p>
    <w:p w14:paraId="1CF58B21" w14:textId="77777777" w:rsidR="00460893" w:rsidRPr="00460893" w:rsidRDefault="00460893" w:rsidP="00937C40">
      <w:pPr>
        <w:pStyle w:val="Listenabsatz"/>
        <w:numPr>
          <w:ilvl w:val="0"/>
          <w:numId w:val="156"/>
        </w:numPr>
      </w:pPr>
      <w:r w:rsidRPr="00460893">
        <w:t>Klavikulafraktur (Schlüsselbeinbruch)</w:t>
      </w:r>
    </w:p>
    <w:p w14:paraId="12E7272A" w14:textId="0690D709" w:rsidR="00460893" w:rsidRDefault="008D2F29" w:rsidP="00937C40">
      <w:pPr>
        <w:pStyle w:val="Listenabsatz"/>
        <w:numPr>
          <w:ilvl w:val="1"/>
          <w:numId w:val="156"/>
        </w:numPr>
      </w:pPr>
      <w:r>
        <w:t>Entstehung: Schulterdystokie, erschwerte Schulterentwicklung, etc.</w:t>
      </w:r>
    </w:p>
    <w:p w14:paraId="02BC505E" w14:textId="38A98227" w:rsidR="008D2F29" w:rsidRPr="00460893" w:rsidRDefault="00E97763" w:rsidP="00937C40">
      <w:pPr>
        <w:pStyle w:val="Listenabsatz"/>
        <w:numPr>
          <w:ilvl w:val="1"/>
          <w:numId w:val="156"/>
        </w:numPr>
      </w:pPr>
      <w:r>
        <w:t>Lagerung: Arm vor den Thorax, ruhigstellen, Kind auf rücken lagern, Kind mit Lagerungschlange rundherum fixieren</w:t>
      </w:r>
    </w:p>
    <w:p w14:paraId="48D6363F" w14:textId="77777777" w:rsidR="00460893" w:rsidRPr="00460893" w:rsidRDefault="00460893" w:rsidP="00937C40">
      <w:pPr>
        <w:pStyle w:val="Listenabsatz"/>
        <w:numPr>
          <w:ilvl w:val="0"/>
          <w:numId w:val="156"/>
        </w:numPr>
      </w:pPr>
      <w:r w:rsidRPr="00460893">
        <w:t>Verletzungen durch Kaiserschnitt</w:t>
      </w:r>
    </w:p>
    <w:p w14:paraId="5CEBED5F" w14:textId="3F1A311D" w:rsidR="00460893" w:rsidRDefault="00E97763" w:rsidP="00937C40">
      <w:pPr>
        <w:pStyle w:val="Listenabsatz"/>
        <w:numPr>
          <w:ilvl w:val="1"/>
          <w:numId w:val="156"/>
        </w:numPr>
      </w:pPr>
      <w:r>
        <w:t>Tiefes ansetzen des Skalpells</w:t>
      </w:r>
    </w:p>
    <w:p w14:paraId="6EB1D57A" w14:textId="3F4FD40B" w:rsidR="00E97763" w:rsidRPr="00460893" w:rsidRDefault="00E97763" w:rsidP="00937C40">
      <w:pPr>
        <w:pStyle w:val="Listenabsatz"/>
        <w:numPr>
          <w:ilvl w:val="1"/>
          <w:numId w:val="156"/>
        </w:numPr>
      </w:pPr>
      <w:r>
        <w:t>Steristrips, evtl. nähen</w:t>
      </w:r>
    </w:p>
    <w:p w14:paraId="61FE3139" w14:textId="77777777" w:rsidR="00460893" w:rsidRPr="00460893" w:rsidRDefault="00460893" w:rsidP="00937C40">
      <w:pPr>
        <w:pStyle w:val="Listenabsatz"/>
        <w:numPr>
          <w:ilvl w:val="0"/>
          <w:numId w:val="156"/>
        </w:numPr>
      </w:pPr>
      <w:r w:rsidRPr="00460893">
        <w:t>Punktionsverletzungen</w:t>
      </w:r>
    </w:p>
    <w:p w14:paraId="6FB33E22" w14:textId="39F076B4" w:rsidR="00460893" w:rsidRDefault="00E97763" w:rsidP="00937C40">
      <w:pPr>
        <w:pStyle w:val="Listenabsatz"/>
        <w:numPr>
          <w:ilvl w:val="1"/>
          <w:numId w:val="156"/>
        </w:numPr>
      </w:pPr>
      <w:r>
        <w:t>Durch invasive Massnahmen wie die intrauterine Herzfrequenzableitung mit Kopfhautelektrode oder Mikroblutentnahme</w:t>
      </w:r>
    </w:p>
    <w:p w14:paraId="721D26D8" w14:textId="050BBBB0" w:rsidR="00E97763" w:rsidRPr="00460893" w:rsidRDefault="00E97763" w:rsidP="00937C40">
      <w:pPr>
        <w:pStyle w:val="Listenabsatz"/>
        <w:numPr>
          <w:ilvl w:val="1"/>
          <w:numId w:val="156"/>
        </w:numPr>
      </w:pPr>
      <w:r>
        <w:t>Wunde sauber halten, keine Pflaster</w:t>
      </w:r>
    </w:p>
    <w:p w14:paraId="4A6383CE" w14:textId="77777777" w:rsidR="00460893" w:rsidRPr="00460893" w:rsidRDefault="00460893" w:rsidP="00937C40">
      <w:pPr>
        <w:pStyle w:val="Listenabsatz"/>
        <w:numPr>
          <w:ilvl w:val="0"/>
          <w:numId w:val="156"/>
        </w:numPr>
      </w:pPr>
      <w:r w:rsidRPr="00460893">
        <w:t>Galeablutung</w:t>
      </w:r>
    </w:p>
    <w:p w14:paraId="66C44D93" w14:textId="1D59745E" w:rsidR="00460893" w:rsidRDefault="00E97763" w:rsidP="00937C40">
      <w:pPr>
        <w:pStyle w:val="Listenabsatz"/>
        <w:numPr>
          <w:ilvl w:val="1"/>
          <w:numId w:val="156"/>
        </w:numPr>
      </w:pPr>
      <w:r>
        <w:t>Einblutung oberhalb der Knochenhaut und unter der Galea (Sehnenplatte) eine, die sich über den ganzen Kopfbereich ausdehnen kann</w:t>
      </w:r>
    </w:p>
    <w:p w14:paraId="11E04A6B" w14:textId="3A30BE6A" w:rsidR="00E97763" w:rsidRDefault="00E97763" w:rsidP="00937C40">
      <w:pPr>
        <w:pStyle w:val="Listenabsatz"/>
        <w:numPr>
          <w:ilvl w:val="1"/>
          <w:numId w:val="156"/>
        </w:numPr>
      </w:pPr>
      <w:r>
        <w:t>Erkennbar an vergrösserten Kopfumfanges und Blut unter Kopfhaut tastbar</w:t>
      </w:r>
    </w:p>
    <w:p w14:paraId="660D5E5E" w14:textId="1164FBDC" w:rsidR="00E97763" w:rsidRPr="00460893" w:rsidRDefault="00E97763" w:rsidP="00937C40">
      <w:pPr>
        <w:pStyle w:val="Listenabsatz"/>
        <w:numPr>
          <w:ilvl w:val="1"/>
          <w:numId w:val="156"/>
        </w:numPr>
      </w:pPr>
      <w:r>
        <w:t>Intensivmedizinisch versorgen</w:t>
      </w:r>
    </w:p>
    <w:p w14:paraId="13E0F525" w14:textId="77777777" w:rsidR="00460893" w:rsidRPr="00460893" w:rsidRDefault="00460893" w:rsidP="00937C40">
      <w:pPr>
        <w:pStyle w:val="Listenabsatz"/>
        <w:numPr>
          <w:ilvl w:val="0"/>
          <w:numId w:val="156"/>
        </w:numPr>
      </w:pPr>
      <w:r w:rsidRPr="00460893">
        <w:t>Epiphysenlösung/-lockerung des Oberarms</w:t>
      </w:r>
    </w:p>
    <w:p w14:paraId="38293FC5" w14:textId="41311A5D" w:rsidR="00460893" w:rsidRDefault="00E97763" w:rsidP="00937C40">
      <w:pPr>
        <w:pStyle w:val="Listenabsatz"/>
        <w:numPr>
          <w:ilvl w:val="1"/>
          <w:numId w:val="156"/>
        </w:numPr>
      </w:pPr>
      <w:r>
        <w:t>Durch schwierige Armlösung des BEL</w:t>
      </w:r>
    </w:p>
    <w:p w14:paraId="40813CCF" w14:textId="36A81CCD" w:rsidR="00E97763" w:rsidRDefault="00E97763" w:rsidP="00937C40">
      <w:pPr>
        <w:pStyle w:val="Listenabsatz"/>
        <w:numPr>
          <w:ilvl w:val="1"/>
          <w:numId w:val="156"/>
        </w:numPr>
      </w:pPr>
      <w:r>
        <w:t>Ähnlich wie Armplexuslähmung, Kind empfindet kein SZ</w:t>
      </w:r>
    </w:p>
    <w:p w14:paraId="67641745" w14:textId="4F5DD0A9" w:rsidR="00E97763" w:rsidRDefault="00E97763" w:rsidP="00937C40">
      <w:pPr>
        <w:pStyle w:val="Listenabsatz"/>
        <w:numPr>
          <w:ilvl w:val="1"/>
          <w:numId w:val="156"/>
        </w:numPr>
      </w:pPr>
      <w:r>
        <w:t>Diagnose durch MRI, Rx</w:t>
      </w:r>
    </w:p>
    <w:p w14:paraId="5B2EE126" w14:textId="6AA583A8" w:rsidR="00E97763" w:rsidRPr="00460893" w:rsidRDefault="00E97763" w:rsidP="00937C40">
      <w:pPr>
        <w:pStyle w:val="Listenabsatz"/>
        <w:numPr>
          <w:ilvl w:val="1"/>
          <w:numId w:val="156"/>
        </w:numPr>
      </w:pPr>
      <w:r>
        <w:t>Arm mit Gilchrist-Verband ruhiggestellt</w:t>
      </w:r>
    </w:p>
    <w:p w14:paraId="21802C4E" w14:textId="77777777" w:rsidR="00460893" w:rsidRPr="00460893" w:rsidRDefault="00460893" w:rsidP="00937C40">
      <w:pPr>
        <w:pStyle w:val="Listenabsatz"/>
        <w:numPr>
          <w:ilvl w:val="0"/>
          <w:numId w:val="156"/>
        </w:numPr>
      </w:pPr>
      <w:r w:rsidRPr="00460893">
        <w:t>Stauungsverletzungen nach BEL</w:t>
      </w:r>
    </w:p>
    <w:p w14:paraId="46BD743F" w14:textId="32D467CE" w:rsidR="00460893" w:rsidRDefault="00E97763" w:rsidP="00937C40">
      <w:pPr>
        <w:pStyle w:val="Listenabsatz"/>
        <w:numPr>
          <w:ilvl w:val="1"/>
          <w:numId w:val="156"/>
        </w:numPr>
      </w:pPr>
      <w:r>
        <w:t>Durch Beckenendlagegeburten</w:t>
      </w:r>
    </w:p>
    <w:p w14:paraId="79F2298C" w14:textId="7E47B072" w:rsidR="00E97763" w:rsidRDefault="00E97763" w:rsidP="00937C40">
      <w:pPr>
        <w:pStyle w:val="Listenabsatz"/>
        <w:numPr>
          <w:ilvl w:val="1"/>
          <w:numId w:val="156"/>
        </w:numPr>
      </w:pPr>
      <w:r>
        <w:t>Ödematöse Schwellung von Schamlippen bzw. Penis/Hoden</w:t>
      </w:r>
    </w:p>
    <w:p w14:paraId="64777250" w14:textId="2359CE29" w:rsidR="00E97763" w:rsidRPr="00460893" w:rsidRDefault="00E97763" w:rsidP="00937C40">
      <w:pPr>
        <w:pStyle w:val="Listenabsatz"/>
        <w:numPr>
          <w:ilvl w:val="1"/>
          <w:numId w:val="156"/>
        </w:numPr>
      </w:pPr>
      <w:r>
        <w:t>Massnahmen: NG druckfrei wickeln, haut mit wundschutzsalbe pflegen</w:t>
      </w:r>
    </w:p>
    <w:p w14:paraId="09904021" w14:textId="54F6C60C" w:rsidR="00460893" w:rsidRDefault="00460893" w:rsidP="00460893">
      <w:pPr>
        <w:pStyle w:val="berschrift3"/>
      </w:pPr>
      <w:r>
        <w:t>Ich erkläre die Schwerpunkte bei der Pflege eines Kindes mit einer Geburtsverletzung und kenne entlastende Lagerungen des Kindes.</w:t>
      </w:r>
    </w:p>
    <w:p w14:paraId="585627AD" w14:textId="06A06E42" w:rsidR="00460893" w:rsidRDefault="00E97763" w:rsidP="00937C40">
      <w:pPr>
        <w:pStyle w:val="Listenabsatz"/>
        <w:numPr>
          <w:ilvl w:val="0"/>
          <w:numId w:val="156"/>
        </w:numPr>
      </w:pPr>
      <w:r>
        <w:t>Sehr seltene Verletzung: Lähmung des Plexus brachialis</w:t>
      </w:r>
    </w:p>
    <w:p w14:paraId="04EC2F8D" w14:textId="2CF073C4" w:rsidR="00E97763" w:rsidRDefault="00E97763" w:rsidP="00937C40">
      <w:pPr>
        <w:pStyle w:val="Listenabsatz"/>
        <w:numPr>
          <w:ilvl w:val="1"/>
          <w:numId w:val="156"/>
        </w:numPr>
      </w:pPr>
      <w:r>
        <w:t>Lähmung Arm, Augenlieder, etc.</w:t>
      </w:r>
    </w:p>
    <w:p w14:paraId="55399DF3" w14:textId="19718C07" w:rsidR="00E97763" w:rsidRDefault="00E97763" w:rsidP="00937C40">
      <w:pPr>
        <w:pStyle w:val="Listenabsatz"/>
        <w:numPr>
          <w:ilvl w:val="1"/>
          <w:numId w:val="156"/>
        </w:numPr>
      </w:pPr>
      <w:r>
        <w:t>Lagerung hier sehr wichtig, wenn Seitenlage dann Kissen so legen das der Arm frei ist</w:t>
      </w:r>
    </w:p>
    <w:p w14:paraId="6F7AC3CE" w14:textId="7668A5BF" w:rsidR="00E20E95" w:rsidRDefault="00E20E95" w:rsidP="00937C40">
      <w:pPr>
        <w:pStyle w:val="Listenabsatz"/>
        <w:numPr>
          <w:ilvl w:val="0"/>
          <w:numId w:val="156"/>
        </w:numPr>
      </w:pPr>
      <w:r w:rsidRPr="00E20E95">
        <w:t xml:space="preserve">Die weltweit geltenden SIDS Richtlinien (Sudden Infant Death Syndrom) zur Prävention des plötzlichen Kindstods, geben vor das Neugeborene ausschliesslich in Rückenlage zu positionieren. Ist bei einem Kind aufgrund einer Geburtsverletzung oder </w:t>
      </w:r>
      <w:r w:rsidRPr="00E20E95">
        <w:lastRenderedPageBreak/>
        <w:t>Atemproblematik eine Positionsunterstützung anderer Form notwendig, soll das Kind mit Pulsoxymetrie überwacht werden.</w:t>
      </w:r>
    </w:p>
    <w:p w14:paraId="0DD37964" w14:textId="77777777" w:rsidR="000E4AFE" w:rsidRDefault="000E4AFE" w:rsidP="000E4AFE"/>
    <w:p w14:paraId="5ADA6074" w14:textId="5859F331" w:rsidR="000E4AFE" w:rsidRDefault="000E4AFE" w:rsidP="000E4AFE">
      <w:pPr>
        <w:pStyle w:val="berschrift2"/>
      </w:pPr>
      <w:bookmarkStart w:id="42" w:name="_Toc228354910"/>
      <w:r>
        <w:t>Regelabweichungen bei der Wöchnerin</w:t>
      </w:r>
      <w:bookmarkEnd w:id="42"/>
    </w:p>
    <w:p w14:paraId="1ACD9E57" w14:textId="268BD59D" w:rsidR="000E4AFE" w:rsidRDefault="000E4AFE" w:rsidP="000E4AFE">
      <w:pPr>
        <w:pStyle w:val="berschrift3"/>
      </w:pPr>
      <w:r w:rsidRPr="000E4AFE">
        <w:t>Ich begründe Ursachen, Klinik, Prophylaxe und Therapie bei Schmerzen im Genitalbereich wie Geburtsverletzungen, Hämatome und Hämorrhoiden.</w:t>
      </w:r>
    </w:p>
    <w:p w14:paraId="65391443" w14:textId="77777777" w:rsidR="00C02937" w:rsidRDefault="00C02937" w:rsidP="00937C40">
      <w:pPr>
        <w:pStyle w:val="Listenabsatz"/>
        <w:numPr>
          <w:ilvl w:val="0"/>
          <w:numId w:val="39"/>
        </w:numPr>
      </w:pPr>
      <w:r w:rsidRPr="00C02937">
        <w:t>Ursachen</w:t>
      </w:r>
      <w:r>
        <w:t xml:space="preserve">: </w:t>
      </w:r>
    </w:p>
    <w:p w14:paraId="0B85F78E" w14:textId="7652E571" w:rsidR="00C02937" w:rsidRPr="00C02937" w:rsidRDefault="00C02937" w:rsidP="00937C40">
      <w:pPr>
        <w:pStyle w:val="Listenabsatz"/>
        <w:numPr>
          <w:ilvl w:val="1"/>
          <w:numId w:val="39"/>
        </w:numPr>
      </w:pPr>
      <w:r w:rsidRPr="00C02937">
        <w:t>Erkrankungen, die schon vor der Schwangerschaft bestanden haben, z. B. Diabetes mellitus, Varikosis</w:t>
      </w:r>
    </w:p>
    <w:p w14:paraId="2D76C486" w14:textId="77777777" w:rsidR="00C02937" w:rsidRPr="00C02937" w:rsidRDefault="00C02937" w:rsidP="00937C40">
      <w:pPr>
        <w:pStyle w:val="Listenabsatz"/>
        <w:numPr>
          <w:ilvl w:val="1"/>
          <w:numId w:val="39"/>
        </w:numPr>
      </w:pPr>
      <w:r w:rsidRPr="00C02937">
        <w:t>Erkrankungen, die sich erst in der Schwangerschaft entwickelt haben, z. B. HES</w:t>
      </w:r>
    </w:p>
    <w:p w14:paraId="5E2BE5F6" w14:textId="59D361A3" w:rsidR="00C02937" w:rsidRDefault="00C02937" w:rsidP="00937C40">
      <w:pPr>
        <w:pStyle w:val="Listenabsatz"/>
        <w:numPr>
          <w:ilvl w:val="1"/>
          <w:numId w:val="39"/>
        </w:numPr>
      </w:pPr>
      <w:r w:rsidRPr="00C02937">
        <w:t>Komplikationen unter der Geburt, z. B. vorzeitiger Blasensprung, protrahierter Geburtsverlauf, Amnioninfektionssyndrom, primäre und sekundäre Sectio caesarea</w:t>
      </w:r>
      <w:r>
        <w:t>.</w:t>
      </w:r>
    </w:p>
    <w:p w14:paraId="4960EDDE" w14:textId="77777777" w:rsidR="00C02937" w:rsidRDefault="00C02937" w:rsidP="00C02937"/>
    <w:p w14:paraId="5A4E3478" w14:textId="22B44490" w:rsidR="00C02937" w:rsidRDefault="00C02937" w:rsidP="00C02937">
      <w:r>
        <w:t>Sz im Genitalbereich Post partum</w:t>
      </w:r>
    </w:p>
    <w:p w14:paraId="14D55CE4" w14:textId="5C5EEC97" w:rsidR="00C02937" w:rsidRDefault="00C02937" w:rsidP="00937C40">
      <w:pPr>
        <w:pStyle w:val="Listenabsatz"/>
        <w:numPr>
          <w:ilvl w:val="0"/>
          <w:numId w:val="39"/>
        </w:numPr>
      </w:pPr>
      <w:r w:rsidRPr="00C02937">
        <w:t>Klinik</w:t>
      </w:r>
      <w:r>
        <w:t>:</w:t>
      </w:r>
    </w:p>
    <w:p w14:paraId="6B4E8C4C" w14:textId="0A3510DD" w:rsidR="00C02937" w:rsidRDefault="00C02937" w:rsidP="00937C40">
      <w:pPr>
        <w:pStyle w:val="Listenabsatz"/>
        <w:numPr>
          <w:ilvl w:val="1"/>
          <w:numId w:val="39"/>
        </w:numPr>
      </w:pPr>
      <w:r>
        <w:t>Damm- Scheiden- Labienriss oder Episiotomie</w:t>
      </w:r>
    </w:p>
    <w:p w14:paraId="682EE8EF" w14:textId="6C09EEE8" w:rsidR="00C02937" w:rsidRDefault="00C02937" w:rsidP="00937C40">
      <w:pPr>
        <w:pStyle w:val="Listenabsatz"/>
        <w:numPr>
          <w:ilvl w:val="1"/>
          <w:numId w:val="39"/>
        </w:numPr>
      </w:pPr>
      <w:r>
        <w:t>Sz am 1.d Am schlimmsten, bis 5. d</w:t>
      </w:r>
    </w:p>
    <w:p w14:paraId="730EB4D1" w14:textId="797F143D" w:rsidR="00C02937" w:rsidRDefault="00C02937" w:rsidP="00937C40">
      <w:pPr>
        <w:pStyle w:val="Listenabsatz"/>
        <w:numPr>
          <w:ilvl w:val="0"/>
          <w:numId w:val="39"/>
        </w:numPr>
      </w:pPr>
      <w:r w:rsidRPr="00C02937">
        <w:t>Prophylaxe</w:t>
      </w:r>
      <w:r>
        <w:t>:</w:t>
      </w:r>
    </w:p>
    <w:p w14:paraId="4AC63361" w14:textId="3EC1DE86" w:rsidR="00C02937" w:rsidRDefault="00C02937" w:rsidP="00937C40">
      <w:pPr>
        <w:pStyle w:val="Listenabsatz"/>
        <w:numPr>
          <w:ilvl w:val="1"/>
          <w:numId w:val="39"/>
        </w:numPr>
      </w:pPr>
      <w:r>
        <w:t>Viel liegen</w:t>
      </w:r>
    </w:p>
    <w:p w14:paraId="497166E4" w14:textId="67B545D8" w:rsidR="00C02937" w:rsidRDefault="00C02937" w:rsidP="00937C40">
      <w:pPr>
        <w:pStyle w:val="Listenabsatz"/>
        <w:numPr>
          <w:ilvl w:val="1"/>
          <w:numId w:val="39"/>
        </w:numPr>
      </w:pPr>
      <w:r>
        <w:t>Spreizhaltung der Beine vermeiden</w:t>
      </w:r>
    </w:p>
    <w:p w14:paraId="6FE5ED2B" w14:textId="7EF42E6B" w:rsidR="00C02937" w:rsidRDefault="00C02937" w:rsidP="00937C40">
      <w:pPr>
        <w:pStyle w:val="Listenabsatz"/>
        <w:numPr>
          <w:ilvl w:val="1"/>
          <w:numId w:val="39"/>
        </w:numPr>
      </w:pPr>
      <w:r>
        <w:t>Keine sitzringe verwenden</w:t>
      </w:r>
    </w:p>
    <w:p w14:paraId="0A1E87F6" w14:textId="783F50F7" w:rsidR="00C02937" w:rsidRDefault="00C02937" w:rsidP="00937C40">
      <w:pPr>
        <w:pStyle w:val="Listenabsatz"/>
        <w:numPr>
          <w:ilvl w:val="1"/>
          <w:numId w:val="39"/>
        </w:numPr>
      </w:pPr>
      <w:r>
        <w:t>Luftzufuhr</w:t>
      </w:r>
    </w:p>
    <w:p w14:paraId="34DC5F2C" w14:textId="4238D478" w:rsidR="00C02937" w:rsidRDefault="00C02937" w:rsidP="00937C40">
      <w:pPr>
        <w:pStyle w:val="Listenabsatz"/>
        <w:numPr>
          <w:ilvl w:val="0"/>
          <w:numId w:val="39"/>
        </w:numPr>
      </w:pPr>
      <w:r w:rsidRPr="00C02937">
        <w:t xml:space="preserve">Therapie </w:t>
      </w:r>
    </w:p>
    <w:p w14:paraId="29983769" w14:textId="593ADFDB" w:rsidR="00C02937" w:rsidRDefault="00C02937" w:rsidP="00937C40">
      <w:pPr>
        <w:pStyle w:val="Listenabsatz"/>
        <w:numPr>
          <w:ilvl w:val="1"/>
          <w:numId w:val="39"/>
        </w:numPr>
      </w:pPr>
      <w:r>
        <w:t>Ruhe, Wärme über 28°, Druck und Zug Entlastung.</w:t>
      </w:r>
    </w:p>
    <w:p w14:paraId="704A0B7F" w14:textId="2EF448EF" w:rsidR="00C02937" w:rsidRDefault="00C02937" w:rsidP="00937C40">
      <w:pPr>
        <w:pStyle w:val="Listenabsatz"/>
        <w:numPr>
          <w:ilvl w:val="1"/>
          <w:numId w:val="39"/>
        </w:numPr>
      </w:pPr>
      <w:r>
        <w:t>Evtl. Sitzbad, Kühlung, Homöopathie, Szmittel, Rotlichtbestrahlung etc.</w:t>
      </w:r>
    </w:p>
    <w:p w14:paraId="0B81E4D8" w14:textId="1E3365FD" w:rsidR="00C02937" w:rsidRDefault="00C02937" w:rsidP="00937C40">
      <w:pPr>
        <w:pStyle w:val="Listenabsatz"/>
        <w:numPr>
          <w:ilvl w:val="0"/>
          <w:numId w:val="39"/>
        </w:numPr>
      </w:pPr>
      <w:r w:rsidRPr="00C02937">
        <w:t xml:space="preserve">Geburtsverletzungen, </w:t>
      </w:r>
    </w:p>
    <w:p w14:paraId="45FB198C" w14:textId="77777777" w:rsidR="00C02937" w:rsidRDefault="00C02937" w:rsidP="00937C40">
      <w:pPr>
        <w:pStyle w:val="Listenabsatz"/>
        <w:numPr>
          <w:ilvl w:val="0"/>
          <w:numId w:val="39"/>
        </w:numPr>
      </w:pPr>
      <w:r w:rsidRPr="00C02937">
        <w:t xml:space="preserve">Hämatome </w:t>
      </w:r>
      <w:r>
        <w:t xml:space="preserve">im Dammbereich: </w:t>
      </w:r>
    </w:p>
    <w:p w14:paraId="639C0C96" w14:textId="77777777" w:rsidR="00C02937" w:rsidRDefault="00C02937" w:rsidP="00937C40">
      <w:pPr>
        <w:pStyle w:val="Listenabsatz"/>
        <w:numPr>
          <w:ilvl w:val="1"/>
          <w:numId w:val="39"/>
        </w:numPr>
      </w:pPr>
      <w:r>
        <w:t>Oft aus schlecht versorgten Geburtsverletzungen, fällt im WoBe auf</w:t>
      </w:r>
    </w:p>
    <w:p w14:paraId="33F37745" w14:textId="25CCC845" w:rsidR="00C02937" w:rsidRDefault="00C02937" w:rsidP="00937C40">
      <w:pPr>
        <w:pStyle w:val="Listenabsatz"/>
        <w:numPr>
          <w:ilvl w:val="1"/>
          <w:numId w:val="39"/>
        </w:numPr>
      </w:pPr>
      <w:r w:rsidRPr="00C02937">
        <w:t>Prophylaxe</w:t>
      </w:r>
      <w:r>
        <w:t>: Kühlung der Naht am 1. WoBe tag</w:t>
      </w:r>
      <w:r w:rsidRPr="00C02937">
        <w:t xml:space="preserve"> </w:t>
      </w:r>
    </w:p>
    <w:p w14:paraId="754D5A91" w14:textId="7F83AB39" w:rsidR="00C02937" w:rsidRDefault="00C02937" w:rsidP="00937C40">
      <w:pPr>
        <w:pStyle w:val="Listenabsatz"/>
        <w:numPr>
          <w:ilvl w:val="1"/>
          <w:numId w:val="39"/>
        </w:numPr>
      </w:pPr>
      <w:r>
        <w:t>Therapie: keine Belege, Sitzbäder, Schonung, Homöopathie, Arnika-Wundtücher</w:t>
      </w:r>
    </w:p>
    <w:p w14:paraId="7348C614" w14:textId="1134DC48" w:rsidR="000E4AFE" w:rsidRDefault="00C02937" w:rsidP="00937C40">
      <w:pPr>
        <w:pStyle w:val="Listenabsatz"/>
        <w:numPr>
          <w:ilvl w:val="0"/>
          <w:numId w:val="39"/>
        </w:numPr>
      </w:pPr>
      <w:r w:rsidRPr="00C02937">
        <w:t>Hämorrhoiden</w:t>
      </w:r>
    </w:p>
    <w:p w14:paraId="7E0A6459" w14:textId="7FAF6284" w:rsidR="00C02937" w:rsidRDefault="001C2EA8" w:rsidP="00937C40">
      <w:pPr>
        <w:pStyle w:val="Listenabsatz"/>
        <w:numPr>
          <w:ilvl w:val="1"/>
          <w:numId w:val="39"/>
        </w:numPr>
      </w:pPr>
      <w:r>
        <w:t>Beeinträchtigungen der Funktion des Rektums und Anus liegen in der SS und WoBe bei 48-75%</w:t>
      </w:r>
    </w:p>
    <w:p w14:paraId="775B5BA6" w14:textId="35F624BB" w:rsidR="001C2EA8" w:rsidRDefault="001C2EA8" w:rsidP="00937C40">
      <w:pPr>
        <w:pStyle w:val="Listenabsatz"/>
        <w:numPr>
          <w:ilvl w:val="1"/>
          <w:numId w:val="39"/>
        </w:numPr>
      </w:pPr>
      <w:r>
        <w:t>Bildet sich im WoBe zurück, sobald der Veneninnendruck absinkt und die Blutgefässe wieder enger gestellt werden.</w:t>
      </w:r>
    </w:p>
    <w:p w14:paraId="28B54514" w14:textId="10FE3764" w:rsidR="001C2EA8" w:rsidRDefault="001C2EA8" w:rsidP="00937C40">
      <w:pPr>
        <w:pStyle w:val="Listenabsatz"/>
        <w:numPr>
          <w:ilvl w:val="1"/>
          <w:numId w:val="39"/>
        </w:numPr>
      </w:pPr>
      <w:r>
        <w:t>Therapie: Kühlen, Hamamelissalbe, Sitzbad etc.</w:t>
      </w:r>
    </w:p>
    <w:p w14:paraId="217C3A96" w14:textId="4E76289D" w:rsidR="001C2EA8" w:rsidRPr="000E4AFE" w:rsidRDefault="001C2EA8" w:rsidP="00937C40">
      <w:pPr>
        <w:pStyle w:val="Listenabsatz"/>
        <w:numPr>
          <w:ilvl w:val="1"/>
          <w:numId w:val="39"/>
        </w:numPr>
      </w:pPr>
      <w:r>
        <w:t>Prophylaxe praktisch unmöglich</w:t>
      </w:r>
    </w:p>
    <w:p w14:paraId="5D4040D4" w14:textId="77777777" w:rsidR="000E4AFE" w:rsidRDefault="000E4AFE" w:rsidP="000E4AFE">
      <w:pPr>
        <w:pStyle w:val="berschrift3"/>
      </w:pPr>
      <w:r w:rsidRPr="000E4AFE">
        <w:t>Ich erläutere Definition, Ursachen, Klinik, Therapie, Prophylaxe, mögliche Folgen und Aufgaben der Hebamme bei Lochialstau.</w:t>
      </w:r>
    </w:p>
    <w:p w14:paraId="0A880411" w14:textId="0495C204" w:rsidR="001C2EA8" w:rsidRDefault="001C2EA8" w:rsidP="00937C40">
      <w:pPr>
        <w:pStyle w:val="Listenabsatz"/>
        <w:numPr>
          <w:ilvl w:val="0"/>
          <w:numId w:val="160"/>
        </w:numPr>
      </w:pPr>
      <w:r>
        <w:t>Definition</w:t>
      </w:r>
    </w:p>
    <w:p w14:paraId="62713A82" w14:textId="2C44C829" w:rsidR="00EA34B2" w:rsidRPr="00EA34B2" w:rsidRDefault="00EA34B2" w:rsidP="00937C40">
      <w:pPr>
        <w:pStyle w:val="Listenabsatz"/>
        <w:numPr>
          <w:ilvl w:val="1"/>
          <w:numId w:val="160"/>
        </w:numPr>
      </w:pPr>
      <w:r w:rsidRPr="00EA34B2">
        <w:rPr>
          <w:b/>
          <w:bCs/>
        </w:rPr>
        <w:t>Lochialstau = Lochiametra = Lochiometr</w:t>
      </w:r>
      <w:r>
        <w:rPr>
          <w:b/>
          <w:bCs/>
        </w:rPr>
        <w:t>a</w:t>
      </w:r>
    </w:p>
    <w:p w14:paraId="50B1E368" w14:textId="6D1079E9" w:rsidR="001C2EA8" w:rsidRDefault="00EA34B2" w:rsidP="00937C40">
      <w:pPr>
        <w:pStyle w:val="Listenabsatz"/>
        <w:numPr>
          <w:ilvl w:val="1"/>
          <w:numId w:val="160"/>
        </w:numPr>
      </w:pPr>
      <w:r>
        <w:t>Verminderung oder völlige Verhaltung der Lochieen</w:t>
      </w:r>
    </w:p>
    <w:p w14:paraId="50BF66BA" w14:textId="2A9B1952" w:rsidR="001C2EA8" w:rsidRDefault="001C2EA8" w:rsidP="00937C40">
      <w:pPr>
        <w:pStyle w:val="Listenabsatz"/>
        <w:numPr>
          <w:ilvl w:val="0"/>
          <w:numId w:val="160"/>
        </w:numPr>
      </w:pPr>
      <w:r w:rsidRPr="000E4AFE">
        <w:t>Ursachen</w:t>
      </w:r>
    </w:p>
    <w:p w14:paraId="7C531DC6" w14:textId="1978A4B9" w:rsidR="00EA34B2" w:rsidRPr="00EA34B2" w:rsidRDefault="00EA34B2" w:rsidP="00937C40">
      <w:pPr>
        <w:pStyle w:val="Listenabsatz"/>
        <w:numPr>
          <w:ilvl w:val="1"/>
          <w:numId w:val="160"/>
        </w:numPr>
      </w:pPr>
      <w:r w:rsidRPr="00EA34B2">
        <w:t>Mechanische Abflussbehinderung (innerer Muttermund kann durch Koagel oder Eihautreste verlegt sein)</w:t>
      </w:r>
    </w:p>
    <w:p w14:paraId="1BAA3150" w14:textId="77777777" w:rsidR="00EA34B2" w:rsidRPr="00EA34B2" w:rsidRDefault="00EA34B2" w:rsidP="00937C40">
      <w:pPr>
        <w:pStyle w:val="Listenabsatz"/>
        <w:numPr>
          <w:ilvl w:val="1"/>
          <w:numId w:val="160"/>
        </w:numPr>
      </w:pPr>
      <w:r w:rsidRPr="00EA34B2">
        <w:t>Spasmus der Zervix</w:t>
      </w:r>
    </w:p>
    <w:p w14:paraId="6B32919E" w14:textId="77777777" w:rsidR="00EA34B2" w:rsidRPr="00EA34B2" w:rsidRDefault="00EA34B2" w:rsidP="00937C40">
      <w:pPr>
        <w:pStyle w:val="Listenabsatz"/>
        <w:numPr>
          <w:ilvl w:val="1"/>
          <w:numId w:val="160"/>
        </w:numPr>
      </w:pPr>
      <w:r w:rsidRPr="00EA34B2">
        <w:t>Retroflexion des Uterus</w:t>
      </w:r>
    </w:p>
    <w:p w14:paraId="0E094626" w14:textId="77777777" w:rsidR="00EA34B2" w:rsidRPr="00EA34B2" w:rsidRDefault="00EA34B2" w:rsidP="00937C40">
      <w:pPr>
        <w:pStyle w:val="Listenabsatz"/>
        <w:numPr>
          <w:ilvl w:val="1"/>
          <w:numId w:val="160"/>
        </w:numPr>
      </w:pPr>
      <w:r w:rsidRPr="00EA34B2">
        <w:t>Ineffiziente Uteruskontraktionen</w:t>
      </w:r>
    </w:p>
    <w:p w14:paraId="4A722D22" w14:textId="6641A65D" w:rsidR="00EA34B2" w:rsidRDefault="00EA34B2" w:rsidP="00937C40">
      <w:pPr>
        <w:pStyle w:val="Listenabsatz"/>
        <w:numPr>
          <w:ilvl w:val="1"/>
          <w:numId w:val="160"/>
        </w:numPr>
      </w:pPr>
      <w:r w:rsidRPr="00EA34B2">
        <w:t>Volle Blase und Rektum</w:t>
      </w:r>
    </w:p>
    <w:p w14:paraId="561A947A" w14:textId="7F98319F" w:rsidR="001C2EA8" w:rsidRDefault="001C2EA8" w:rsidP="00937C40">
      <w:pPr>
        <w:pStyle w:val="Listenabsatz"/>
        <w:numPr>
          <w:ilvl w:val="0"/>
          <w:numId w:val="160"/>
        </w:numPr>
      </w:pPr>
      <w:r w:rsidRPr="000E4AFE">
        <w:lastRenderedPageBreak/>
        <w:t>Klinik</w:t>
      </w:r>
    </w:p>
    <w:p w14:paraId="2574BF8C" w14:textId="2924D6A6" w:rsidR="00EA34B2" w:rsidRPr="00EA34B2" w:rsidRDefault="00EA34B2" w:rsidP="00937C40">
      <w:pPr>
        <w:pStyle w:val="Listenabsatz"/>
        <w:numPr>
          <w:ilvl w:val="1"/>
          <w:numId w:val="160"/>
        </w:numPr>
      </w:pPr>
      <w:r w:rsidRPr="00EA34B2">
        <w:t>Der Uterus ist vergrössert, mangelhaft kontrahiert und meist druck- oder schmerzempfindlich</w:t>
      </w:r>
    </w:p>
    <w:p w14:paraId="0AE5251F" w14:textId="77777777" w:rsidR="00EA34B2" w:rsidRPr="00EA34B2" w:rsidRDefault="00EA34B2" w:rsidP="00937C40">
      <w:pPr>
        <w:pStyle w:val="Listenabsatz"/>
        <w:numPr>
          <w:ilvl w:val="1"/>
          <w:numId w:val="160"/>
        </w:numPr>
      </w:pPr>
      <w:r w:rsidRPr="00EA34B2">
        <w:t>Uterus evtl. schlecht zu tasten (Retroflexion)</w:t>
      </w:r>
    </w:p>
    <w:p w14:paraId="13CDBFC6" w14:textId="77777777" w:rsidR="00EA34B2" w:rsidRPr="00EA34B2" w:rsidRDefault="00EA34B2" w:rsidP="00937C40">
      <w:pPr>
        <w:pStyle w:val="Listenabsatz"/>
        <w:numPr>
          <w:ilvl w:val="1"/>
          <w:numId w:val="160"/>
        </w:numPr>
      </w:pPr>
      <w:r w:rsidRPr="00EA34B2">
        <w:t>Wenig oder keine, zudem übelriechende (fötide) Lochien (schon die Raumluft kann übelriechend sein)</w:t>
      </w:r>
    </w:p>
    <w:p w14:paraId="5742DA88" w14:textId="77777777" w:rsidR="00EA34B2" w:rsidRPr="00EA34B2" w:rsidRDefault="00EA34B2" w:rsidP="00937C40">
      <w:pPr>
        <w:pStyle w:val="Listenabsatz"/>
        <w:numPr>
          <w:ilvl w:val="1"/>
          <w:numId w:val="160"/>
        </w:numPr>
      </w:pPr>
      <w:r w:rsidRPr="00EA34B2">
        <w:t>Subfebrile Temperatur, später auch Fieber</w:t>
      </w:r>
    </w:p>
    <w:p w14:paraId="3AC677D0" w14:textId="77777777" w:rsidR="00EA34B2" w:rsidRPr="00EA34B2" w:rsidRDefault="00EA34B2" w:rsidP="00937C40">
      <w:pPr>
        <w:pStyle w:val="Listenabsatz"/>
        <w:numPr>
          <w:ilvl w:val="1"/>
          <w:numId w:val="160"/>
        </w:numPr>
      </w:pPr>
      <w:r w:rsidRPr="00EA34B2">
        <w:t>Allgemeinbefinden ist, wenn kein Fieber vorliegt, kaum oder nur wenig beeinträchtigt</w:t>
      </w:r>
    </w:p>
    <w:p w14:paraId="6AEF2952" w14:textId="77777777" w:rsidR="00EA34B2" w:rsidRPr="00EA34B2" w:rsidRDefault="00EA34B2" w:rsidP="00937C40">
      <w:pPr>
        <w:pStyle w:val="Listenabsatz"/>
        <w:numPr>
          <w:ilvl w:val="1"/>
          <w:numId w:val="160"/>
        </w:numPr>
      </w:pPr>
      <w:r w:rsidRPr="00EA34B2">
        <w:t>Stirnkopfschmerzen</w:t>
      </w:r>
    </w:p>
    <w:p w14:paraId="0781C1A3" w14:textId="4A507988" w:rsidR="00EA34B2" w:rsidRDefault="00EA34B2" w:rsidP="00937C40">
      <w:pPr>
        <w:pStyle w:val="Listenabsatz"/>
        <w:numPr>
          <w:ilvl w:val="1"/>
          <w:numId w:val="160"/>
        </w:numPr>
      </w:pPr>
      <w:r w:rsidRPr="00EA34B2">
        <w:t>Evtl. schmerzhafte Nachwehen</w:t>
      </w:r>
    </w:p>
    <w:p w14:paraId="5372C11B" w14:textId="0C5334BF" w:rsidR="001C2EA8" w:rsidRDefault="001C2EA8" w:rsidP="00937C40">
      <w:pPr>
        <w:pStyle w:val="Listenabsatz"/>
        <w:numPr>
          <w:ilvl w:val="0"/>
          <w:numId w:val="160"/>
        </w:numPr>
      </w:pPr>
      <w:r w:rsidRPr="000E4AFE">
        <w:t>Therapie</w:t>
      </w:r>
    </w:p>
    <w:p w14:paraId="53117447" w14:textId="6CFDB726" w:rsidR="00EA34B2" w:rsidRPr="00EA34B2" w:rsidRDefault="00EA34B2" w:rsidP="00937C40">
      <w:pPr>
        <w:pStyle w:val="Listenabsatz"/>
        <w:numPr>
          <w:ilvl w:val="1"/>
          <w:numId w:val="160"/>
        </w:numPr>
      </w:pPr>
      <w:r w:rsidRPr="00EA34B2">
        <w:t>Verabreichung von Spasmolytika (z. B. Buscopan®), um Zervikalkanal weit zu stellen, ca. 30 Min. später Verabreichung eines Kontraktionsmittels (z. B. Syntocinon®) </w:t>
      </w:r>
    </w:p>
    <w:p w14:paraId="5FA6B363" w14:textId="77777777" w:rsidR="00EA34B2" w:rsidRPr="00EA34B2" w:rsidRDefault="00EA34B2" w:rsidP="00937C40">
      <w:pPr>
        <w:pStyle w:val="Listenabsatz"/>
        <w:numPr>
          <w:ilvl w:val="1"/>
          <w:numId w:val="160"/>
        </w:numPr>
      </w:pPr>
      <w:r w:rsidRPr="00EA34B2">
        <w:t>Bewegung</w:t>
      </w:r>
    </w:p>
    <w:p w14:paraId="193CD6E0" w14:textId="77777777" w:rsidR="00EA34B2" w:rsidRPr="00EA34B2" w:rsidRDefault="00EA34B2" w:rsidP="00937C40">
      <w:pPr>
        <w:pStyle w:val="Listenabsatz"/>
        <w:numPr>
          <w:ilvl w:val="1"/>
          <w:numId w:val="160"/>
        </w:numPr>
      </w:pPr>
      <w:r w:rsidRPr="00EA34B2">
        <w:t>Regelmässiges Stillen</w:t>
      </w:r>
    </w:p>
    <w:p w14:paraId="4E0C1728" w14:textId="77777777" w:rsidR="00EA34B2" w:rsidRPr="00EA34B2" w:rsidRDefault="00EA34B2" w:rsidP="00937C40">
      <w:pPr>
        <w:pStyle w:val="Listenabsatz"/>
        <w:numPr>
          <w:ilvl w:val="1"/>
          <w:numId w:val="160"/>
        </w:numPr>
      </w:pPr>
      <w:r w:rsidRPr="00EA34B2">
        <w:t>Bauchmassage </w:t>
      </w:r>
    </w:p>
    <w:p w14:paraId="40E133D2" w14:textId="77777777" w:rsidR="00EA34B2" w:rsidRPr="00EA34B2" w:rsidRDefault="00EA34B2" w:rsidP="00937C40">
      <w:pPr>
        <w:pStyle w:val="Listenabsatz"/>
        <w:numPr>
          <w:ilvl w:val="1"/>
          <w:numId w:val="160"/>
        </w:numPr>
      </w:pPr>
      <w:r w:rsidRPr="00EA34B2">
        <w:t>Bauchlage</w:t>
      </w:r>
    </w:p>
    <w:p w14:paraId="1A8DD469" w14:textId="77777777" w:rsidR="00EA34B2" w:rsidRPr="00EA34B2" w:rsidRDefault="00EA34B2" w:rsidP="00937C40">
      <w:pPr>
        <w:pStyle w:val="Listenabsatz"/>
        <w:numPr>
          <w:ilvl w:val="1"/>
          <w:numId w:val="160"/>
        </w:numPr>
      </w:pPr>
      <w:r w:rsidRPr="00EA34B2">
        <w:t>Alternative Methoden (z. B. Homöopathie, Akupunktur, Aromatherapie, Fussbad mit Senfmehl)</w:t>
      </w:r>
    </w:p>
    <w:p w14:paraId="4E1A80CF" w14:textId="77777777" w:rsidR="00EA34B2" w:rsidRPr="00EA34B2" w:rsidRDefault="00EA34B2" w:rsidP="00937C40">
      <w:pPr>
        <w:pStyle w:val="Listenabsatz"/>
        <w:numPr>
          <w:ilvl w:val="1"/>
          <w:numId w:val="160"/>
        </w:numPr>
      </w:pPr>
      <w:r w:rsidRPr="00EA34B2">
        <w:t>Wenn alle Massnahmen nicht helfen, evtl. Vaginaluntersuchung mit sterilem Handschuh in Erwägung ziehen, um die Durchgängigkeit des Zervixkanals zu prüfen und dabei evtl. Koagel und Eihautreste zu entfernen. Bei Fieber zusätzlich Antibiotikagabe.</w:t>
      </w:r>
    </w:p>
    <w:p w14:paraId="0F0E3CFD" w14:textId="63E59B40" w:rsidR="00EA34B2" w:rsidRDefault="00EA34B2" w:rsidP="00EA34B2">
      <w:pPr>
        <w:pStyle w:val="Listenabsatz"/>
        <w:ind w:left="1440" w:firstLine="0"/>
      </w:pPr>
      <w:r w:rsidRPr="007D021D">
        <w:sym w:font="Wingdings" w:char="F0E0"/>
      </w:r>
      <w:r>
        <w:t xml:space="preserve"> bei Nichtbehandlung kann sich eine Endometritis entwickeln!</w:t>
      </w:r>
    </w:p>
    <w:p w14:paraId="317F1309" w14:textId="54E71D79" w:rsidR="001C2EA8" w:rsidRDefault="001C2EA8" w:rsidP="00937C40">
      <w:pPr>
        <w:pStyle w:val="Listenabsatz"/>
        <w:numPr>
          <w:ilvl w:val="0"/>
          <w:numId w:val="160"/>
        </w:numPr>
      </w:pPr>
      <w:r w:rsidRPr="000E4AFE">
        <w:t>Prophylaxe</w:t>
      </w:r>
    </w:p>
    <w:p w14:paraId="69ADC7D3" w14:textId="5FC9E700" w:rsidR="00EA34B2" w:rsidRDefault="00EA34B2" w:rsidP="00937C40">
      <w:pPr>
        <w:pStyle w:val="Listenabsatz"/>
        <w:numPr>
          <w:ilvl w:val="1"/>
          <w:numId w:val="160"/>
        </w:numPr>
      </w:pPr>
      <w:r>
        <w:t>Bauchlage, regelmässiges Stillen, Frühmobilisation</w:t>
      </w:r>
    </w:p>
    <w:p w14:paraId="05C731C7" w14:textId="5FAFC297" w:rsidR="000E4AFE" w:rsidRDefault="001C2EA8" w:rsidP="00937C40">
      <w:pPr>
        <w:pStyle w:val="Listenabsatz"/>
        <w:numPr>
          <w:ilvl w:val="0"/>
          <w:numId w:val="160"/>
        </w:numPr>
      </w:pPr>
      <w:r w:rsidRPr="000E4AFE">
        <w:t>Aufgaben</w:t>
      </w:r>
      <w:r>
        <w:t xml:space="preserve"> der Hebamme</w:t>
      </w:r>
    </w:p>
    <w:p w14:paraId="36F3D77D" w14:textId="3A0B47FC" w:rsidR="00EA34B2" w:rsidRPr="00EA34B2" w:rsidRDefault="00EA34B2" w:rsidP="00937C40">
      <w:pPr>
        <w:pStyle w:val="Listenabsatz"/>
        <w:numPr>
          <w:ilvl w:val="1"/>
          <w:numId w:val="160"/>
        </w:numPr>
      </w:pPr>
      <w:r w:rsidRPr="00EA34B2">
        <w:t>Wochenbettkontrolle zur frühzeitigen Erkennung</w:t>
      </w:r>
    </w:p>
    <w:p w14:paraId="439EB51F" w14:textId="77777777" w:rsidR="00EA34B2" w:rsidRPr="00EA34B2" w:rsidRDefault="00EA34B2" w:rsidP="00937C40">
      <w:pPr>
        <w:pStyle w:val="Listenabsatz"/>
        <w:numPr>
          <w:ilvl w:val="1"/>
          <w:numId w:val="160"/>
        </w:numPr>
      </w:pPr>
      <w:r w:rsidRPr="00EA34B2">
        <w:t>Diagnosestellung und Behandlung in Zusammenarbeit mit ÄrztIn</w:t>
      </w:r>
    </w:p>
    <w:p w14:paraId="3A973084" w14:textId="77777777" w:rsidR="00EA34B2" w:rsidRPr="00EA34B2" w:rsidRDefault="00EA34B2" w:rsidP="00937C40">
      <w:pPr>
        <w:pStyle w:val="Listenabsatz"/>
        <w:numPr>
          <w:ilvl w:val="1"/>
          <w:numId w:val="160"/>
        </w:numPr>
      </w:pPr>
      <w:r w:rsidRPr="00EA34B2">
        <w:t>Manchmal sind gleichzeitig auch die Brüste und die Tränen der Frau gestaut. Ein Gespräch und Zuwendung kann entstauend wirken.</w:t>
      </w:r>
    </w:p>
    <w:p w14:paraId="552D1204" w14:textId="77777777" w:rsidR="00EA34B2" w:rsidRPr="00EA34B2" w:rsidRDefault="00EA34B2" w:rsidP="00937C40">
      <w:pPr>
        <w:pStyle w:val="Listenabsatz"/>
        <w:numPr>
          <w:ilvl w:val="1"/>
          <w:numId w:val="160"/>
        </w:numPr>
      </w:pPr>
      <w:r w:rsidRPr="00EA34B2">
        <w:t>Informationen an Paar</w:t>
      </w:r>
    </w:p>
    <w:p w14:paraId="5E516BF6" w14:textId="78EE5118" w:rsidR="00EA34B2" w:rsidRPr="000E4AFE" w:rsidRDefault="00EA34B2" w:rsidP="00937C40">
      <w:pPr>
        <w:pStyle w:val="Listenabsatz"/>
        <w:numPr>
          <w:ilvl w:val="1"/>
          <w:numId w:val="160"/>
        </w:numPr>
      </w:pPr>
      <w:r w:rsidRPr="00EA34B2">
        <w:t>Dokumentation</w:t>
      </w:r>
    </w:p>
    <w:p w14:paraId="0503DAF6" w14:textId="77777777" w:rsidR="000E4AFE" w:rsidRDefault="000E4AFE" w:rsidP="000E4AFE">
      <w:pPr>
        <w:pStyle w:val="berschrift3"/>
      </w:pPr>
      <w:r w:rsidRPr="000E4AFE">
        <w:t>Ich erkläre Definition, Ursachen, Klinik, Therapie, Prophylaxe, mögliche Folgen und Aufgaben der Hebamme bei Subinvolutio uteri.</w:t>
      </w:r>
    </w:p>
    <w:p w14:paraId="5B9FF757" w14:textId="47E9FC27" w:rsidR="00EA34B2" w:rsidRDefault="001C2EA8" w:rsidP="00937C40">
      <w:pPr>
        <w:pStyle w:val="Listenabsatz"/>
        <w:numPr>
          <w:ilvl w:val="0"/>
          <w:numId w:val="161"/>
        </w:numPr>
      </w:pPr>
      <w:r w:rsidRPr="000E4AFE">
        <w:t>Definition</w:t>
      </w:r>
    </w:p>
    <w:p w14:paraId="720C38A1" w14:textId="120A00B0" w:rsidR="00EA34B2" w:rsidRDefault="00EA34B2" w:rsidP="00937C40">
      <w:pPr>
        <w:pStyle w:val="Listenabsatz"/>
        <w:numPr>
          <w:ilvl w:val="1"/>
          <w:numId w:val="161"/>
        </w:numPr>
      </w:pPr>
      <w:r>
        <w:t>Mangelhafte Rückbildung des Uterus. Meist gekoppelt mit verstärkter Blutung aus der nicht oder wenig verkleinerten Wundfläche der Plazentahafststelle</w:t>
      </w:r>
    </w:p>
    <w:p w14:paraId="1DFA6F49" w14:textId="775FD337" w:rsidR="00EA34B2" w:rsidRDefault="001C2EA8" w:rsidP="00937C40">
      <w:pPr>
        <w:pStyle w:val="Listenabsatz"/>
        <w:numPr>
          <w:ilvl w:val="0"/>
          <w:numId w:val="161"/>
        </w:numPr>
      </w:pPr>
      <w:r w:rsidRPr="000E4AFE">
        <w:t>Ursachen</w:t>
      </w:r>
    </w:p>
    <w:p w14:paraId="0EED6A02" w14:textId="74870DD4" w:rsidR="008B1BD6" w:rsidRPr="008B1BD6" w:rsidRDefault="008B1BD6" w:rsidP="00937C40">
      <w:pPr>
        <w:pStyle w:val="Listenabsatz"/>
        <w:numPr>
          <w:ilvl w:val="1"/>
          <w:numId w:val="161"/>
        </w:numPr>
      </w:pPr>
      <w:r w:rsidRPr="008B1BD6">
        <w:t>Überdehnung des Uterusmuskels (Makrosomie, Polyhydramnion, Mehrlinge)</w:t>
      </w:r>
    </w:p>
    <w:p w14:paraId="45089A8E" w14:textId="77777777" w:rsidR="008B1BD6" w:rsidRPr="008B1BD6" w:rsidRDefault="008B1BD6" w:rsidP="00937C40">
      <w:pPr>
        <w:pStyle w:val="Listenabsatz"/>
        <w:numPr>
          <w:ilvl w:val="1"/>
          <w:numId w:val="161"/>
        </w:numPr>
      </w:pPr>
      <w:r w:rsidRPr="008B1BD6">
        <w:t>Protrahierte Geburt</w:t>
      </w:r>
    </w:p>
    <w:p w14:paraId="761E0C87" w14:textId="77777777" w:rsidR="008B1BD6" w:rsidRPr="008B1BD6" w:rsidRDefault="008B1BD6" w:rsidP="00937C40">
      <w:pPr>
        <w:pStyle w:val="Listenabsatz"/>
        <w:numPr>
          <w:ilvl w:val="1"/>
          <w:numId w:val="161"/>
        </w:numPr>
      </w:pPr>
      <w:r w:rsidRPr="008B1BD6">
        <w:t>Wehenschwäche</w:t>
      </w:r>
    </w:p>
    <w:p w14:paraId="79D39A2A" w14:textId="77777777" w:rsidR="008B1BD6" w:rsidRPr="008B1BD6" w:rsidRDefault="008B1BD6" w:rsidP="00937C40">
      <w:pPr>
        <w:pStyle w:val="Listenabsatz"/>
        <w:numPr>
          <w:ilvl w:val="1"/>
          <w:numId w:val="161"/>
        </w:numPr>
      </w:pPr>
      <w:r w:rsidRPr="008B1BD6">
        <w:t>Uterusfehlbildung</w:t>
      </w:r>
    </w:p>
    <w:p w14:paraId="45CE38AA" w14:textId="77777777" w:rsidR="008B1BD6" w:rsidRPr="008B1BD6" w:rsidRDefault="008B1BD6" w:rsidP="00937C40">
      <w:pPr>
        <w:pStyle w:val="Listenabsatz"/>
        <w:numPr>
          <w:ilvl w:val="1"/>
          <w:numId w:val="161"/>
        </w:numPr>
      </w:pPr>
      <w:r w:rsidRPr="008B1BD6">
        <w:t>St. nach Sectio</w:t>
      </w:r>
    </w:p>
    <w:p w14:paraId="1360B1E5" w14:textId="77777777" w:rsidR="008B1BD6" w:rsidRPr="008B1BD6" w:rsidRDefault="008B1BD6" w:rsidP="00937C40">
      <w:pPr>
        <w:pStyle w:val="Listenabsatz"/>
        <w:numPr>
          <w:ilvl w:val="1"/>
          <w:numId w:val="161"/>
        </w:numPr>
      </w:pPr>
      <w:r w:rsidRPr="008B1BD6">
        <w:t>Manuelle Plazentalösung</w:t>
      </w:r>
    </w:p>
    <w:p w14:paraId="7F955363" w14:textId="77777777" w:rsidR="008B1BD6" w:rsidRPr="008B1BD6" w:rsidRDefault="008B1BD6" w:rsidP="00937C40">
      <w:pPr>
        <w:pStyle w:val="Listenabsatz"/>
        <w:numPr>
          <w:ilvl w:val="1"/>
          <w:numId w:val="161"/>
        </w:numPr>
      </w:pPr>
      <w:r w:rsidRPr="008B1BD6">
        <w:t>Vielgebärende</w:t>
      </w:r>
    </w:p>
    <w:p w14:paraId="1EACFBD2" w14:textId="77777777" w:rsidR="008B1BD6" w:rsidRPr="008B1BD6" w:rsidRDefault="008B1BD6" w:rsidP="00937C40">
      <w:pPr>
        <w:pStyle w:val="Listenabsatz"/>
        <w:numPr>
          <w:ilvl w:val="1"/>
          <w:numId w:val="161"/>
        </w:numPr>
      </w:pPr>
      <w:r w:rsidRPr="008B1BD6">
        <w:t>Körperliche und seelische Erschöpfung</w:t>
      </w:r>
    </w:p>
    <w:p w14:paraId="6D456EB1" w14:textId="77777777" w:rsidR="008B1BD6" w:rsidRPr="008B1BD6" w:rsidRDefault="008B1BD6" w:rsidP="00937C40">
      <w:pPr>
        <w:pStyle w:val="Listenabsatz"/>
        <w:numPr>
          <w:ilvl w:val="1"/>
          <w:numId w:val="161"/>
        </w:numPr>
      </w:pPr>
      <w:r w:rsidRPr="008B1BD6">
        <w:t>Harnblase und Rektum überfüllt</w:t>
      </w:r>
    </w:p>
    <w:p w14:paraId="1BB4807A" w14:textId="77777777" w:rsidR="008B1BD6" w:rsidRPr="008B1BD6" w:rsidRDefault="008B1BD6" w:rsidP="00937C40">
      <w:pPr>
        <w:pStyle w:val="Listenabsatz"/>
        <w:numPr>
          <w:ilvl w:val="1"/>
          <w:numId w:val="161"/>
        </w:numPr>
      </w:pPr>
      <w:r w:rsidRPr="008B1BD6">
        <w:t>Zurückgebliebene Eihautreste oder Plazentareste</w:t>
      </w:r>
    </w:p>
    <w:p w14:paraId="7D3FC232" w14:textId="47D3A2A3" w:rsidR="008B1BD6" w:rsidRDefault="008B1BD6" w:rsidP="00937C40">
      <w:pPr>
        <w:pStyle w:val="Listenabsatz"/>
        <w:numPr>
          <w:ilvl w:val="1"/>
          <w:numId w:val="161"/>
        </w:numPr>
      </w:pPr>
      <w:r w:rsidRPr="008B1BD6">
        <w:lastRenderedPageBreak/>
        <w:t>Fehlende hormonelle Stimulation wenn Frau nicht st</w:t>
      </w:r>
      <w:r>
        <w:t>illt</w:t>
      </w:r>
    </w:p>
    <w:p w14:paraId="0160CDD7" w14:textId="24E71759" w:rsidR="008B1BD6" w:rsidRDefault="001C2EA8" w:rsidP="00937C40">
      <w:pPr>
        <w:pStyle w:val="Listenabsatz"/>
        <w:numPr>
          <w:ilvl w:val="0"/>
          <w:numId w:val="161"/>
        </w:numPr>
      </w:pPr>
      <w:r w:rsidRPr="000E4AFE">
        <w:t>Klinik</w:t>
      </w:r>
    </w:p>
    <w:p w14:paraId="4171EE02" w14:textId="2251DD6A" w:rsidR="008B1BD6" w:rsidRPr="008B1BD6" w:rsidRDefault="008B1BD6" w:rsidP="00937C40">
      <w:pPr>
        <w:pStyle w:val="Listenabsatz"/>
        <w:numPr>
          <w:ilvl w:val="1"/>
          <w:numId w:val="161"/>
        </w:numPr>
      </w:pPr>
      <w:r w:rsidRPr="008B1BD6">
        <w:rPr>
          <w:b/>
          <w:bCs/>
        </w:rPr>
        <w:t>Symptome einer Rückbildungsverzögerung</w:t>
      </w:r>
    </w:p>
    <w:p w14:paraId="4AC499DE" w14:textId="77777777" w:rsidR="008B1BD6" w:rsidRPr="008B1BD6" w:rsidRDefault="008B1BD6" w:rsidP="00937C40">
      <w:pPr>
        <w:pStyle w:val="Listenabsatz"/>
        <w:numPr>
          <w:ilvl w:val="2"/>
          <w:numId w:val="161"/>
        </w:numPr>
      </w:pPr>
      <w:r w:rsidRPr="008B1BD6">
        <w:t>Fundus höher als dem Wochenbetttag entsprechend</w:t>
      </w:r>
    </w:p>
    <w:p w14:paraId="734FBD00" w14:textId="77777777" w:rsidR="008B1BD6" w:rsidRPr="008B1BD6" w:rsidRDefault="008B1BD6" w:rsidP="00937C40">
      <w:pPr>
        <w:pStyle w:val="Listenabsatz"/>
        <w:numPr>
          <w:ilvl w:val="2"/>
          <w:numId w:val="161"/>
        </w:numPr>
      </w:pPr>
      <w:r w:rsidRPr="008B1BD6">
        <w:t>Vermehrte Lochien </w:t>
      </w:r>
    </w:p>
    <w:p w14:paraId="5512A3A8" w14:textId="77777777" w:rsidR="008B1BD6" w:rsidRPr="008B1BD6" w:rsidRDefault="008B1BD6" w:rsidP="00937C40">
      <w:pPr>
        <w:pStyle w:val="Listenabsatz"/>
        <w:numPr>
          <w:ilvl w:val="2"/>
          <w:numId w:val="161"/>
        </w:numPr>
      </w:pPr>
      <w:r w:rsidRPr="008B1BD6">
        <w:t>Lochien nach dem 4. Tag p.p. blutig</w:t>
      </w:r>
    </w:p>
    <w:p w14:paraId="471D4B35" w14:textId="77777777" w:rsidR="008B1BD6" w:rsidRPr="008B1BD6" w:rsidRDefault="008B1BD6" w:rsidP="00937C40">
      <w:pPr>
        <w:pStyle w:val="Listenabsatz"/>
        <w:numPr>
          <w:ilvl w:val="2"/>
          <w:numId w:val="161"/>
        </w:numPr>
      </w:pPr>
      <w:r w:rsidRPr="008B1BD6">
        <w:t>Uterus nicht oder nur mässig tonisiert und kontrahiert, teilw. wechselnder Kontraktionszustand</w:t>
      </w:r>
    </w:p>
    <w:p w14:paraId="49DB0EAA" w14:textId="77777777" w:rsidR="008B1BD6" w:rsidRPr="008B1BD6" w:rsidRDefault="008B1BD6" w:rsidP="00937C40">
      <w:pPr>
        <w:pStyle w:val="Listenabsatz"/>
        <w:numPr>
          <w:ilvl w:val="2"/>
          <w:numId w:val="161"/>
        </w:numPr>
      </w:pPr>
      <w:r w:rsidRPr="008B1BD6">
        <w:t>Uterus nicht druckdolent</w:t>
      </w:r>
    </w:p>
    <w:p w14:paraId="73CE6480" w14:textId="77777777" w:rsidR="008B1BD6" w:rsidRPr="008B1BD6" w:rsidRDefault="008B1BD6" w:rsidP="00937C40">
      <w:pPr>
        <w:pStyle w:val="Listenabsatz"/>
        <w:numPr>
          <w:ilvl w:val="1"/>
          <w:numId w:val="161"/>
        </w:numPr>
      </w:pPr>
      <w:r w:rsidRPr="008B1BD6">
        <w:rPr>
          <w:b/>
          <w:bCs/>
        </w:rPr>
        <w:t>Symptome einer krankhaften Rückbildungsstörung</w:t>
      </w:r>
    </w:p>
    <w:p w14:paraId="4FF26D0C" w14:textId="77777777" w:rsidR="008B1BD6" w:rsidRPr="008B1BD6" w:rsidRDefault="008B1BD6" w:rsidP="00937C40">
      <w:pPr>
        <w:pStyle w:val="Listenabsatz"/>
        <w:numPr>
          <w:ilvl w:val="2"/>
          <w:numId w:val="161"/>
        </w:numPr>
      </w:pPr>
      <w:r w:rsidRPr="008B1BD6">
        <w:t>Uterus druckdolent</w:t>
      </w:r>
    </w:p>
    <w:p w14:paraId="224E4A97" w14:textId="77777777" w:rsidR="008B1BD6" w:rsidRPr="008B1BD6" w:rsidRDefault="008B1BD6" w:rsidP="00937C40">
      <w:pPr>
        <w:pStyle w:val="Listenabsatz"/>
        <w:numPr>
          <w:ilvl w:val="2"/>
          <w:numId w:val="161"/>
        </w:numPr>
      </w:pPr>
      <w:r w:rsidRPr="008B1BD6">
        <w:t>Evtl. subfebrile Temperatur</w:t>
      </w:r>
    </w:p>
    <w:p w14:paraId="3090458B" w14:textId="77777777" w:rsidR="008B1BD6" w:rsidRPr="008B1BD6" w:rsidRDefault="008B1BD6" w:rsidP="00937C40">
      <w:pPr>
        <w:pStyle w:val="Listenabsatz"/>
        <w:numPr>
          <w:ilvl w:val="2"/>
          <w:numId w:val="161"/>
        </w:numPr>
      </w:pPr>
      <w:r w:rsidRPr="008B1BD6">
        <w:t>Lochialstau</w:t>
      </w:r>
    </w:p>
    <w:p w14:paraId="29C8B24D" w14:textId="77777777" w:rsidR="008B1BD6" w:rsidRPr="008B1BD6" w:rsidRDefault="008B1BD6" w:rsidP="00937C40">
      <w:pPr>
        <w:pStyle w:val="Listenabsatz"/>
        <w:numPr>
          <w:ilvl w:val="2"/>
          <w:numId w:val="161"/>
        </w:numPr>
      </w:pPr>
      <w:r w:rsidRPr="008B1BD6">
        <w:t>Verstärkte Blutung möglich</w:t>
      </w:r>
    </w:p>
    <w:p w14:paraId="136CEE6B" w14:textId="77777777" w:rsidR="008B1BD6" w:rsidRPr="008B1BD6" w:rsidRDefault="008B1BD6" w:rsidP="00937C40">
      <w:pPr>
        <w:pStyle w:val="Listenabsatz"/>
        <w:numPr>
          <w:ilvl w:val="2"/>
          <w:numId w:val="161"/>
        </w:numPr>
      </w:pPr>
      <w:r w:rsidRPr="008B1BD6">
        <w:t>Fundus höher als dem Wochenbetttag entsprechend</w:t>
      </w:r>
    </w:p>
    <w:p w14:paraId="10D31A52" w14:textId="554A401D" w:rsidR="008B1BD6" w:rsidRDefault="008B1BD6" w:rsidP="00937C40">
      <w:pPr>
        <w:pStyle w:val="Listenabsatz"/>
        <w:numPr>
          <w:ilvl w:val="2"/>
          <w:numId w:val="161"/>
        </w:numPr>
      </w:pPr>
      <w:r w:rsidRPr="008B1BD6">
        <w:t>Mangelhafte Kontraktionen</w:t>
      </w:r>
    </w:p>
    <w:p w14:paraId="086F063D" w14:textId="5D71C275" w:rsidR="008B1BD6" w:rsidRDefault="008B1BD6" w:rsidP="008B1BD6">
      <w:r>
        <w:fldChar w:fldCharType="begin"/>
      </w:r>
      <w:r>
        <w:instrText xml:space="preserve"> INCLUDEPICTURE "/Users/seraina/Library/Group Containers/UBF8T346G9.ms/WebArchiveCopyPasteTempFiles/com.microsoft.Word/grafik.png" \* MERGEFORMATINET </w:instrText>
      </w:r>
      <w:r>
        <w:fldChar w:fldCharType="separate"/>
      </w:r>
      <w:r>
        <w:rPr>
          <w:noProof/>
        </w:rPr>
        <w:drawing>
          <wp:inline distT="0" distB="0" distL="0" distR="0" wp14:anchorId="171D0235" wp14:editId="5E056780">
            <wp:extent cx="3050257" cy="3211310"/>
            <wp:effectExtent l="0" t="0" r="0" b="1905"/>
            <wp:docPr id="39603740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052773" cy="3213959"/>
                    </a:xfrm>
                    <a:prstGeom prst="rect">
                      <a:avLst/>
                    </a:prstGeom>
                    <a:noFill/>
                    <a:ln>
                      <a:noFill/>
                    </a:ln>
                  </pic:spPr>
                </pic:pic>
              </a:graphicData>
            </a:graphic>
          </wp:inline>
        </w:drawing>
      </w:r>
      <w:r>
        <w:fldChar w:fldCharType="end"/>
      </w:r>
    </w:p>
    <w:p w14:paraId="383E1061" w14:textId="609A123D" w:rsidR="00EA34B2" w:rsidRDefault="001C2EA8" w:rsidP="00937C40">
      <w:pPr>
        <w:pStyle w:val="Listenabsatz"/>
        <w:numPr>
          <w:ilvl w:val="0"/>
          <w:numId w:val="161"/>
        </w:numPr>
      </w:pPr>
      <w:r w:rsidRPr="000E4AFE">
        <w:t>Therapie</w:t>
      </w:r>
    </w:p>
    <w:p w14:paraId="0CE1EB1F" w14:textId="2DC4A5FE" w:rsidR="008B1BD6" w:rsidRDefault="008B1BD6" w:rsidP="00937C40">
      <w:pPr>
        <w:pStyle w:val="Listenabsatz"/>
        <w:numPr>
          <w:ilvl w:val="1"/>
          <w:numId w:val="161"/>
        </w:numPr>
      </w:pPr>
      <w:r>
        <w:t>Bei langsamen, aber unauffälligen Rückbildung des Uterus ist keine Therapie erforderelich</w:t>
      </w:r>
    </w:p>
    <w:p w14:paraId="5F0271BD" w14:textId="292BD21D" w:rsidR="008B1BD6" w:rsidRPr="008B1BD6" w:rsidRDefault="008B1BD6" w:rsidP="00937C40">
      <w:pPr>
        <w:pStyle w:val="Listenabsatz"/>
        <w:numPr>
          <w:ilvl w:val="1"/>
          <w:numId w:val="161"/>
        </w:numPr>
      </w:pPr>
      <w:r w:rsidRPr="008B1BD6">
        <w:t>Perivaginale Infektion ausschliessen</w:t>
      </w:r>
    </w:p>
    <w:p w14:paraId="7BD24137" w14:textId="77777777" w:rsidR="008B1BD6" w:rsidRPr="008B1BD6" w:rsidRDefault="008B1BD6" w:rsidP="00937C40">
      <w:pPr>
        <w:pStyle w:val="Listenabsatz"/>
        <w:numPr>
          <w:ilvl w:val="1"/>
          <w:numId w:val="161"/>
        </w:numPr>
      </w:pPr>
      <w:r w:rsidRPr="008B1BD6">
        <w:t>Temperaturkontrollen</w:t>
      </w:r>
    </w:p>
    <w:p w14:paraId="4C1CC7DA" w14:textId="77777777" w:rsidR="008B1BD6" w:rsidRPr="008B1BD6" w:rsidRDefault="008B1BD6" w:rsidP="00937C40">
      <w:pPr>
        <w:pStyle w:val="Listenabsatz"/>
        <w:numPr>
          <w:ilvl w:val="1"/>
          <w:numId w:val="161"/>
        </w:numPr>
      </w:pPr>
      <w:r w:rsidRPr="008B1BD6">
        <w:t>Bauchlage</w:t>
      </w:r>
    </w:p>
    <w:p w14:paraId="072BCD31" w14:textId="77777777" w:rsidR="008B1BD6" w:rsidRPr="008B1BD6" w:rsidRDefault="008B1BD6" w:rsidP="00937C40">
      <w:pPr>
        <w:pStyle w:val="Listenabsatz"/>
        <w:numPr>
          <w:ilvl w:val="1"/>
          <w:numId w:val="161"/>
        </w:numPr>
      </w:pPr>
      <w:r w:rsidRPr="008B1BD6">
        <w:t>Bewegung</w:t>
      </w:r>
    </w:p>
    <w:p w14:paraId="366B7FDB" w14:textId="77777777" w:rsidR="008B1BD6" w:rsidRPr="008B1BD6" w:rsidRDefault="008B1BD6" w:rsidP="00937C40">
      <w:pPr>
        <w:pStyle w:val="Listenabsatz"/>
        <w:numPr>
          <w:ilvl w:val="1"/>
          <w:numId w:val="161"/>
        </w:numPr>
      </w:pPr>
      <w:r w:rsidRPr="008B1BD6">
        <w:t>Bauchmassage</w:t>
      </w:r>
    </w:p>
    <w:p w14:paraId="5514D118" w14:textId="77777777" w:rsidR="008B1BD6" w:rsidRPr="008B1BD6" w:rsidRDefault="008B1BD6" w:rsidP="00937C40">
      <w:pPr>
        <w:pStyle w:val="Listenabsatz"/>
        <w:numPr>
          <w:ilvl w:val="1"/>
          <w:numId w:val="161"/>
        </w:numPr>
      </w:pPr>
      <w:r w:rsidRPr="008B1BD6">
        <w:t>Häufiges Stillen</w:t>
      </w:r>
    </w:p>
    <w:p w14:paraId="1AA66C13" w14:textId="77777777" w:rsidR="008B1BD6" w:rsidRPr="008B1BD6" w:rsidRDefault="008B1BD6" w:rsidP="00937C40">
      <w:pPr>
        <w:pStyle w:val="Listenabsatz"/>
        <w:numPr>
          <w:ilvl w:val="1"/>
          <w:numId w:val="161"/>
        </w:numPr>
      </w:pPr>
      <w:r w:rsidRPr="008B1BD6">
        <w:t>Eisblase auf Uterus</w:t>
      </w:r>
    </w:p>
    <w:p w14:paraId="3FD74D71" w14:textId="2970322F" w:rsidR="008B1BD6" w:rsidRDefault="008B1BD6" w:rsidP="00937C40">
      <w:pPr>
        <w:pStyle w:val="Listenabsatz"/>
        <w:numPr>
          <w:ilvl w:val="1"/>
          <w:numId w:val="161"/>
        </w:numPr>
      </w:pPr>
      <w:r>
        <w:t>Etc.</w:t>
      </w:r>
    </w:p>
    <w:p w14:paraId="705BEB22" w14:textId="42B3C285" w:rsidR="00EA34B2" w:rsidRDefault="001C2EA8" w:rsidP="00937C40">
      <w:pPr>
        <w:pStyle w:val="Listenabsatz"/>
        <w:numPr>
          <w:ilvl w:val="0"/>
          <w:numId w:val="161"/>
        </w:numPr>
      </w:pPr>
      <w:r w:rsidRPr="000E4AFE">
        <w:t>Prophylaxe</w:t>
      </w:r>
    </w:p>
    <w:p w14:paraId="25765C50" w14:textId="0D5D7F27" w:rsidR="008B1BD6" w:rsidRDefault="008B1BD6" w:rsidP="00937C40">
      <w:pPr>
        <w:pStyle w:val="Listenabsatz"/>
        <w:numPr>
          <w:ilvl w:val="1"/>
          <w:numId w:val="161"/>
        </w:numPr>
      </w:pPr>
      <w:r>
        <w:t>Bauchlage nach jedem Stillen</w:t>
      </w:r>
    </w:p>
    <w:p w14:paraId="571B6F52" w14:textId="7FC2DC8E" w:rsidR="008B1BD6" w:rsidRDefault="008B1BD6" w:rsidP="00937C40">
      <w:pPr>
        <w:pStyle w:val="Listenabsatz"/>
        <w:numPr>
          <w:ilvl w:val="1"/>
          <w:numId w:val="161"/>
        </w:numPr>
      </w:pPr>
      <w:r>
        <w:t>Regelässiges stillen</w:t>
      </w:r>
    </w:p>
    <w:p w14:paraId="5E14F83C" w14:textId="791466A9" w:rsidR="008B1BD6" w:rsidRDefault="008B1BD6" w:rsidP="00937C40">
      <w:pPr>
        <w:pStyle w:val="Listenabsatz"/>
        <w:numPr>
          <w:ilvl w:val="1"/>
          <w:numId w:val="161"/>
        </w:numPr>
      </w:pPr>
      <w:r>
        <w:t>Frühmobilisation</w:t>
      </w:r>
    </w:p>
    <w:p w14:paraId="5CBEB3B1" w14:textId="244AE03B" w:rsidR="008B1BD6" w:rsidRDefault="008B1BD6" w:rsidP="00937C40">
      <w:pPr>
        <w:pStyle w:val="Listenabsatz"/>
        <w:numPr>
          <w:ilvl w:val="1"/>
          <w:numId w:val="161"/>
        </w:numPr>
      </w:pPr>
      <w:r>
        <w:t>Regelmässige Blasen- und Darmentleerung</w:t>
      </w:r>
    </w:p>
    <w:p w14:paraId="70D5DB15" w14:textId="59219EEB" w:rsidR="008B1BD6" w:rsidRDefault="008B1BD6" w:rsidP="00937C40">
      <w:pPr>
        <w:pStyle w:val="Listenabsatz"/>
        <w:numPr>
          <w:ilvl w:val="1"/>
          <w:numId w:val="161"/>
        </w:numPr>
      </w:pPr>
      <w:r>
        <w:t>Bauchmassage</w:t>
      </w:r>
    </w:p>
    <w:p w14:paraId="0637DF12" w14:textId="0D3BE9FF" w:rsidR="00EA34B2" w:rsidRDefault="001C2EA8" w:rsidP="00937C40">
      <w:pPr>
        <w:pStyle w:val="Listenabsatz"/>
        <w:numPr>
          <w:ilvl w:val="0"/>
          <w:numId w:val="161"/>
        </w:numPr>
      </w:pPr>
      <w:r w:rsidRPr="000E4AFE">
        <w:t>mögliche Folgen</w:t>
      </w:r>
    </w:p>
    <w:p w14:paraId="0423FD23" w14:textId="7322DB87" w:rsidR="008B1BD6" w:rsidRDefault="008B1BD6" w:rsidP="00937C40">
      <w:pPr>
        <w:pStyle w:val="Listenabsatz"/>
        <w:numPr>
          <w:ilvl w:val="1"/>
          <w:numId w:val="161"/>
        </w:numPr>
      </w:pPr>
      <w:r>
        <w:lastRenderedPageBreak/>
        <w:t>evtl. erhöhter Blutverlust</w:t>
      </w:r>
    </w:p>
    <w:p w14:paraId="694E635B" w14:textId="47F2EC33" w:rsidR="008B1BD6" w:rsidRDefault="008B1BD6" w:rsidP="00937C40">
      <w:pPr>
        <w:pStyle w:val="Listenabsatz"/>
        <w:numPr>
          <w:ilvl w:val="1"/>
          <w:numId w:val="161"/>
        </w:numPr>
      </w:pPr>
      <w:r>
        <w:t>erhöhtes Infektrisiko</w:t>
      </w:r>
    </w:p>
    <w:p w14:paraId="482C45FF" w14:textId="11585EC1" w:rsidR="000E4AFE" w:rsidRDefault="001C2EA8" w:rsidP="00937C40">
      <w:pPr>
        <w:pStyle w:val="Listenabsatz"/>
        <w:numPr>
          <w:ilvl w:val="0"/>
          <w:numId w:val="161"/>
        </w:numPr>
      </w:pPr>
      <w:r w:rsidRPr="000E4AFE">
        <w:t>Aufgaben der Hebamme</w:t>
      </w:r>
    </w:p>
    <w:p w14:paraId="78425B04" w14:textId="29A19C4E" w:rsidR="008B1BD6" w:rsidRDefault="008B1BD6" w:rsidP="00937C40">
      <w:pPr>
        <w:pStyle w:val="Listenabsatz"/>
        <w:numPr>
          <w:ilvl w:val="1"/>
          <w:numId w:val="161"/>
        </w:numPr>
      </w:pPr>
      <w:r>
        <w:t>WoBe Kontrolle zur frühzeitigen Erkennung</w:t>
      </w:r>
    </w:p>
    <w:p w14:paraId="01329B9F" w14:textId="15613C9A" w:rsidR="008B1BD6" w:rsidRDefault="008B1BD6" w:rsidP="00937C40">
      <w:pPr>
        <w:pStyle w:val="Listenabsatz"/>
        <w:numPr>
          <w:ilvl w:val="1"/>
          <w:numId w:val="161"/>
        </w:numPr>
      </w:pPr>
      <w:r>
        <w:t>Erkennen von Anzeichen einer Infektion</w:t>
      </w:r>
    </w:p>
    <w:p w14:paraId="1D6CE65B" w14:textId="2F49492F" w:rsidR="008B1BD6" w:rsidRDefault="008B1BD6" w:rsidP="00937C40">
      <w:pPr>
        <w:pStyle w:val="Listenabsatz"/>
        <w:numPr>
          <w:ilvl w:val="1"/>
          <w:numId w:val="161"/>
        </w:numPr>
      </w:pPr>
      <w:r>
        <w:t>Diagnosestellung und Behandlung in Zusammenarbeit mit Ärztinnen</w:t>
      </w:r>
    </w:p>
    <w:p w14:paraId="0761E928" w14:textId="559A1C1E" w:rsidR="008B1BD6" w:rsidRDefault="008B1BD6" w:rsidP="00937C40">
      <w:pPr>
        <w:pStyle w:val="Listenabsatz"/>
        <w:numPr>
          <w:ilvl w:val="1"/>
          <w:numId w:val="161"/>
        </w:numPr>
      </w:pPr>
      <w:r>
        <w:t>Info an Paar</w:t>
      </w:r>
    </w:p>
    <w:p w14:paraId="636BC141" w14:textId="4CAD4BFF" w:rsidR="008B1BD6" w:rsidRDefault="008B1BD6" w:rsidP="00937C40">
      <w:pPr>
        <w:pStyle w:val="Listenabsatz"/>
        <w:numPr>
          <w:ilvl w:val="1"/>
          <w:numId w:val="161"/>
        </w:numPr>
      </w:pPr>
      <w:r>
        <w:t>Dokumentation</w:t>
      </w:r>
    </w:p>
    <w:p w14:paraId="7D56C378" w14:textId="77777777" w:rsidR="001C2EA8" w:rsidRDefault="001C2EA8" w:rsidP="000E4AFE"/>
    <w:p w14:paraId="65579BA5" w14:textId="3C90E6E2" w:rsidR="000E4AFE" w:rsidRDefault="000E4AFE" w:rsidP="000E4AFE">
      <w:pPr>
        <w:pStyle w:val="berschrift2"/>
      </w:pPr>
      <w:bookmarkStart w:id="43" w:name="_Toc228354911"/>
      <w:r>
        <w:t>Reanimation des Neugeborenen</w:t>
      </w:r>
      <w:bookmarkEnd w:id="43"/>
    </w:p>
    <w:p w14:paraId="19FBBF8A" w14:textId="0E5AF806" w:rsidR="00E6246C" w:rsidRPr="00E6246C" w:rsidRDefault="00E6246C" w:rsidP="00E6246C">
      <w:r w:rsidRPr="007D021D">
        <w:sym w:font="Wingdings" w:char="F0E0"/>
      </w:r>
      <w:r>
        <w:t xml:space="preserve">  Von Leitlinien schweizerische Gesellschaft für Neonatologie 2017</w:t>
      </w:r>
    </w:p>
    <w:p w14:paraId="3FD1B69B" w14:textId="2250ED1F" w:rsidR="000E4AFE" w:rsidRDefault="000E4AFE" w:rsidP="000E4AFE">
      <w:pPr>
        <w:pStyle w:val="berschrift3"/>
      </w:pPr>
      <w:r>
        <w:t>Ich kenne den Neugeborenen Reanimations-Algorithmus.</w:t>
      </w:r>
    </w:p>
    <w:p w14:paraId="2287A101" w14:textId="77777777" w:rsidR="006E26C2" w:rsidRDefault="006E26C2">
      <w:pPr>
        <w:pStyle w:val="Listenabsatz"/>
        <w:numPr>
          <w:ilvl w:val="0"/>
          <w:numId w:val="179"/>
        </w:numPr>
      </w:pPr>
      <w:r w:rsidRPr="006E26C2">
        <w:t>Nach der Geburt wird zuerst beurteilt:</w:t>
      </w:r>
    </w:p>
    <w:p w14:paraId="52F3FB50" w14:textId="7B6D133A" w:rsidR="000E4AFE" w:rsidRDefault="009A1B81">
      <w:pPr>
        <w:pStyle w:val="Listenabsatz"/>
        <w:numPr>
          <w:ilvl w:val="1"/>
          <w:numId w:val="179"/>
        </w:numPr>
      </w:pPr>
      <w:r>
        <w:t>ABGAR: Hautkolorit, Atmung, Tonus, Reaktivität, Herzfrequenz</w:t>
      </w:r>
    </w:p>
    <w:p w14:paraId="1CBD009A" w14:textId="22EB12DE" w:rsidR="006E26C2" w:rsidRDefault="006E26C2" w:rsidP="006E26C2">
      <w:pPr>
        <w:ind w:left="720" w:firstLine="360"/>
      </w:pPr>
      <w:r w:rsidRPr="007D021D">
        <w:sym w:font="Wingdings" w:char="F0E0"/>
      </w:r>
      <w:r>
        <w:t xml:space="preserve"> hier sehr wichtig!</w:t>
      </w:r>
    </w:p>
    <w:p w14:paraId="37D0B95A" w14:textId="77777777" w:rsidR="006E26C2" w:rsidRDefault="006E26C2" w:rsidP="006E26C2">
      <w:pPr>
        <w:ind w:left="720" w:firstLine="0"/>
      </w:pPr>
    </w:p>
    <w:p w14:paraId="1FE9E93A" w14:textId="77777777" w:rsidR="006E26C2" w:rsidRPr="006E26C2" w:rsidRDefault="006E26C2">
      <w:pPr>
        <w:numPr>
          <w:ilvl w:val="0"/>
          <w:numId w:val="181"/>
        </w:numPr>
        <w:rPr>
          <w:b/>
          <w:bCs/>
        </w:rPr>
      </w:pPr>
      <w:r w:rsidRPr="006E26C2">
        <w:rPr>
          <w:b/>
          <w:bCs/>
        </w:rPr>
        <w:t>A) Gute Adaptation</w:t>
      </w:r>
    </w:p>
    <w:p w14:paraId="6BA528B7" w14:textId="77777777" w:rsidR="006E26C2" w:rsidRPr="006E26C2" w:rsidRDefault="006E26C2" w:rsidP="006E26C2">
      <w:pPr>
        <w:ind w:firstLine="351"/>
      </w:pPr>
      <w:r w:rsidRPr="006E26C2">
        <w:t>Wenn:</w:t>
      </w:r>
    </w:p>
    <w:p w14:paraId="3A17DBBB" w14:textId="77777777" w:rsidR="006E26C2" w:rsidRPr="006E26C2" w:rsidRDefault="006E26C2">
      <w:pPr>
        <w:numPr>
          <w:ilvl w:val="0"/>
          <w:numId w:val="180"/>
        </w:numPr>
        <w:tabs>
          <w:tab w:val="num" w:pos="720"/>
        </w:tabs>
      </w:pPr>
      <w:r w:rsidRPr="006E26C2">
        <w:t>spontane suffiziente Atmung</w:t>
      </w:r>
    </w:p>
    <w:p w14:paraId="40557A76" w14:textId="77777777" w:rsidR="006E26C2" w:rsidRPr="006E26C2" w:rsidRDefault="006E26C2">
      <w:pPr>
        <w:numPr>
          <w:ilvl w:val="0"/>
          <w:numId w:val="180"/>
        </w:numPr>
        <w:tabs>
          <w:tab w:val="num" w:pos="720"/>
        </w:tabs>
      </w:pPr>
      <w:r w:rsidRPr="006E26C2">
        <w:t>Herzfrequenz &gt; 100/min</w:t>
      </w:r>
    </w:p>
    <w:p w14:paraId="2A47DF6E" w14:textId="77777777" w:rsidR="006E26C2" w:rsidRPr="006E26C2" w:rsidRDefault="006E26C2">
      <w:pPr>
        <w:numPr>
          <w:ilvl w:val="0"/>
          <w:numId w:val="180"/>
        </w:numPr>
        <w:tabs>
          <w:tab w:val="num" w:pos="720"/>
        </w:tabs>
      </w:pPr>
      <w:r w:rsidRPr="006E26C2">
        <w:t>guter Tonus</w:t>
      </w:r>
    </w:p>
    <w:p w14:paraId="19CAF47C" w14:textId="77777777" w:rsidR="006E26C2" w:rsidRDefault="006E26C2" w:rsidP="006E26C2">
      <w:pPr>
        <w:ind w:firstLine="351"/>
      </w:pPr>
    </w:p>
    <w:p w14:paraId="22533B48" w14:textId="1D9FE2C2" w:rsidR="006E26C2" w:rsidRPr="006E26C2" w:rsidRDefault="006E26C2" w:rsidP="006E26C2">
      <w:pPr>
        <w:ind w:firstLine="351"/>
      </w:pPr>
      <w:r w:rsidRPr="006E26C2">
        <w:t>→ nur Basisversorgung:</w:t>
      </w:r>
    </w:p>
    <w:p w14:paraId="6E15F519" w14:textId="77777777" w:rsidR="006E26C2" w:rsidRPr="006E26C2" w:rsidRDefault="006E26C2">
      <w:pPr>
        <w:numPr>
          <w:ilvl w:val="0"/>
          <w:numId w:val="182"/>
        </w:numPr>
      </w:pPr>
      <w:r w:rsidRPr="006E26C2">
        <w:t>warmhalten</w:t>
      </w:r>
    </w:p>
    <w:p w14:paraId="5B68A5E9" w14:textId="77777777" w:rsidR="006E26C2" w:rsidRPr="006E26C2" w:rsidRDefault="006E26C2">
      <w:pPr>
        <w:numPr>
          <w:ilvl w:val="0"/>
          <w:numId w:val="182"/>
        </w:numPr>
      </w:pPr>
      <w:r w:rsidRPr="006E26C2">
        <w:t>abtrocknen</w:t>
      </w:r>
    </w:p>
    <w:p w14:paraId="58B1AFCA" w14:textId="77777777" w:rsidR="006E26C2" w:rsidRPr="006E26C2" w:rsidRDefault="006E26C2">
      <w:pPr>
        <w:numPr>
          <w:ilvl w:val="0"/>
          <w:numId w:val="182"/>
        </w:numPr>
      </w:pPr>
      <w:r w:rsidRPr="006E26C2">
        <w:t>Atemwege offen halten</w:t>
      </w:r>
    </w:p>
    <w:p w14:paraId="3838E3AB" w14:textId="77777777" w:rsidR="006E26C2" w:rsidRDefault="006E26C2">
      <w:pPr>
        <w:numPr>
          <w:ilvl w:val="0"/>
          <w:numId w:val="182"/>
        </w:numPr>
      </w:pPr>
      <w:r w:rsidRPr="006E26C2">
        <w:t>Hautkontakt mit Mutter</w:t>
      </w:r>
    </w:p>
    <w:p w14:paraId="42F5278B" w14:textId="33074042" w:rsidR="006E26C2" w:rsidRPr="006E26C2" w:rsidRDefault="006E26C2">
      <w:pPr>
        <w:numPr>
          <w:ilvl w:val="0"/>
          <w:numId w:val="182"/>
        </w:numPr>
      </w:pPr>
      <w:r w:rsidRPr="006E26C2">
        <w:t>beobachten</w:t>
      </w:r>
    </w:p>
    <w:p w14:paraId="51FAD79C" w14:textId="1A1201E1" w:rsidR="006E26C2" w:rsidRPr="006E26C2" w:rsidRDefault="006E26C2" w:rsidP="006E26C2"/>
    <w:p w14:paraId="1F2E6CE4" w14:textId="77777777" w:rsidR="006E26C2" w:rsidRPr="006E26C2" w:rsidRDefault="006E26C2">
      <w:pPr>
        <w:numPr>
          <w:ilvl w:val="0"/>
          <w:numId w:val="181"/>
        </w:numPr>
        <w:rPr>
          <w:b/>
          <w:bCs/>
        </w:rPr>
      </w:pPr>
      <w:r w:rsidRPr="006E26C2">
        <w:rPr>
          <w:b/>
          <w:bCs/>
        </w:rPr>
        <w:t>B) Gestörte Adaptation</w:t>
      </w:r>
    </w:p>
    <w:p w14:paraId="53142BE9" w14:textId="77777777" w:rsidR="006E26C2" w:rsidRPr="006E26C2" w:rsidRDefault="006E26C2" w:rsidP="006E26C2">
      <w:pPr>
        <w:ind w:firstLine="351"/>
      </w:pPr>
      <w:r w:rsidRPr="006E26C2">
        <w:t>Wenn:</w:t>
      </w:r>
    </w:p>
    <w:p w14:paraId="47E5759E" w14:textId="77777777" w:rsidR="006E26C2" w:rsidRPr="006E26C2" w:rsidRDefault="006E26C2">
      <w:pPr>
        <w:numPr>
          <w:ilvl w:val="0"/>
          <w:numId w:val="183"/>
        </w:numPr>
      </w:pPr>
      <w:r w:rsidRPr="006E26C2">
        <w:t>keine oder insuffiziente Atmung / Schnappatmung</w:t>
      </w:r>
    </w:p>
    <w:p w14:paraId="48DDFE6C" w14:textId="77777777" w:rsidR="006E26C2" w:rsidRDefault="006E26C2">
      <w:pPr>
        <w:numPr>
          <w:ilvl w:val="0"/>
          <w:numId w:val="183"/>
        </w:numPr>
      </w:pPr>
      <w:r w:rsidRPr="006E26C2">
        <w:t>oder Herzfrequenz &lt; 100/min</w:t>
      </w:r>
    </w:p>
    <w:p w14:paraId="67705E86" w14:textId="77777777" w:rsidR="00E6246C" w:rsidRPr="006E26C2" w:rsidRDefault="00E6246C" w:rsidP="00E6246C"/>
    <w:p w14:paraId="07764EC7" w14:textId="77777777" w:rsidR="006E26C2" w:rsidRPr="006E26C2" w:rsidRDefault="006E26C2" w:rsidP="006E26C2">
      <w:pPr>
        <w:ind w:firstLine="351"/>
      </w:pPr>
      <w:r w:rsidRPr="006E26C2">
        <w:t>→ Reanimationsschema starten:</w:t>
      </w:r>
    </w:p>
    <w:p w14:paraId="60B8DE17" w14:textId="6C229F3A" w:rsidR="006E26C2" w:rsidRPr="00E6246C" w:rsidRDefault="006E26C2">
      <w:pPr>
        <w:pStyle w:val="Listenabsatz"/>
        <w:numPr>
          <w:ilvl w:val="0"/>
          <w:numId w:val="185"/>
        </w:numPr>
        <w:rPr>
          <w:b/>
          <w:bCs/>
        </w:rPr>
      </w:pPr>
      <w:r w:rsidRPr="00E6246C">
        <w:rPr>
          <w:b/>
          <w:bCs/>
        </w:rPr>
        <w:t>Schritt 1: Wärme + Atemwege öffnen</w:t>
      </w:r>
    </w:p>
    <w:p w14:paraId="2F2D023B" w14:textId="77777777" w:rsidR="006E26C2" w:rsidRPr="006E26C2" w:rsidRDefault="006E26C2">
      <w:pPr>
        <w:numPr>
          <w:ilvl w:val="0"/>
          <w:numId w:val="184"/>
        </w:numPr>
      </w:pPr>
      <w:r w:rsidRPr="006E26C2">
        <w:t>Wärmeerhalt</w:t>
      </w:r>
    </w:p>
    <w:p w14:paraId="6CBB5E28" w14:textId="77777777" w:rsidR="006E26C2" w:rsidRPr="006E26C2" w:rsidRDefault="006E26C2">
      <w:pPr>
        <w:numPr>
          <w:ilvl w:val="0"/>
          <w:numId w:val="184"/>
        </w:numPr>
      </w:pPr>
      <w:r w:rsidRPr="006E26C2">
        <w:t>Schnüffelposition</w:t>
      </w:r>
    </w:p>
    <w:p w14:paraId="6B1824BB" w14:textId="77777777" w:rsidR="006E26C2" w:rsidRPr="006E26C2" w:rsidRDefault="006E26C2">
      <w:pPr>
        <w:numPr>
          <w:ilvl w:val="0"/>
          <w:numId w:val="184"/>
        </w:numPr>
      </w:pPr>
      <w:r w:rsidRPr="006E26C2">
        <w:t>falls nötig kurz absaugen</w:t>
      </w:r>
    </w:p>
    <w:p w14:paraId="1846120C" w14:textId="77777777" w:rsidR="006E26C2" w:rsidRDefault="006E26C2">
      <w:pPr>
        <w:numPr>
          <w:ilvl w:val="0"/>
          <w:numId w:val="184"/>
        </w:numPr>
      </w:pPr>
      <w:r w:rsidRPr="006E26C2">
        <w:t>stimulieren</w:t>
      </w:r>
    </w:p>
    <w:p w14:paraId="2C459965" w14:textId="77777777" w:rsidR="00E6246C" w:rsidRPr="006E26C2" w:rsidRDefault="00E6246C" w:rsidP="00E6246C"/>
    <w:p w14:paraId="4F961D08" w14:textId="3EFCD57A" w:rsidR="006E26C2" w:rsidRPr="00E6246C" w:rsidRDefault="006E26C2">
      <w:pPr>
        <w:pStyle w:val="Listenabsatz"/>
        <w:numPr>
          <w:ilvl w:val="0"/>
          <w:numId w:val="185"/>
        </w:numPr>
        <w:rPr>
          <w:b/>
          <w:bCs/>
        </w:rPr>
      </w:pPr>
      <w:r w:rsidRPr="00E6246C">
        <w:rPr>
          <w:b/>
          <w:bCs/>
        </w:rPr>
        <w:t>Schritt 2: Beatmung beginnen</w:t>
      </w:r>
    </w:p>
    <w:p w14:paraId="4CE4AA46" w14:textId="77777777" w:rsidR="006E26C2" w:rsidRPr="006E26C2" w:rsidRDefault="006E26C2">
      <w:pPr>
        <w:numPr>
          <w:ilvl w:val="1"/>
          <w:numId w:val="181"/>
        </w:numPr>
      </w:pPr>
      <w:r w:rsidRPr="006E26C2">
        <w:t>Apnoe / insuffiziente Atmung</w:t>
      </w:r>
    </w:p>
    <w:p w14:paraId="7B652E9F" w14:textId="77777777" w:rsidR="006E26C2" w:rsidRPr="006E26C2" w:rsidRDefault="006E26C2">
      <w:pPr>
        <w:numPr>
          <w:ilvl w:val="1"/>
          <w:numId w:val="181"/>
        </w:numPr>
      </w:pPr>
      <w:r w:rsidRPr="006E26C2">
        <w:t>HF &lt; 100/min</w:t>
      </w:r>
    </w:p>
    <w:p w14:paraId="73BA78E1" w14:textId="2C1015B1" w:rsidR="006E26C2" w:rsidRPr="006E26C2" w:rsidRDefault="006E26C2" w:rsidP="00E6246C">
      <w:pPr>
        <w:ind w:left="708" w:firstLine="0"/>
      </w:pPr>
      <w:r w:rsidRPr="006E26C2">
        <w:t>→ Maskenbeatmung mit 21 % O₂ starten</w:t>
      </w:r>
      <w:r w:rsidRPr="006E26C2">
        <w:br/>
        <w:t>→ Frequenz: 40–60/min</w:t>
      </w:r>
      <w:r w:rsidRPr="006E26C2">
        <w:br/>
        <w:t>→ sichtbare Thoraxbewegung kontrollieren</w:t>
      </w:r>
    </w:p>
    <w:p w14:paraId="53BC37F6" w14:textId="04968483" w:rsidR="006E26C2" w:rsidRPr="006E26C2" w:rsidRDefault="006E26C2" w:rsidP="006E26C2"/>
    <w:p w14:paraId="76BBCBAE" w14:textId="390AF388" w:rsidR="006E26C2" w:rsidRPr="00E6246C" w:rsidRDefault="006E26C2">
      <w:pPr>
        <w:pStyle w:val="Listenabsatz"/>
        <w:numPr>
          <w:ilvl w:val="0"/>
          <w:numId w:val="181"/>
        </w:numPr>
        <w:rPr>
          <w:b/>
          <w:bCs/>
        </w:rPr>
      </w:pPr>
      <w:r w:rsidRPr="00E6246C">
        <w:rPr>
          <w:b/>
          <w:bCs/>
        </w:rPr>
        <w:t>Schritt 3: Reevaluation nach 30 Sekunden</w:t>
      </w:r>
    </w:p>
    <w:p w14:paraId="1D81C0F5" w14:textId="77777777" w:rsidR="006E26C2" w:rsidRPr="006E26C2" w:rsidRDefault="006E26C2" w:rsidP="00E6246C">
      <w:pPr>
        <w:ind w:left="720" w:firstLine="696"/>
        <w:rPr>
          <w:b/>
          <w:bCs/>
        </w:rPr>
      </w:pPr>
      <w:r w:rsidRPr="006E26C2">
        <w:rPr>
          <w:b/>
          <w:bCs/>
        </w:rPr>
        <w:t>HF &gt; 100/min</w:t>
      </w:r>
    </w:p>
    <w:p w14:paraId="15D43C77" w14:textId="77777777" w:rsidR="006E26C2" w:rsidRDefault="006E26C2" w:rsidP="00E6246C">
      <w:pPr>
        <w:ind w:firstLine="351"/>
      </w:pPr>
      <w:r w:rsidRPr="006E26C2">
        <w:t>→ Beatmung ausschleichen wenn Kind selbst gut atmet</w:t>
      </w:r>
    </w:p>
    <w:p w14:paraId="14C5E685" w14:textId="77777777" w:rsidR="00E6246C" w:rsidRPr="006E26C2" w:rsidRDefault="00E6246C" w:rsidP="00E6246C">
      <w:pPr>
        <w:ind w:firstLine="351"/>
      </w:pPr>
    </w:p>
    <w:p w14:paraId="0A206352" w14:textId="77777777" w:rsidR="006E26C2" w:rsidRPr="006E26C2" w:rsidRDefault="006E26C2">
      <w:pPr>
        <w:numPr>
          <w:ilvl w:val="1"/>
          <w:numId w:val="181"/>
        </w:numPr>
        <w:rPr>
          <w:b/>
          <w:bCs/>
        </w:rPr>
      </w:pPr>
      <w:r w:rsidRPr="006E26C2">
        <w:rPr>
          <w:b/>
          <w:bCs/>
        </w:rPr>
        <w:t>HF weiterhin &lt; 100/min</w:t>
      </w:r>
    </w:p>
    <w:p w14:paraId="178EFC36" w14:textId="77777777" w:rsidR="006E26C2" w:rsidRDefault="006E26C2" w:rsidP="00E6246C">
      <w:pPr>
        <w:ind w:left="708" w:firstLine="0"/>
      </w:pPr>
      <w:r w:rsidRPr="006E26C2">
        <w:t>→ Beatmung optimieren</w:t>
      </w:r>
      <w:r w:rsidRPr="006E26C2">
        <w:br/>
        <w:t>→ Sauerstoff auf 100 % erhöhen</w:t>
      </w:r>
      <w:r w:rsidRPr="006E26C2">
        <w:br/>
        <w:t>→ Hilfe rufen</w:t>
      </w:r>
    </w:p>
    <w:p w14:paraId="533DA35B" w14:textId="77777777" w:rsidR="00E6246C" w:rsidRPr="006E26C2" w:rsidRDefault="00E6246C" w:rsidP="00E6246C">
      <w:pPr>
        <w:ind w:left="708" w:firstLine="0"/>
      </w:pPr>
    </w:p>
    <w:p w14:paraId="636E58AA" w14:textId="77777777" w:rsidR="006E26C2" w:rsidRPr="006E26C2" w:rsidRDefault="006E26C2">
      <w:pPr>
        <w:numPr>
          <w:ilvl w:val="1"/>
          <w:numId w:val="181"/>
        </w:numPr>
        <w:rPr>
          <w:b/>
          <w:bCs/>
        </w:rPr>
      </w:pPr>
      <w:r w:rsidRPr="006E26C2">
        <w:rPr>
          <w:b/>
          <w:bCs/>
        </w:rPr>
        <w:t>HF &lt; 60/min trotz effektiver Beatmung</w:t>
      </w:r>
    </w:p>
    <w:p w14:paraId="1B4C62AD" w14:textId="77777777" w:rsidR="006E26C2" w:rsidRPr="006E26C2" w:rsidRDefault="006E26C2" w:rsidP="00E6246C">
      <w:pPr>
        <w:ind w:firstLine="351"/>
      </w:pPr>
      <w:r w:rsidRPr="006E26C2">
        <w:t>→ Thoraxkompressionen beginnen</w:t>
      </w:r>
    </w:p>
    <w:p w14:paraId="5C72566C" w14:textId="1D664B3E" w:rsidR="006E26C2" w:rsidRPr="006E26C2" w:rsidRDefault="006E26C2" w:rsidP="006E26C2"/>
    <w:p w14:paraId="296A4354" w14:textId="77777777" w:rsidR="006E26C2" w:rsidRPr="006E26C2" w:rsidRDefault="006E26C2">
      <w:pPr>
        <w:numPr>
          <w:ilvl w:val="0"/>
          <w:numId w:val="181"/>
        </w:numPr>
        <w:rPr>
          <w:b/>
          <w:bCs/>
        </w:rPr>
      </w:pPr>
      <w:r w:rsidRPr="006E26C2">
        <w:rPr>
          <w:b/>
          <w:bCs/>
        </w:rPr>
        <w:t>Schritt 4: Thoraxkompressionen</w:t>
      </w:r>
    </w:p>
    <w:p w14:paraId="6CA5BC0A" w14:textId="77777777" w:rsidR="006E26C2" w:rsidRPr="006E26C2" w:rsidRDefault="006E26C2">
      <w:pPr>
        <w:numPr>
          <w:ilvl w:val="0"/>
          <w:numId w:val="186"/>
        </w:numPr>
      </w:pPr>
      <w:r w:rsidRPr="006E26C2">
        <w:t>Verhältnis 3:1</w:t>
      </w:r>
    </w:p>
    <w:p w14:paraId="2D2BB343" w14:textId="77777777" w:rsidR="006E26C2" w:rsidRPr="006E26C2" w:rsidRDefault="006E26C2">
      <w:pPr>
        <w:numPr>
          <w:ilvl w:val="0"/>
          <w:numId w:val="186"/>
        </w:numPr>
      </w:pPr>
      <w:r w:rsidRPr="006E26C2">
        <w:t>90 Kompressionen + 30 Beatmungen/min</w:t>
      </w:r>
    </w:p>
    <w:p w14:paraId="0088CCE9" w14:textId="77777777" w:rsidR="006E26C2" w:rsidRPr="006E26C2" w:rsidRDefault="006E26C2">
      <w:pPr>
        <w:numPr>
          <w:ilvl w:val="0"/>
          <w:numId w:val="186"/>
        </w:numPr>
      </w:pPr>
      <w:r w:rsidRPr="006E26C2">
        <w:t>mit 100 % O₂</w:t>
      </w:r>
    </w:p>
    <w:p w14:paraId="1B29C9A2" w14:textId="458EB567" w:rsidR="006E26C2" w:rsidRPr="006E26C2" w:rsidRDefault="00E6246C" w:rsidP="00E6246C">
      <w:pPr>
        <w:ind w:firstLine="351"/>
      </w:pPr>
      <w:r w:rsidRPr="006E26C2">
        <w:t xml:space="preserve">→ </w:t>
      </w:r>
      <w:r w:rsidR="006E26C2" w:rsidRPr="006E26C2">
        <w:t>Nach 30 Sekunden erneut HF kontrollieren.</w:t>
      </w:r>
    </w:p>
    <w:p w14:paraId="2D290E2A" w14:textId="78613F18" w:rsidR="006E26C2" w:rsidRPr="006E26C2" w:rsidRDefault="006E26C2" w:rsidP="006E26C2"/>
    <w:p w14:paraId="1B113D16" w14:textId="77777777" w:rsidR="006E26C2" w:rsidRPr="006E26C2" w:rsidRDefault="006E26C2">
      <w:pPr>
        <w:numPr>
          <w:ilvl w:val="0"/>
          <w:numId w:val="181"/>
        </w:numPr>
        <w:rPr>
          <w:b/>
          <w:bCs/>
        </w:rPr>
      </w:pPr>
      <w:r w:rsidRPr="006E26C2">
        <w:rPr>
          <w:b/>
          <w:bCs/>
        </w:rPr>
        <w:t>Schritt 5: HF weiterhin &lt; 60/min</w:t>
      </w:r>
    </w:p>
    <w:p w14:paraId="22D600B4" w14:textId="77777777" w:rsidR="00E6246C" w:rsidRDefault="006E26C2">
      <w:pPr>
        <w:pStyle w:val="Listenabsatz"/>
        <w:numPr>
          <w:ilvl w:val="0"/>
          <w:numId w:val="187"/>
        </w:numPr>
      </w:pPr>
      <w:r w:rsidRPr="006E26C2">
        <w:t>venösen Zugang</w:t>
      </w:r>
    </w:p>
    <w:p w14:paraId="5880BC14" w14:textId="77777777" w:rsidR="00E6246C" w:rsidRDefault="006E26C2">
      <w:pPr>
        <w:pStyle w:val="Listenabsatz"/>
        <w:numPr>
          <w:ilvl w:val="0"/>
          <w:numId w:val="187"/>
        </w:numPr>
      </w:pPr>
      <w:r w:rsidRPr="006E26C2">
        <w:t>Adrenalin i.v.</w:t>
      </w:r>
    </w:p>
    <w:p w14:paraId="7F612C53" w14:textId="4E2765FF" w:rsidR="006E26C2" w:rsidRPr="006E26C2" w:rsidRDefault="006E26C2">
      <w:pPr>
        <w:pStyle w:val="Listenabsatz"/>
        <w:numPr>
          <w:ilvl w:val="0"/>
          <w:numId w:val="187"/>
        </w:numPr>
      </w:pPr>
      <w:r w:rsidRPr="006E26C2">
        <w:t>evtl. Intubation</w:t>
      </w:r>
    </w:p>
    <w:p w14:paraId="1BE86105" w14:textId="4DEE5E9B" w:rsidR="006E26C2" w:rsidRPr="000E4AFE" w:rsidRDefault="006E26C2" w:rsidP="006E26C2"/>
    <w:p w14:paraId="6B571FF0" w14:textId="77777777" w:rsidR="000E4AFE" w:rsidRDefault="000E4AFE" w:rsidP="000E4AFE">
      <w:pPr>
        <w:pStyle w:val="berschrift3"/>
      </w:pPr>
      <w:r>
        <w:t>Ich kenne die Zielsättigung in den ersten 10 Lebensminuten.</w:t>
      </w:r>
    </w:p>
    <w:p w14:paraId="52AF9725" w14:textId="4326A3B0" w:rsidR="009A1B81" w:rsidRPr="009A1B81" w:rsidRDefault="009A1B81">
      <w:pPr>
        <w:pStyle w:val="Listenabsatz"/>
        <w:numPr>
          <w:ilvl w:val="0"/>
          <w:numId w:val="176"/>
        </w:numPr>
      </w:pPr>
      <w:r w:rsidRPr="009A1B81">
        <w:t>Präduktale SpO₂-Zielwerte (rechte Hand/rechtes Handgelenk):</w:t>
      </w:r>
    </w:p>
    <w:p w14:paraId="35464F6B" w14:textId="77777777" w:rsidR="009A1B81" w:rsidRPr="009A1B81" w:rsidRDefault="009A1B81">
      <w:pPr>
        <w:numPr>
          <w:ilvl w:val="1"/>
          <w:numId w:val="176"/>
        </w:numPr>
      </w:pPr>
      <w:r w:rsidRPr="009A1B81">
        <w:t>nach 3 Minuten: ≥ 70 %</w:t>
      </w:r>
    </w:p>
    <w:p w14:paraId="656181B4" w14:textId="77777777" w:rsidR="009A1B81" w:rsidRPr="009A1B81" w:rsidRDefault="009A1B81">
      <w:pPr>
        <w:numPr>
          <w:ilvl w:val="1"/>
          <w:numId w:val="176"/>
        </w:numPr>
      </w:pPr>
      <w:r w:rsidRPr="009A1B81">
        <w:t>nach 5 Minuten: ≥ 80 %</w:t>
      </w:r>
    </w:p>
    <w:p w14:paraId="68B9BB51" w14:textId="77777777" w:rsidR="009A1B81" w:rsidRPr="009A1B81" w:rsidRDefault="009A1B81">
      <w:pPr>
        <w:numPr>
          <w:ilvl w:val="1"/>
          <w:numId w:val="176"/>
        </w:numPr>
      </w:pPr>
      <w:r w:rsidRPr="009A1B81">
        <w:t>nach 10 Minuten: ≥ 90 %</w:t>
      </w:r>
    </w:p>
    <w:p w14:paraId="385405F7" w14:textId="784483EA" w:rsidR="009A1B81" w:rsidRPr="009A1B81" w:rsidRDefault="009A1B81">
      <w:pPr>
        <w:pStyle w:val="Listenabsatz"/>
        <w:numPr>
          <w:ilvl w:val="0"/>
          <w:numId w:val="177"/>
        </w:numPr>
      </w:pPr>
      <w:r w:rsidRPr="009A1B81">
        <w:t>Ab der 10. Lebensminute Ziel:</w:t>
      </w:r>
    </w:p>
    <w:p w14:paraId="0A75B205" w14:textId="77777777" w:rsidR="009A1B81" w:rsidRPr="009A1B81" w:rsidRDefault="009A1B81">
      <w:pPr>
        <w:numPr>
          <w:ilvl w:val="1"/>
          <w:numId w:val="177"/>
        </w:numPr>
      </w:pPr>
      <w:r w:rsidRPr="009A1B81">
        <w:t>90–95 %</w:t>
      </w:r>
    </w:p>
    <w:p w14:paraId="55E2A94C" w14:textId="77777777" w:rsidR="009A1B81" w:rsidRDefault="009A1B81" w:rsidP="000E4AFE"/>
    <w:p w14:paraId="2900AA4A" w14:textId="48359483" w:rsidR="000E4AFE" w:rsidRDefault="009A1B81" w:rsidP="000E4AFE">
      <w:r>
        <w:t xml:space="preserve">Repi wieso rechts: gemessen bevor es durch den </w:t>
      </w:r>
      <w:r w:rsidRPr="009A1B81">
        <w:rPr>
          <w:b/>
          <w:bCs/>
        </w:rPr>
        <w:t>Ductus arteriosus</w:t>
      </w:r>
      <w:r>
        <w:t xml:space="preserve"> beeinflusst wird</w:t>
      </w:r>
    </w:p>
    <w:p w14:paraId="00F0A05F" w14:textId="77777777" w:rsidR="009A1B81" w:rsidRPr="009A1B81" w:rsidRDefault="009A1B81" w:rsidP="009A1B81">
      <w:r w:rsidRPr="009A1B81">
        <w:t>Die rechte Hand liegt anatomisch </w:t>
      </w:r>
      <w:r w:rsidRPr="009A1B81">
        <w:rPr>
          <w:b/>
          <w:bCs/>
        </w:rPr>
        <w:t>vor dem Ductus arteriosus</w:t>
      </w:r>
      <w:r w:rsidRPr="009A1B81">
        <w:t> → deshalb “</w:t>
      </w:r>
      <w:r w:rsidRPr="009A1B81">
        <w:rPr>
          <w:b/>
          <w:bCs/>
        </w:rPr>
        <w:t>präduktal</w:t>
      </w:r>
      <w:r w:rsidRPr="009A1B81">
        <w:t>”.</w:t>
      </w:r>
    </w:p>
    <w:p w14:paraId="2E53C901" w14:textId="199E0F34" w:rsidR="009A1B81" w:rsidRDefault="009A1B81" w:rsidP="000E4AFE">
      <w:r w:rsidRPr="009A1B81">
        <w:rPr>
          <w:b/>
          <w:bCs/>
        </w:rPr>
        <w:t>Ductus arteriosus</w:t>
      </w:r>
      <w:r w:rsidRPr="009A1B81">
        <w:t> verbindet nach der Geburt noch die Pulmonalarterie mit der Aorta</w:t>
      </w:r>
    </w:p>
    <w:p w14:paraId="1CE9255F" w14:textId="77777777" w:rsidR="009A1B81" w:rsidRPr="000E4AFE" w:rsidRDefault="009A1B81" w:rsidP="000E4AFE"/>
    <w:p w14:paraId="0C647A89" w14:textId="08712CE8" w:rsidR="000E4AFE" w:rsidRPr="000E4AFE" w:rsidRDefault="000E4AFE" w:rsidP="000E4AFE">
      <w:pPr>
        <w:pStyle w:val="berschrift3"/>
      </w:pPr>
      <w:r>
        <w:t>Ich kenne die Bedeutung der Herzfrequenz 100/Min. oder 60/Min. und kann die entsprechenden Massnahmen.</w:t>
      </w:r>
    </w:p>
    <w:p w14:paraId="52263FB0" w14:textId="7B234D89" w:rsidR="009A1B81" w:rsidRPr="009A1B81" w:rsidRDefault="009A1B81">
      <w:pPr>
        <w:pStyle w:val="Listenabsatz"/>
        <w:numPr>
          <w:ilvl w:val="0"/>
          <w:numId w:val="177"/>
        </w:numPr>
        <w:rPr>
          <w:b/>
          <w:bCs/>
        </w:rPr>
      </w:pPr>
      <w:r w:rsidRPr="009A1B81">
        <w:rPr>
          <w:b/>
          <w:bCs/>
        </w:rPr>
        <w:t>Herzfrequenz &gt; 100/min</w:t>
      </w:r>
    </w:p>
    <w:p w14:paraId="07F7E09B" w14:textId="41144AFD" w:rsidR="009A1B81" w:rsidRPr="009A1B81" w:rsidRDefault="009A1B81">
      <w:pPr>
        <w:pStyle w:val="Listenabsatz"/>
        <w:numPr>
          <w:ilvl w:val="1"/>
          <w:numId w:val="177"/>
        </w:numPr>
      </w:pPr>
      <w:r w:rsidRPr="009A1B81">
        <w:t>Bedeutung:</w:t>
      </w:r>
      <w:r>
        <w:t xml:space="preserve"> </w:t>
      </w:r>
      <w:r w:rsidRPr="009A1B81">
        <w:t>gute Adaptation bzw. ausreichende Oxygenierung/Beatmung</w:t>
      </w:r>
    </w:p>
    <w:p w14:paraId="3D20266D" w14:textId="095526F2" w:rsidR="009A1B81" w:rsidRPr="009A1B81" w:rsidRDefault="009A1B81">
      <w:pPr>
        <w:pStyle w:val="Listenabsatz"/>
        <w:numPr>
          <w:ilvl w:val="1"/>
          <w:numId w:val="177"/>
        </w:numPr>
      </w:pPr>
      <w:r w:rsidRPr="009A1B81">
        <w:t>Massnahmen:</w:t>
      </w:r>
      <w:r>
        <w:t xml:space="preserve"> </w:t>
      </w:r>
      <w:r w:rsidRPr="009A1B81">
        <w:t>beobachten</w:t>
      </w:r>
      <w:r>
        <w:t xml:space="preserve">, </w:t>
      </w:r>
      <w:r w:rsidRPr="009A1B81">
        <w:t>falls Beatmung läuft: ausschleichen wenn Eigenatmung suffizient</w:t>
      </w:r>
    </w:p>
    <w:p w14:paraId="156F0070" w14:textId="02874FBC" w:rsidR="009A1B81" w:rsidRPr="009A1B81" w:rsidRDefault="009A1B81" w:rsidP="009A1B81">
      <w:pPr>
        <w:ind w:left="0" w:firstLine="0"/>
      </w:pPr>
    </w:p>
    <w:p w14:paraId="5E707E2F" w14:textId="77777777" w:rsidR="009A1B81" w:rsidRPr="009A1B81" w:rsidRDefault="009A1B81">
      <w:pPr>
        <w:numPr>
          <w:ilvl w:val="0"/>
          <w:numId w:val="178"/>
        </w:numPr>
        <w:rPr>
          <w:b/>
          <w:bCs/>
        </w:rPr>
      </w:pPr>
      <w:r w:rsidRPr="009A1B81">
        <w:rPr>
          <w:b/>
          <w:bCs/>
        </w:rPr>
        <w:t>Herzfrequenz &lt; 100/min</w:t>
      </w:r>
    </w:p>
    <w:p w14:paraId="1E9436E7" w14:textId="22FCC9F8" w:rsidR="009A1B81" w:rsidRPr="009A1B81" w:rsidRDefault="009A1B81">
      <w:pPr>
        <w:pStyle w:val="Listenabsatz"/>
        <w:numPr>
          <w:ilvl w:val="1"/>
          <w:numId w:val="178"/>
        </w:numPr>
      </w:pPr>
      <w:r w:rsidRPr="009A1B81">
        <w:t>Bedeutung:</w:t>
      </w:r>
      <w:r>
        <w:t xml:space="preserve"> </w:t>
      </w:r>
      <w:r w:rsidRPr="009A1B81">
        <w:t>Zeichen ungenügender Oxygenierung/Beatmung</w:t>
      </w:r>
    </w:p>
    <w:p w14:paraId="370AEDE5" w14:textId="77777777" w:rsidR="009A1B81" w:rsidRPr="009A1B81" w:rsidRDefault="009A1B81">
      <w:pPr>
        <w:pStyle w:val="Listenabsatz"/>
        <w:numPr>
          <w:ilvl w:val="1"/>
          <w:numId w:val="178"/>
        </w:numPr>
      </w:pPr>
      <w:r w:rsidRPr="009A1B81">
        <w:t>Massnahmen:</w:t>
      </w:r>
    </w:p>
    <w:p w14:paraId="395549F3" w14:textId="2A8B915F" w:rsidR="009A1B81" w:rsidRPr="009A1B81" w:rsidRDefault="009A1B81">
      <w:pPr>
        <w:numPr>
          <w:ilvl w:val="2"/>
          <w:numId w:val="178"/>
        </w:numPr>
      </w:pPr>
      <w:r w:rsidRPr="009A1B81">
        <w:t xml:space="preserve">Beatmung starten </w:t>
      </w:r>
      <w:r>
        <w:t xml:space="preserve">oder </w:t>
      </w:r>
      <w:r w:rsidRPr="009A1B81">
        <w:t>optimieren</w:t>
      </w:r>
    </w:p>
    <w:p w14:paraId="1802CE5D" w14:textId="77777777" w:rsidR="009A1B81" w:rsidRPr="009A1B81" w:rsidRDefault="009A1B81">
      <w:pPr>
        <w:numPr>
          <w:ilvl w:val="2"/>
          <w:numId w:val="178"/>
        </w:numPr>
      </w:pPr>
      <w:r w:rsidRPr="009A1B81">
        <w:t>Maskenbeatmung mit 21 % O₂</w:t>
      </w:r>
    </w:p>
    <w:p w14:paraId="3EB38C85" w14:textId="77777777" w:rsidR="009A1B81" w:rsidRPr="009A1B81" w:rsidRDefault="009A1B81">
      <w:pPr>
        <w:numPr>
          <w:ilvl w:val="2"/>
          <w:numId w:val="178"/>
        </w:numPr>
      </w:pPr>
      <w:r w:rsidRPr="009A1B81">
        <w:t>Thoraxbewegungen kontrollieren</w:t>
      </w:r>
    </w:p>
    <w:p w14:paraId="09228FC7" w14:textId="77777777" w:rsidR="009A1B81" w:rsidRPr="009A1B81" w:rsidRDefault="009A1B81">
      <w:pPr>
        <w:pStyle w:val="Listenabsatz"/>
        <w:numPr>
          <w:ilvl w:val="2"/>
          <w:numId w:val="178"/>
        </w:numPr>
      </w:pPr>
      <w:r w:rsidRPr="009A1B81">
        <w:t>Wenn nach 30 s noch &lt; 100/min:</w:t>
      </w:r>
    </w:p>
    <w:p w14:paraId="0DF28762" w14:textId="77777777" w:rsidR="009A1B81" w:rsidRPr="009A1B81" w:rsidRDefault="009A1B81">
      <w:pPr>
        <w:numPr>
          <w:ilvl w:val="2"/>
          <w:numId w:val="178"/>
        </w:numPr>
      </w:pPr>
      <w:r w:rsidRPr="009A1B81">
        <w:t>O₂ auf 100 %</w:t>
      </w:r>
    </w:p>
    <w:p w14:paraId="2C407605" w14:textId="77777777" w:rsidR="009A1B81" w:rsidRPr="009A1B81" w:rsidRDefault="009A1B81">
      <w:pPr>
        <w:numPr>
          <w:ilvl w:val="2"/>
          <w:numId w:val="178"/>
        </w:numPr>
      </w:pPr>
      <w:r w:rsidRPr="009A1B81">
        <w:t>Hilfe rufen</w:t>
      </w:r>
    </w:p>
    <w:p w14:paraId="3FFC793B" w14:textId="1C0A9FE3" w:rsidR="009A1B81" w:rsidRPr="009A1B81" w:rsidRDefault="009A1B81" w:rsidP="009A1B81">
      <w:pPr>
        <w:ind w:left="0" w:firstLine="0"/>
      </w:pPr>
    </w:p>
    <w:p w14:paraId="53C396FD" w14:textId="77777777" w:rsidR="009A1B81" w:rsidRPr="009A1B81" w:rsidRDefault="009A1B81">
      <w:pPr>
        <w:numPr>
          <w:ilvl w:val="0"/>
          <w:numId w:val="178"/>
        </w:numPr>
        <w:rPr>
          <w:b/>
          <w:bCs/>
        </w:rPr>
      </w:pPr>
      <w:r w:rsidRPr="009A1B81">
        <w:rPr>
          <w:b/>
          <w:bCs/>
        </w:rPr>
        <w:t>Herzfrequenz &lt; 60/min</w:t>
      </w:r>
    </w:p>
    <w:p w14:paraId="18516624" w14:textId="3523F154" w:rsidR="009A1B81" w:rsidRPr="009A1B81" w:rsidRDefault="009A1B81">
      <w:pPr>
        <w:pStyle w:val="Listenabsatz"/>
        <w:numPr>
          <w:ilvl w:val="1"/>
          <w:numId w:val="178"/>
        </w:numPr>
      </w:pPr>
      <w:r w:rsidRPr="009A1B81">
        <w:t>Bedeutung:</w:t>
      </w:r>
      <w:r>
        <w:t xml:space="preserve"> </w:t>
      </w:r>
      <w:r w:rsidRPr="009A1B81">
        <w:t>schwere Hypoxie / Kreislaufdepression</w:t>
      </w:r>
    </w:p>
    <w:p w14:paraId="05C8419B" w14:textId="77777777" w:rsidR="009A1B81" w:rsidRPr="009A1B81" w:rsidRDefault="009A1B81">
      <w:pPr>
        <w:pStyle w:val="Listenabsatz"/>
        <w:numPr>
          <w:ilvl w:val="1"/>
          <w:numId w:val="178"/>
        </w:numPr>
      </w:pPr>
      <w:r w:rsidRPr="009A1B81">
        <w:lastRenderedPageBreak/>
        <w:t>Massnahmen:</w:t>
      </w:r>
    </w:p>
    <w:p w14:paraId="6E899892" w14:textId="77777777" w:rsidR="009A1B81" w:rsidRPr="009A1B81" w:rsidRDefault="009A1B81">
      <w:pPr>
        <w:numPr>
          <w:ilvl w:val="2"/>
          <w:numId w:val="178"/>
        </w:numPr>
      </w:pPr>
      <w:r w:rsidRPr="009A1B81">
        <w:t>Thoraxkompressionen + Beatmung</w:t>
      </w:r>
    </w:p>
    <w:p w14:paraId="2FAEFAE6" w14:textId="77777777" w:rsidR="009A1B81" w:rsidRPr="009A1B81" w:rsidRDefault="009A1B81">
      <w:pPr>
        <w:numPr>
          <w:ilvl w:val="2"/>
          <w:numId w:val="178"/>
        </w:numPr>
      </w:pPr>
      <w:r w:rsidRPr="009A1B81">
        <w:t>Verhältnis 3:1</w:t>
      </w:r>
    </w:p>
    <w:p w14:paraId="66DC05B8" w14:textId="77777777" w:rsidR="009A1B81" w:rsidRPr="009A1B81" w:rsidRDefault="009A1B81">
      <w:pPr>
        <w:numPr>
          <w:ilvl w:val="2"/>
          <w:numId w:val="178"/>
        </w:numPr>
      </w:pPr>
      <w:r w:rsidRPr="009A1B81">
        <w:t>100 % O₂</w:t>
      </w:r>
    </w:p>
    <w:p w14:paraId="21D45E94" w14:textId="77777777" w:rsidR="009A1B81" w:rsidRPr="009A1B81" w:rsidRDefault="009A1B81">
      <w:pPr>
        <w:numPr>
          <w:ilvl w:val="2"/>
          <w:numId w:val="178"/>
        </w:numPr>
      </w:pPr>
      <w:r w:rsidRPr="009A1B81">
        <w:t>nach 30 s reevaluieren</w:t>
      </w:r>
    </w:p>
    <w:p w14:paraId="6B3D1B78" w14:textId="77777777" w:rsidR="009A1B81" w:rsidRPr="009A1B81" w:rsidRDefault="009A1B81">
      <w:pPr>
        <w:pStyle w:val="Listenabsatz"/>
        <w:numPr>
          <w:ilvl w:val="2"/>
          <w:numId w:val="178"/>
        </w:numPr>
      </w:pPr>
      <w:r w:rsidRPr="009A1B81">
        <w:t>Wenn weiter &lt; 60/min:</w:t>
      </w:r>
    </w:p>
    <w:p w14:paraId="2253C448" w14:textId="77777777" w:rsidR="009A1B81" w:rsidRPr="009A1B81" w:rsidRDefault="009A1B81">
      <w:pPr>
        <w:numPr>
          <w:ilvl w:val="2"/>
          <w:numId w:val="178"/>
        </w:numPr>
      </w:pPr>
      <w:r w:rsidRPr="009A1B81">
        <w:t>Adrenalin</w:t>
      </w:r>
    </w:p>
    <w:p w14:paraId="029DB109" w14:textId="77777777" w:rsidR="009A1B81" w:rsidRPr="009A1B81" w:rsidRDefault="009A1B81">
      <w:pPr>
        <w:numPr>
          <w:ilvl w:val="2"/>
          <w:numId w:val="178"/>
        </w:numPr>
      </w:pPr>
      <w:r w:rsidRPr="009A1B81">
        <w:t>venöser Zugang</w:t>
      </w:r>
    </w:p>
    <w:p w14:paraId="769D668E" w14:textId="77777777" w:rsidR="009A1B81" w:rsidRPr="009A1B81" w:rsidRDefault="009A1B81">
      <w:pPr>
        <w:numPr>
          <w:ilvl w:val="2"/>
          <w:numId w:val="178"/>
        </w:numPr>
      </w:pPr>
      <w:r w:rsidRPr="009A1B81">
        <w:t>evtl. Intubation</w:t>
      </w:r>
    </w:p>
    <w:p w14:paraId="5D64D66D" w14:textId="0F744FF3" w:rsidR="001D45F3" w:rsidRDefault="001D45F3" w:rsidP="00DD4E59">
      <w:pPr>
        <w:ind w:left="0" w:firstLine="0"/>
      </w:pPr>
    </w:p>
    <w:p w14:paraId="078B1BDC" w14:textId="77777777" w:rsidR="00DD4E59" w:rsidRPr="001D45F3" w:rsidRDefault="00DD4E59" w:rsidP="00DD4E59">
      <w:pPr>
        <w:ind w:left="0" w:firstLine="0"/>
      </w:pPr>
    </w:p>
    <w:sectPr w:rsidR="00DD4E59" w:rsidRPr="001D45F3">
      <w:footerReference w:type="even" r:id="rId106"/>
      <w:footerReference w:type="default" r:id="rId10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56083" w14:textId="77777777" w:rsidR="007B722E" w:rsidRDefault="007B722E" w:rsidP="00E06E59">
      <w:r>
        <w:separator/>
      </w:r>
    </w:p>
  </w:endnote>
  <w:endnote w:type="continuationSeparator" w:id="0">
    <w:p w14:paraId="490A929A" w14:textId="77777777" w:rsidR="007B722E" w:rsidRDefault="007B722E" w:rsidP="00E06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Textkörper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inherit">
    <w:altName w:val="Cambria"/>
    <w:panose1 w:val="020B0604020202020204"/>
    <w:charset w:val="00"/>
    <w:family w:val="roman"/>
    <w:pitch w:val="default"/>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0002EFF" w:usb1="C000ACFF" w:usb2="00000009" w:usb3="00000000" w:csb0="000001FF" w:csb1="00000000"/>
  </w:font>
  <w:font w:name="Inter">
    <w:altName w:val="Cambria"/>
    <w:panose1 w:val="020B0604020202020204"/>
    <w:charset w:val="00"/>
    <w:family w:val="roman"/>
    <w:pitch w:val="default"/>
  </w:font>
  <w:font w:name="CIDFont+F2">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109035665"/>
      <w:docPartObj>
        <w:docPartGallery w:val="Page Numbers (Bottom of Page)"/>
        <w:docPartUnique/>
      </w:docPartObj>
    </w:sdtPr>
    <w:sdtContent>
      <w:p w14:paraId="00140E4E" w14:textId="5FA70B11" w:rsidR="00E06E59" w:rsidRDefault="00E06E59" w:rsidP="006806F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5BCF5518" w14:textId="77777777" w:rsidR="00E06E59" w:rsidRDefault="00E06E59" w:rsidP="00E06E5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96018274"/>
      <w:docPartObj>
        <w:docPartGallery w:val="Page Numbers (Bottom of Page)"/>
        <w:docPartUnique/>
      </w:docPartObj>
    </w:sdtPr>
    <w:sdtContent>
      <w:p w14:paraId="0E1747AA" w14:textId="5D1EFED8" w:rsidR="00E06E59" w:rsidRDefault="00E06E59" w:rsidP="006806F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26</w:t>
        </w:r>
        <w:r>
          <w:rPr>
            <w:rStyle w:val="Seitenzahl"/>
          </w:rPr>
          <w:fldChar w:fldCharType="end"/>
        </w:r>
      </w:p>
    </w:sdtContent>
  </w:sdt>
  <w:p w14:paraId="77EAD492" w14:textId="04495992" w:rsidR="00E06E59" w:rsidRDefault="009606B8" w:rsidP="00E06E59">
    <w:pPr>
      <w:pStyle w:val="Fuzeile"/>
      <w:ind w:right="360"/>
    </w:pPr>
    <w:r>
      <w:t>S.</w:t>
    </w:r>
    <w:r w:rsidR="00A163E1">
      <w:t xml:space="preserve"> </w:t>
    </w:r>
    <w:r>
      <w:t>Roman Hb25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B65CE" w14:textId="77777777" w:rsidR="007B722E" w:rsidRDefault="007B722E" w:rsidP="00E06E59">
      <w:r>
        <w:separator/>
      </w:r>
    </w:p>
  </w:footnote>
  <w:footnote w:type="continuationSeparator" w:id="0">
    <w:p w14:paraId="765B98CC" w14:textId="77777777" w:rsidR="007B722E" w:rsidRDefault="007B722E" w:rsidP="00E06E59">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vDo00GoYjKoP+r" int2:id="YbLWPbgJ">
      <int2:state int2:value="Rejected" int2:type="spell"/>
    </int2:textHash>
    <int2:textHash int2:hashCode="96EqpW5D7Nq1T0" int2:id="HolcLnBn">
      <int2:state int2:value="Rejected" int2:type="spell"/>
    </int2:textHash>
    <int2:bookmark int2:bookmarkName="_Int_XxmYssJu" int2:invalidationBookmarkName="" int2:hashCode="nqi9cSVzUmNOO/" int2:id="83c6qbc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00B"/>
    <w:multiLevelType w:val="multilevel"/>
    <w:tmpl w:val="5126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821F6"/>
    <w:multiLevelType w:val="hybridMultilevel"/>
    <w:tmpl w:val="0AE4227C"/>
    <w:lvl w:ilvl="0" w:tplc="04070003">
      <w:start w:val="1"/>
      <w:numFmt w:val="bullet"/>
      <w:lvlText w:val="o"/>
      <w:lvlJc w:val="left"/>
      <w:pPr>
        <w:ind w:left="1440" w:hanging="360"/>
      </w:pPr>
      <w:rPr>
        <w:rFonts w:ascii="Courier New" w:hAnsi="Courier New"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02564469"/>
    <w:multiLevelType w:val="multilevel"/>
    <w:tmpl w:val="7C1A5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B451EE"/>
    <w:multiLevelType w:val="hybridMultilevel"/>
    <w:tmpl w:val="7A1CF5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2FD6434"/>
    <w:multiLevelType w:val="hybridMultilevel"/>
    <w:tmpl w:val="4A98049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41D0C8A"/>
    <w:multiLevelType w:val="hybridMultilevel"/>
    <w:tmpl w:val="57FCCEA0"/>
    <w:lvl w:ilvl="0" w:tplc="25CA16E6">
      <w:start w:val="3"/>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4B25F4F"/>
    <w:multiLevelType w:val="hybridMultilevel"/>
    <w:tmpl w:val="6D9EA296"/>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52E686C"/>
    <w:multiLevelType w:val="hybridMultilevel"/>
    <w:tmpl w:val="12D855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5B513F7"/>
    <w:multiLevelType w:val="hybridMultilevel"/>
    <w:tmpl w:val="76AE8E90"/>
    <w:lvl w:ilvl="0" w:tplc="D160CF3A">
      <w:numFmt w:val="bullet"/>
      <w:lvlText w:val=""/>
      <w:lvlJc w:val="left"/>
      <w:pPr>
        <w:ind w:left="720" w:hanging="360"/>
      </w:pPr>
      <w:rPr>
        <w:rFonts w:ascii="Symbol" w:eastAsiaTheme="minorHAnsi" w:hAnsi="Symbol" w:cs="Times New Roman (Textkörper C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5CE4F91"/>
    <w:multiLevelType w:val="multilevel"/>
    <w:tmpl w:val="67DA6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8246EB"/>
    <w:multiLevelType w:val="hybridMultilevel"/>
    <w:tmpl w:val="9760BF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6EA5DEA"/>
    <w:multiLevelType w:val="hybridMultilevel"/>
    <w:tmpl w:val="62966D1C"/>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728369E"/>
    <w:multiLevelType w:val="multilevel"/>
    <w:tmpl w:val="FF6A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364F6D"/>
    <w:multiLevelType w:val="multilevel"/>
    <w:tmpl w:val="B7C82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A03A27"/>
    <w:multiLevelType w:val="hybridMultilevel"/>
    <w:tmpl w:val="F280BC38"/>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9111371"/>
    <w:multiLevelType w:val="hybridMultilevel"/>
    <w:tmpl w:val="9CE6B9CE"/>
    <w:lvl w:ilvl="0" w:tplc="D160CF3A">
      <w:numFmt w:val="bullet"/>
      <w:lvlText w:val=""/>
      <w:lvlJc w:val="left"/>
      <w:pPr>
        <w:ind w:left="720" w:hanging="360"/>
      </w:pPr>
      <w:rPr>
        <w:rFonts w:ascii="Symbol" w:eastAsiaTheme="minorHAnsi" w:hAnsi="Symbol" w:cs="Times New Roman (Textkörper C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AB7367E"/>
    <w:multiLevelType w:val="multilevel"/>
    <w:tmpl w:val="A01A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5F4296"/>
    <w:multiLevelType w:val="hybridMultilevel"/>
    <w:tmpl w:val="1F26670E"/>
    <w:lvl w:ilvl="0" w:tplc="25CA16E6">
      <w:start w:val="3"/>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0D105AEF"/>
    <w:multiLevelType w:val="hybridMultilevel"/>
    <w:tmpl w:val="3A60E7B2"/>
    <w:lvl w:ilvl="0" w:tplc="04070003">
      <w:start w:val="1"/>
      <w:numFmt w:val="bullet"/>
      <w:lvlText w:val="o"/>
      <w:lvlJc w:val="left"/>
      <w:pPr>
        <w:ind w:left="1440" w:hanging="360"/>
      </w:pPr>
      <w:rPr>
        <w:rFonts w:ascii="Courier New" w:hAnsi="Courier New" w:cs="Courier New" w:hint="default"/>
      </w:rPr>
    </w:lvl>
    <w:lvl w:ilvl="1" w:tplc="04070005">
      <w:start w:val="1"/>
      <w:numFmt w:val="bullet"/>
      <w:lvlText w:val=""/>
      <w:lvlJc w:val="left"/>
      <w:pPr>
        <w:ind w:left="2160" w:hanging="360"/>
      </w:pPr>
      <w:rPr>
        <w:rFonts w:ascii="Wingdings" w:hAnsi="Wingdings" w:hint="default"/>
      </w:rPr>
    </w:lvl>
    <w:lvl w:ilvl="2" w:tplc="04070005">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19" w15:restartNumberingAfterBreak="0">
    <w:nsid w:val="0DE40B4C"/>
    <w:multiLevelType w:val="hybridMultilevel"/>
    <w:tmpl w:val="88C8DA0E"/>
    <w:lvl w:ilvl="0" w:tplc="D160CF3A">
      <w:numFmt w:val="bullet"/>
      <w:lvlText w:val=""/>
      <w:lvlJc w:val="left"/>
      <w:pPr>
        <w:ind w:left="720" w:hanging="360"/>
      </w:pPr>
      <w:rPr>
        <w:rFonts w:ascii="Symbol" w:eastAsiaTheme="minorHAnsi" w:hAnsi="Symbol" w:cs="Times New Roman (Textkörper CS)" w:hint="default"/>
        <w:color w:val="auto"/>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E0B780A"/>
    <w:multiLevelType w:val="hybridMultilevel"/>
    <w:tmpl w:val="F710A9AE"/>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1" w15:restartNumberingAfterBreak="0">
    <w:nsid w:val="0E2E1F66"/>
    <w:multiLevelType w:val="hybridMultilevel"/>
    <w:tmpl w:val="9858FCD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0F403336"/>
    <w:multiLevelType w:val="multilevel"/>
    <w:tmpl w:val="650E542C"/>
    <w:lvl w:ilvl="0">
      <w:start w:val="1"/>
      <w:numFmt w:val="bullet"/>
      <w:lvlText w:val="o"/>
      <w:lvlJc w:val="left"/>
      <w:pPr>
        <w:ind w:left="1440"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3" w15:restartNumberingAfterBreak="0">
    <w:nsid w:val="10681517"/>
    <w:multiLevelType w:val="hybridMultilevel"/>
    <w:tmpl w:val="8B40A6FC"/>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134D33CF"/>
    <w:multiLevelType w:val="hybridMultilevel"/>
    <w:tmpl w:val="000661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151165C8"/>
    <w:multiLevelType w:val="hybridMultilevel"/>
    <w:tmpl w:val="87C652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2880" w:hanging="360"/>
      </w:pPr>
      <w:rPr>
        <w:rFonts w:ascii="Courier New" w:hAnsi="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26" w15:restartNumberingAfterBreak="0">
    <w:nsid w:val="15E93693"/>
    <w:multiLevelType w:val="multilevel"/>
    <w:tmpl w:val="BE08C0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6031B92"/>
    <w:multiLevelType w:val="hybridMultilevel"/>
    <w:tmpl w:val="B8A64714"/>
    <w:lvl w:ilvl="0" w:tplc="0407000F">
      <w:start w:val="1"/>
      <w:numFmt w:val="decimal"/>
      <w:lvlText w:val="%1."/>
      <w:lvlJc w:val="left"/>
      <w:pPr>
        <w:ind w:left="1776" w:hanging="360"/>
      </w:pPr>
    </w:lvl>
    <w:lvl w:ilvl="1" w:tplc="04070019" w:tentative="1">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abstractNum w:abstractNumId="28" w15:restartNumberingAfterBreak="0">
    <w:nsid w:val="16322991"/>
    <w:multiLevelType w:val="hybridMultilevel"/>
    <w:tmpl w:val="6A54AD8E"/>
    <w:lvl w:ilvl="0" w:tplc="04070003">
      <w:start w:val="1"/>
      <w:numFmt w:val="bullet"/>
      <w:lvlText w:val="o"/>
      <w:lvlJc w:val="left"/>
      <w:pPr>
        <w:ind w:left="144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7EE47B1"/>
    <w:multiLevelType w:val="hybridMultilevel"/>
    <w:tmpl w:val="5052E1F4"/>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19B616BE"/>
    <w:multiLevelType w:val="multilevel"/>
    <w:tmpl w:val="7C4AA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E71D95"/>
    <w:multiLevelType w:val="hybridMultilevel"/>
    <w:tmpl w:val="D0BA20EC"/>
    <w:lvl w:ilvl="0" w:tplc="D160CF3A">
      <w:numFmt w:val="bullet"/>
      <w:lvlText w:val=""/>
      <w:lvlJc w:val="left"/>
      <w:pPr>
        <w:ind w:left="720" w:hanging="360"/>
      </w:pPr>
      <w:rPr>
        <w:rFonts w:ascii="Symbol" w:eastAsiaTheme="minorHAnsi" w:hAnsi="Symbol" w:cs="Times New Roman (Textkörper CS)" w:hint="default"/>
        <w:color w:val="auto"/>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1C5B04E5"/>
    <w:multiLevelType w:val="multilevel"/>
    <w:tmpl w:val="EE60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05656F"/>
    <w:multiLevelType w:val="hybridMultilevel"/>
    <w:tmpl w:val="EA64BADE"/>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1E5D11A0"/>
    <w:multiLevelType w:val="multilevel"/>
    <w:tmpl w:val="A660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FAB2C36"/>
    <w:multiLevelType w:val="multilevel"/>
    <w:tmpl w:val="B3F89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2A72348"/>
    <w:multiLevelType w:val="hybridMultilevel"/>
    <w:tmpl w:val="4CE0BC92"/>
    <w:lvl w:ilvl="0" w:tplc="04070005">
      <w:start w:val="1"/>
      <w:numFmt w:val="bullet"/>
      <w:lvlText w:val=""/>
      <w:lvlJc w:val="left"/>
      <w:pPr>
        <w:ind w:left="1800" w:hanging="360"/>
      </w:pPr>
      <w:rPr>
        <w:rFonts w:ascii="Wingdings" w:hAnsi="Wingdings"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37" w15:restartNumberingAfterBreak="0">
    <w:nsid w:val="23911E77"/>
    <w:multiLevelType w:val="hybridMultilevel"/>
    <w:tmpl w:val="E486A5DA"/>
    <w:lvl w:ilvl="0" w:tplc="25CA16E6">
      <w:start w:val="3"/>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23B52299"/>
    <w:multiLevelType w:val="hybridMultilevel"/>
    <w:tmpl w:val="06D46128"/>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24231A9B"/>
    <w:multiLevelType w:val="hybridMultilevel"/>
    <w:tmpl w:val="D086355A"/>
    <w:lvl w:ilvl="0" w:tplc="D160CF3A">
      <w:numFmt w:val="bullet"/>
      <w:lvlText w:val=""/>
      <w:lvlJc w:val="left"/>
      <w:pPr>
        <w:ind w:left="720" w:hanging="360"/>
      </w:pPr>
      <w:rPr>
        <w:rFonts w:ascii="Symbol" w:eastAsiaTheme="minorHAnsi" w:hAnsi="Symbol" w:cs="Times New Roman (Textkörper C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2425501E"/>
    <w:multiLevelType w:val="multilevel"/>
    <w:tmpl w:val="9F54CD70"/>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1" w15:restartNumberingAfterBreak="0">
    <w:nsid w:val="25305482"/>
    <w:multiLevelType w:val="multilevel"/>
    <w:tmpl w:val="70587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5567F5A"/>
    <w:multiLevelType w:val="hybridMultilevel"/>
    <w:tmpl w:val="BAEC71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25E20190"/>
    <w:multiLevelType w:val="hybridMultilevel"/>
    <w:tmpl w:val="49E65A52"/>
    <w:lvl w:ilvl="0" w:tplc="D160CF3A">
      <w:numFmt w:val="bullet"/>
      <w:lvlText w:val=""/>
      <w:lvlJc w:val="left"/>
      <w:pPr>
        <w:ind w:left="717" w:hanging="360"/>
      </w:pPr>
      <w:rPr>
        <w:rFonts w:ascii="Symbol" w:eastAsiaTheme="minorHAnsi" w:hAnsi="Symbol" w:cs="Times New Roman (Textkörper CS)" w:hint="default"/>
        <w:color w:val="auto"/>
      </w:rPr>
    </w:lvl>
    <w:lvl w:ilvl="1" w:tplc="04070003">
      <w:start w:val="1"/>
      <w:numFmt w:val="bullet"/>
      <w:lvlText w:val="o"/>
      <w:lvlJc w:val="left"/>
      <w:pPr>
        <w:ind w:left="1437" w:hanging="360"/>
      </w:pPr>
      <w:rPr>
        <w:rFonts w:ascii="Courier New" w:hAnsi="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44" w15:restartNumberingAfterBreak="0">
    <w:nsid w:val="26F3785E"/>
    <w:multiLevelType w:val="multilevel"/>
    <w:tmpl w:val="ECC27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814349E"/>
    <w:multiLevelType w:val="multilevel"/>
    <w:tmpl w:val="C688D514"/>
    <w:lvl w:ilvl="0">
      <w:start w:val="1"/>
      <w:numFmt w:val="bullet"/>
      <w:lvlText w:val="o"/>
      <w:lvlJc w:val="left"/>
      <w:pPr>
        <w:ind w:left="1440"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6" w15:restartNumberingAfterBreak="0">
    <w:nsid w:val="283D616D"/>
    <w:multiLevelType w:val="multilevel"/>
    <w:tmpl w:val="97784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928108F"/>
    <w:multiLevelType w:val="hybridMultilevel"/>
    <w:tmpl w:val="6A6C42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29FA0D29"/>
    <w:multiLevelType w:val="hybridMultilevel"/>
    <w:tmpl w:val="29B8BD7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2B453ED1"/>
    <w:multiLevelType w:val="multilevel"/>
    <w:tmpl w:val="0C5A5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D18258A"/>
    <w:multiLevelType w:val="hybridMultilevel"/>
    <w:tmpl w:val="9C0A9FC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2D722CC1"/>
    <w:multiLevelType w:val="hybridMultilevel"/>
    <w:tmpl w:val="819239BA"/>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2F1B647F"/>
    <w:multiLevelType w:val="hybridMultilevel"/>
    <w:tmpl w:val="B1907D1C"/>
    <w:lvl w:ilvl="0" w:tplc="4016F5AC">
      <w:numFmt w:val="bullet"/>
      <w:lvlText w:val=""/>
      <w:lvlJc w:val="left"/>
      <w:pPr>
        <w:ind w:left="720" w:hanging="360"/>
      </w:pPr>
      <w:rPr>
        <w:rFonts w:ascii="Wingdings" w:eastAsiaTheme="minorHAnsi" w:hAnsi="Wingdings" w:cstheme="minorHAnsi"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3" w15:restartNumberingAfterBreak="0">
    <w:nsid w:val="30CA68AE"/>
    <w:multiLevelType w:val="multilevel"/>
    <w:tmpl w:val="569C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21C22FB"/>
    <w:multiLevelType w:val="multilevel"/>
    <w:tmpl w:val="3C2A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31A2D95"/>
    <w:multiLevelType w:val="hybridMultilevel"/>
    <w:tmpl w:val="BA54BBC6"/>
    <w:lvl w:ilvl="0" w:tplc="25CA16E6">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3338196D"/>
    <w:multiLevelType w:val="multilevel"/>
    <w:tmpl w:val="440E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35F0CE8"/>
    <w:multiLevelType w:val="multilevel"/>
    <w:tmpl w:val="3E20B18C"/>
    <w:lvl w:ilvl="0">
      <w:start w:val="1"/>
      <w:numFmt w:val="bullet"/>
      <w:lvlText w:val="o"/>
      <w:lvlJc w:val="left"/>
      <w:pPr>
        <w:ind w:left="144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3E34818"/>
    <w:multiLevelType w:val="hybridMultilevel"/>
    <w:tmpl w:val="A282CC56"/>
    <w:lvl w:ilvl="0" w:tplc="25CA16E6">
      <w:start w:val="3"/>
      <w:numFmt w:val="bullet"/>
      <w:lvlText w:val="-"/>
      <w:lvlJc w:val="left"/>
      <w:pPr>
        <w:ind w:left="720" w:hanging="360"/>
      </w:pPr>
      <w:rPr>
        <w:rFonts w:ascii="Arial" w:eastAsiaTheme="minorHAns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34AD02EA"/>
    <w:multiLevelType w:val="multilevel"/>
    <w:tmpl w:val="EF88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4AF6018"/>
    <w:multiLevelType w:val="multilevel"/>
    <w:tmpl w:val="A5B6B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4B3001C"/>
    <w:multiLevelType w:val="hybridMultilevel"/>
    <w:tmpl w:val="55A048C8"/>
    <w:lvl w:ilvl="0" w:tplc="D160CF3A">
      <w:numFmt w:val="bullet"/>
      <w:lvlText w:val=""/>
      <w:lvlJc w:val="left"/>
      <w:pPr>
        <w:ind w:left="717"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364A6D7B"/>
    <w:multiLevelType w:val="hybridMultilevel"/>
    <w:tmpl w:val="B356609C"/>
    <w:lvl w:ilvl="0" w:tplc="25CA16E6">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3" w15:restartNumberingAfterBreak="0">
    <w:nsid w:val="36BE5F6F"/>
    <w:multiLevelType w:val="hybridMultilevel"/>
    <w:tmpl w:val="FAE4AE4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4" w15:restartNumberingAfterBreak="0">
    <w:nsid w:val="39262B98"/>
    <w:multiLevelType w:val="hybridMultilevel"/>
    <w:tmpl w:val="1010A4E4"/>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1898EB5A">
      <w:start w:val="3"/>
      <w:numFmt w:val="bullet"/>
      <w:lvlText w:val="•"/>
      <w:lvlJc w:val="left"/>
      <w:pPr>
        <w:ind w:left="3600" w:hanging="360"/>
      </w:pPr>
      <w:rPr>
        <w:rFonts w:ascii="Arial" w:eastAsia="Times New Roman" w:hAnsi="Arial" w:cs="Arial"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5" w15:restartNumberingAfterBreak="0">
    <w:nsid w:val="3A436B64"/>
    <w:multiLevelType w:val="hybridMultilevel"/>
    <w:tmpl w:val="C4FC8C9A"/>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66" w15:restartNumberingAfterBreak="0">
    <w:nsid w:val="3BB72924"/>
    <w:multiLevelType w:val="multilevel"/>
    <w:tmpl w:val="EB34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C7E7766"/>
    <w:multiLevelType w:val="multilevel"/>
    <w:tmpl w:val="6054D04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D051D0F"/>
    <w:multiLevelType w:val="hybridMultilevel"/>
    <w:tmpl w:val="158C20C0"/>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9" w15:restartNumberingAfterBreak="0">
    <w:nsid w:val="3D274B30"/>
    <w:multiLevelType w:val="hybridMultilevel"/>
    <w:tmpl w:val="69926D0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0" w15:restartNumberingAfterBreak="0">
    <w:nsid w:val="3D5F2D02"/>
    <w:multiLevelType w:val="hybridMultilevel"/>
    <w:tmpl w:val="D3C25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1" w15:restartNumberingAfterBreak="0">
    <w:nsid w:val="3E1A38CE"/>
    <w:multiLevelType w:val="multilevel"/>
    <w:tmpl w:val="05004AC8"/>
    <w:styleLink w:val="AktuelleListe1"/>
    <w:lvl w:ilvl="0">
      <w:start w:val="1"/>
      <w:numFmt w:val="decimal"/>
      <w:lvlText w:val="%1."/>
      <w:lvlJc w:val="left"/>
      <w:pPr>
        <w:ind w:left="390" w:hanging="390"/>
      </w:pPr>
      <w:rPr>
        <w:rFonts w:asciiTheme="majorHAnsi" w:eastAsiaTheme="majorEastAsia" w:hAnsiTheme="majorHAnsi" w:cstheme="majorBidi"/>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2" w15:restartNumberingAfterBreak="0">
    <w:nsid w:val="3E3C3487"/>
    <w:multiLevelType w:val="multilevel"/>
    <w:tmpl w:val="DCEE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E714038"/>
    <w:multiLevelType w:val="hybridMultilevel"/>
    <w:tmpl w:val="2B62A084"/>
    <w:lvl w:ilvl="0" w:tplc="D160CF3A">
      <w:numFmt w:val="bullet"/>
      <w:lvlText w:val=""/>
      <w:lvlJc w:val="left"/>
      <w:pPr>
        <w:ind w:left="720" w:hanging="360"/>
      </w:pPr>
      <w:rPr>
        <w:rFonts w:ascii="Symbol" w:eastAsiaTheme="minorHAnsi" w:hAnsi="Symbol" w:cs="Times New Roman (Textkörper CS)" w:hint="default"/>
        <w:color w:val="auto"/>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4" w15:restartNumberingAfterBreak="0">
    <w:nsid w:val="3E9400F0"/>
    <w:multiLevelType w:val="multilevel"/>
    <w:tmpl w:val="6E44828C"/>
    <w:lvl w:ilvl="0">
      <w:start w:val="1"/>
      <w:numFmt w:val="bullet"/>
      <w:lvlText w:val="o"/>
      <w:lvlJc w:val="left"/>
      <w:pPr>
        <w:ind w:left="144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FB5315E"/>
    <w:multiLevelType w:val="multilevel"/>
    <w:tmpl w:val="3468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21A2620"/>
    <w:multiLevelType w:val="hybridMultilevel"/>
    <w:tmpl w:val="04941FA4"/>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77" w15:restartNumberingAfterBreak="0">
    <w:nsid w:val="42D10CE8"/>
    <w:multiLevelType w:val="hybridMultilevel"/>
    <w:tmpl w:val="8EAC0968"/>
    <w:lvl w:ilvl="0" w:tplc="25CA16E6">
      <w:start w:val="3"/>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8" w15:restartNumberingAfterBreak="0">
    <w:nsid w:val="444B2251"/>
    <w:multiLevelType w:val="hybridMultilevel"/>
    <w:tmpl w:val="616CF1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9" w15:restartNumberingAfterBreak="0">
    <w:nsid w:val="460325EE"/>
    <w:multiLevelType w:val="hybridMultilevel"/>
    <w:tmpl w:val="9C948A3C"/>
    <w:lvl w:ilvl="0" w:tplc="25CA16E6">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0" w15:restartNumberingAfterBreak="0">
    <w:nsid w:val="47E67778"/>
    <w:multiLevelType w:val="hybridMultilevel"/>
    <w:tmpl w:val="14C295CE"/>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81" w15:restartNumberingAfterBreak="0">
    <w:nsid w:val="49201F22"/>
    <w:multiLevelType w:val="hybridMultilevel"/>
    <w:tmpl w:val="3E92DF46"/>
    <w:lvl w:ilvl="0" w:tplc="D160CF3A">
      <w:numFmt w:val="bullet"/>
      <w:lvlText w:val=""/>
      <w:lvlJc w:val="left"/>
      <w:pPr>
        <w:ind w:left="720" w:hanging="360"/>
      </w:pPr>
      <w:rPr>
        <w:rFonts w:ascii="Symbol" w:eastAsiaTheme="minorHAnsi" w:hAnsi="Symbol" w:cs="Times New Roman (Textkörper CS)" w:hint="default"/>
        <w:color w:val="auto"/>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2" w15:restartNumberingAfterBreak="0">
    <w:nsid w:val="49BA1F5C"/>
    <w:multiLevelType w:val="hybridMultilevel"/>
    <w:tmpl w:val="00D43E92"/>
    <w:lvl w:ilvl="0" w:tplc="25CA16E6">
      <w:start w:val="3"/>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3" w15:restartNumberingAfterBreak="0">
    <w:nsid w:val="4ABB2EEA"/>
    <w:multiLevelType w:val="multilevel"/>
    <w:tmpl w:val="E084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C0D4EEF"/>
    <w:multiLevelType w:val="hybridMultilevel"/>
    <w:tmpl w:val="6BD64A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5" w15:restartNumberingAfterBreak="0">
    <w:nsid w:val="4C384FF9"/>
    <w:multiLevelType w:val="multilevel"/>
    <w:tmpl w:val="70806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C7C6F4B"/>
    <w:multiLevelType w:val="hybridMultilevel"/>
    <w:tmpl w:val="375653A6"/>
    <w:lvl w:ilvl="0" w:tplc="04070003">
      <w:start w:val="1"/>
      <w:numFmt w:val="bullet"/>
      <w:lvlText w:val="o"/>
      <w:lvlJc w:val="left"/>
      <w:pPr>
        <w:ind w:left="1440" w:hanging="360"/>
      </w:pPr>
      <w:rPr>
        <w:rFonts w:ascii="Courier New" w:hAnsi="Courier New" w:cs="Courier New"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87" w15:restartNumberingAfterBreak="0">
    <w:nsid w:val="4CEF2933"/>
    <w:multiLevelType w:val="hybridMultilevel"/>
    <w:tmpl w:val="4D562DF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04070001">
      <w:start w:val="1"/>
      <w:numFmt w:val="bullet"/>
      <w:lvlText w:val=""/>
      <w:lvlJc w:val="left"/>
      <w:pPr>
        <w:ind w:left="720" w:hanging="360"/>
      </w:pPr>
      <w:rPr>
        <w:rFonts w:ascii="Symbol" w:hAnsi="Symbol"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4D627157"/>
    <w:multiLevelType w:val="hybridMultilevel"/>
    <w:tmpl w:val="CB480BCA"/>
    <w:lvl w:ilvl="0" w:tplc="08070003">
      <w:start w:val="1"/>
      <w:numFmt w:val="bullet"/>
      <w:lvlText w:val="o"/>
      <w:lvlJc w:val="left"/>
      <w:pPr>
        <w:ind w:left="1440" w:hanging="360"/>
      </w:pPr>
      <w:rPr>
        <w:rFonts w:ascii="Courier New" w:hAnsi="Courier New" w:cs="Courier New"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89" w15:restartNumberingAfterBreak="0">
    <w:nsid w:val="4D643245"/>
    <w:multiLevelType w:val="hybridMultilevel"/>
    <w:tmpl w:val="9D5A2314"/>
    <w:lvl w:ilvl="0" w:tplc="0407000F">
      <w:start w:val="1"/>
      <w:numFmt w:val="decimal"/>
      <w:lvlText w:val="%1."/>
      <w:lvlJc w:val="left"/>
      <w:pPr>
        <w:ind w:left="1068" w:hanging="360"/>
      </w:pPr>
      <w:rPr>
        <w:rFonts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90" w15:restartNumberingAfterBreak="0">
    <w:nsid w:val="4DD933A8"/>
    <w:multiLevelType w:val="hybridMultilevel"/>
    <w:tmpl w:val="EA5C5520"/>
    <w:lvl w:ilvl="0" w:tplc="D160CF3A">
      <w:numFmt w:val="bullet"/>
      <w:lvlText w:val=""/>
      <w:lvlJc w:val="left"/>
      <w:pPr>
        <w:ind w:left="720" w:hanging="360"/>
      </w:pPr>
      <w:rPr>
        <w:rFonts w:ascii="Symbol" w:eastAsiaTheme="minorHAnsi" w:hAnsi="Symbol" w:cs="Times New Roman (Textkörper C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1" w15:restartNumberingAfterBreak="0">
    <w:nsid w:val="4DF034F3"/>
    <w:multiLevelType w:val="hybridMultilevel"/>
    <w:tmpl w:val="53820F74"/>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803" w:hanging="360"/>
      </w:pPr>
      <w:rPr>
        <w:rFonts w:ascii="Courier New" w:hAnsi="Courier New" w:hint="default"/>
      </w:rPr>
    </w:lvl>
    <w:lvl w:ilvl="2" w:tplc="04070005" w:tentative="1">
      <w:start w:val="1"/>
      <w:numFmt w:val="bullet"/>
      <w:lvlText w:val=""/>
      <w:lvlJc w:val="left"/>
      <w:pPr>
        <w:ind w:left="2523" w:hanging="360"/>
      </w:pPr>
      <w:rPr>
        <w:rFonts w:ascii="Wingdings" w:hAnsi="Wingdings" w:hint="default"/>
      </w:rPr>
    </w:lvl>
    <w:lvl w:ilvl="3" w:tplc="04070001" w:tentative="1">
      <w:start w:val="1"/>
      <w:numFmt w:val="bullet"/>
      <w:lvlText w:val=""/>
      <w:lvlJc w:val="left"/>
      <w:pPr>
        <w:ind w:left="3243" w:hanging="360"/>
      </w:pPr>
      <w:rPr>
        <w:rFonts w:ascii="Symbol" w:hAnsi="Symbol" w:hint="default"/>
      </w:rPr>
    </w:lvl>
    <w:lvl w:ilvl="4" w:tplc="04070003" w:tentative="1">
      <w:start w:val="1"/>
      <w:numFmt w:val="bullet"/>
      <w:lvlText w:val="o"/>
      <w:lvlJc w:val="left"/>
      <w:pPr>
        <w:ind w:left="3963" w:hanging="360"/>
      </w:pPr>
      <w:rPr>
        <w:rFonts w:ascii="Courier New" w:hAnsi="Courier New" w:hint="default"/>
      </w:rPr>
    </w:lvl>
    <w:lvl w:ilvl="5" w:tplc="04070005" w:tentative="1">
      <w:start w:val="1"/>
      <w:numFmt w:val="bullet"/>
      <w:lvlText w:val=""/>
      <w:lvlJc w:val="left"/>
      <w:pPr>
        <w:ind w:left="4683" w:hanging="360"/>
      </w:pPr>
      <w:rPr>
        <w:rFonts w:ascii="Wingdings" w:hAnsi="Wingdings" w:hint="default"/>
      </w:rPr>
    </w:lvl>
    <w:lvl w:ilvl="6" w:tplc="04070001" w:tentative="1">
      <w:start w:val="1"/>
      <w:numFmt w:val="bullet"/>
      <w:lvlText w:val=""/>
      <w:lvlJc w:val="left"/>
      <w:pPr>
        <w:ind w:left="5403" w:hanging="360"/>
      </w:pPr>
      <w:rPr>
        <w:rFonts w:ascii="Symbol" w:hAnsi="Symbol" w:hint="default"/>
      </w:rPr>
    </w:lvl>
    <w:lvl w:ilvl="7" w:tplc="04070003" w:tentative="1">
      <w:start w:val="1"/>
      <w:numFmt w:val="bullet"/>
      <w:lvlText w:val="o"/>
      <w:lvlJc w:val="left"/>
      <w:pPr>
        <w:ind w:left="6123" w:hanging="360"/>
      </w:pPr>
      <w:rPr>
        <w:rFonts w:ascii="Courier New" w:hAnsi="Courier New" w:hint="default"/>
      </w:rPr>
    </w:lvl>
    <w:lvl w:ilvl="8" w:tplc="04070005" w:tentative="1">
      <w:start w:val="1"/>
      <w:numFmt w:val="bullet"/>
      <w:lvlText w:val=""/>
      <w:lvlJc w:val="left"/>
      <w:pPr>
        <w:ind w:left="6843" w:hanging="360"/>
      </w:pPr>
      <w:rPr>
        <w:rFonts w:ascii="Wingdings" w:hAnsi="Wingdings" w:hint="default"/>
      </w:rPr>
    </w:lvl>
  </w:abstractNum>
  <w:abstractNum w:abstractNumId="92" w15:restartNumberingAfterBreak="0">
    <w:nsid w:val="4EAB136B"/>
    <w:multiLevelType w:val="hybridMultilevel"/>
    <w:tmpl w:val="48BA6688"/>
    <w:lvl w:ilvl="0" w:tplc="029C5F30">
      <w:start w:val="1"/>
      <w:numFmt w:val="bullet"/>
      <w:lvlText w:val=""/>
      <w:lvlJc w:val="left"/>
      <w:pPr>
        <w:ind w:left="720" w:hanging="360"/>
      </w:pPr>
      <w:rPr>
        <w:rFonts w:ascii="Symbol" w:hAnsi="Symbol" w:hint="default"/>
      </w:rPr>
    </w:lvl>
    <w:lvl w:ilvl="1" w:tplc="524825C2">
      <w:start w:val="1"/>
      <w:numFmt w:val="bullet"/>
      <w:lvlText w:val="o"/>
      <w:lvlJc w:val="left"/>
      <w:pPr>
        <w:ind w:left="1440" w:hanging="360"/>
      </w:pPr>
      <w:rPr>
        <w:rFonts w:ascii="Courier New" w:hAnsi="Courier New" w:hint="default"/>
      </w:rPr>
    </w:lvl>
    <w:lvl w:ilvl="2" w:tplc="E830075A">
      <w:start w:val="1"/>
      <w:numFmt w:val="bullet"/>
      <w:lvlText w:val=""/>
      <w:lvlJc w:val="left"/>
      <w:pPr>
        <w:ind w:left="2160" w:hanging="360"/>
      </w:pPr>
      <w:rPr>
        <w:rFonts w:ascii="Wingdings" w:hAnsi="Wingdings" w:hint="default"/>
      </w:rPr>
    </w:lvl>
    <w:lvl w:ilvl="3" w:tplc="709211A0">
      <w:start w:val="1"/>
      <w:numFmt w:val="bullet"/>
      <w:lvlText w:val=""/>
      <w:lvlJc w:val="left"/>
      <w:pPr>
        <w:ind w:left="2880" w:hanging="360"/>
      </w:pPr>
      <w:rPr>
        <w:rFonts w:ascii="Symbol" w:hAnsi="Symbol" w:hint="default"/>
      </w:rPr>
    </w:lvl>
    <w:lvl w:ilvl="4" w:tplc="9270744C">
      <w:start w:val="1"/>
      <w:numFmt w:val="bullet"/>
      <w:lvlText w:val="o"/>
      <w:lvlJc w:val="left"/>
      <w:pPr>
        <w:ind w:left="3600" w:hanging="360"/>
      </w:pPr>
      <w:rPr>
        <w:rFonts w:ascii="Courier New" w:hAnsi="Courier New" w:hint="default"/>
      </w:rPr>
    </w:lvl>
    <w:lvl w:ilvl="5" w:tplc="19065892">
      <w:start w:val="1"/>
      <w:numFmt w:val="bullet"/>
      <w:lvlText w:val=""/>
      <w:lvlJc w:val="left"/>
      <w:pPr>
        <w:ind w:left="4320" w:hanging="360"/>
      </w:pPr>
      <w:rPr>
        <w:rFonts w:ascii="Wingdings" w:hAnsi="Wingdings" w:hint="default"/>
      </w:rPr>
    </w:lvl>
    <w:lvl w:ilvl="6" w:tplc="4C301D2C">
      <w:start w:val="1"/>
      <w:numFmt w:val="bullet"/>
      <w:lvlText w:val=""/>
      <w:lvlJc w:val="left"/>
      <w:pPr>
        <w:ind w:left="5040" w:hanging="360"/>
      </w:pPr>
      <w:rPr>
        <w:rFonts w:ascii="Symbol" w:hAnsi="Symbol" w:hint="default"/>
      </w:rPr>
    </w:lvl>
    <w:lvl w:ilvl="7" w:tplc="729C4422">
      <w:start w:val="1"/>
      <w:numFmt w:val="bullet"/>
      <w:lvlText w:val="o"/>
      <w:lvlJc w:val="left"/>
      <w:pPr>
        <w:ind w:left="5760" w:hanging="360"/>
      </w:pPr>
      <w:rPr>
        <w:rFonts w:ascii="Courier New" w:hAnsi="Courier New" w:hint="default"/>
      </w:rPr>
    </w:lvl>
    <w:lvl w:ilvl="8" w:tplc="225EF210">
      <w:start w:val="1"/>
      <w:numFmt w:val="bullet"/>
      <w:lvlText w:val=""/>
      <w:lvlJc w:val="left"/>
      <w:pPr>
        <w:ind w:left="6480" w:hanging="360"/>
      </w:pPr>
      <w:rPr>
        <w:rFonts w:ascii="Wingdings" w:hAnsi="Wingdings" w:hint="default"/>
      </w:rPr>
    </w:lvl>
  </w:abstractNum>
  <w:abstractNum w:abstractNumId="93" w15:restartNumberingAfterBreak="0">
    <w:nsid w:val="4F2B6268"/>
    <w:multiLevelType w:val="hybridMultilevel"/>
    <w:tmpl w:val="E750A28C"/>
    <w:lvl w:ilvl="0" w:tplc="04070003">
      <w:start w:val="1"/>
      <w:numFmt w:val="bullet"/>
      <w:lvlText w:val="o"/>
      <w:lvlJc w:val="left"/>
      <w:pPr>
        <w:ind w:left="1440" w:hanging="360"/>
      </w:pPr>
      <w:rPr>
        <w:rFonts w:ascii="Courier New" w:hAnsi="Courier New"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4" w15:restartNumberingAfterBreak="0">
    <w:nsid w:val="4F315529"/>
    <w:multiLevelType w:val="hybridMultilevel"/>
    <w:tmpl w:val="B994D0F0"/>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5" w15:restartNumberingAfterBreak="0">
    <w:nsid w:val="50C60257"/>
    <w:multiLevelType w:val="hybridMultilevel"/>
    <w:tmpl w:val="9C781886"/>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50F46D17"/>
    <w:multiLevelType w:val="hybridMultilevel"/>
    <w:tmpl w:val="CBCA9FB8"/>
    <w:lvl w:ilvl="0" w:tplc="04070003">
      <w:start w:val="1"/>
      <w:numFmt w:val="bullet"/>
      <w:lvlText w:val="o"/>
      <w:lvlJc w:val="left"/>
      <w:pPr>
        <w:ind w:left="1440" w:hanging="360"/>
      </w:pPr>
      <w:rPr>
        <w:rFonts w:ascii="Courier New" w:hAnsi="Courier New"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7" w15:restartNumberingAfterBreak="0">
    <w:nsid w:val="51B83968"/>
    <w:multiLevelType w:val="hybridMultilevel"/>
    <w:tmpl w:val="3AA6614E"/>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8" w15:restartNumberingAfterBreak="0">
    <w:nsid w:val="52357BB1"/>
    <w:multiLevelType w:val="multilevel"/>
    <w:tmpl w:val="C2EA1A40"/>
    <w:lvl w:ilvl="0">
      <w:start w:val="1"/>
      <w:numFmt w:val="decimal"/>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4601D81"/>
    <w:multiLevelType w:val="hybridMultilevel"/>
    <w:tmpl w:val="19226BBE"/>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D160CF3A">
      <w:numFmt w:val="bullet"/>
      <w:lvlText w:val=""/>
      <w:lvlJc w:val="left"/>
      <w:pPr>
        <w:ind w:left="2160" w:hanging="360"/>
      </w:pPr>
      <w:rPr>
        <w:rFonts w:ascii="Symbol" w:eastAsiaTheme="minorHAnsi" w:hAnsi="Symbol" w:cs="Times New Roman (Textkörper CS)" w:hint="default"/>
        <w:color w:val="auto"/>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0" w15:restartNumberingAfterBreak="0">
    <w:nsid w:val="54701C51"/>
    <w:multiLevelType w:val="hybridMultilevel"/>
    <w:tmpl w:val="15C223BC"/>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1" w15:restartNumberingAfterBreak="0">
    <w:nsid w:val="55172453"/>
    <w:multiLevelType w:val="multilevel"/>
    <w:tmpl w:val="71EA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5724752"/>
    <w:multiLevelType w:val="hybridMultilevel"/>
    <w:tmpl w:val="98707348"/>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3" w15:restartNumberingAfterBreak="0">
    <w:nsid w:val="558233E0"/>
    <w:multiLevelType w:val="hybridMultilevel"/>
    <w:tmpl w:val="59187B1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4" w15:restartNumberingAfterBreak="0">
    <w:nsid w:val="562B7E75"/>
    <w:multiLevelType w:val="multilevel"/>
    <w:tmpl w:val="319A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73A10D3"/>
    <w:multiLevelType w:val="hybridMultilevel"/>
    <w:tmpl w:val="33E2C3F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6" w15:restartNumberingAfterBreak="0">
    <w:nsid w:val="57F93FFF"/>
    <w:multiLevelType w:val="hybridMultilevel"/>
    <w:tmpl w:val="AE127298"/>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7" w15:restartNumberingAfterBreak="0">
    <w:nsid w:val="581A275D"/>
    <w:multiLevelType w:val="hybridMultilevel"/>
    <w:tmpl w:val="78E211A4"/>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8" w15:restartNumberingAfterBreak="0">
    <w:nsid w:val="58BE434E"/>
    <w:multiLevelType w:val="hybridMultilevel"/>
    <w:tmpl w:val="53ECDC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9" w15:restartNumberingAfterBreak="0">
    <w:nsid w:val="59E15685"/>
    <w:multiLevelType w:val="multilevel"/>
    <w:tmpl w:val="D574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B0C29B5"/>
    <w:multiLevelType w:val="multilevel"/>
    <w:tmpl w:val="87AA0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B4D52B4"/>
    <w:multiLevelType w:val="hybridMultilevel"/>
    <w:tmpl w:val="307A1840"/>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2" w15:restartNumberingAfterBreak="0">
    <w:nsid w:val="5B4F2185"/>
    <w:multiLevelType w:val="multilevel"/>
    <w:tmpl w:val="0C5A5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B6A4BC1"/>
    <w:multiLevelType w:val="multilevel"/>
    <w:tmpl w:val="C180F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BF46B7B"/>
    <w:multiLevelType w:val="multilevel"/>
    <w:tmpl w:val="2FCA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C39462A"/>
    <w:multiLevelType w:val="multilevel"/>
    <w:tmpl w:val="03CC0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D752E26"/>
    <w:multiLevelType w:val="hybridMultilevel"/>
    <w:tmpl w:val="57D870EA"/>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7" w15:restartNumberingAfterBreak="0">
    <w:nsid w:val="5DBF3D78"/>
    <w:multiLevelType w:val="hybridMultilevel"/>
    <w:tmpl w:val="B3788970"/>
    <w:lvl w:ilvl="0" w:tplc="04070003">
      <w:start w:val="1"/>
      <w:numFmt w:val="bullet"/>
      <w:lvlText w:val="o"/>
      <w:lvlJc w:val="left"/>
      <w:pPr>
        <w:ind w:left="1440" w:hanging="360"/>
      </w:pPr>
      <w:rPr>
        <w:rFonts w:ascii="Courier New" w:hAnsi="Courier New"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8" w15:restartNumberingAfterBreak="0">
    <w:nsid w:val="5E5B1AC8"/>
    <w:multiLevelType w:val="multilevel"/>
    <w:tmpl w:val="33EC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E6D5847"/>
    <w:multiLevelType w:val="multilevel"/>
    <w:tmpl w:val="A77E1586"/>
    <w:lvl w:ilvl="0">
      <w:start w:val="1"/>
      <w:numFmt w:val="bullet"/>
      <w:lvlText w:val="o"/>
      <w:lvlJc w:val="left"/>
      <w:pPr>
        <w:ind w:left="1440"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20" w15:restartNumberingAfterBreak="0">
    <w:nsid w:val="5F022786"/>
    <w:multiLevelType w:val="hybridMultilevel"/>
    <w:tmpl w:val="DD86DF30"/>
    <w:lvl w:ilvl="0" w:tplc="D160CF3A">
      <w:numFmt w:val="bullet"/>
      <w:lvlText w:val=""/>
      <w:lvlJc w:val="left"/>
      <w:pPr>
        <w:ind w:left="720" w:hanging="360"/>
      </w:pPr>
      <w:rPr>
        <w:rFonts w:ascii="Symbol" w:eastAsiaTheme="minorHAnsi" w:hAnsi="Symbol" w:cs="Times New Roman (Textkörper C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5F4537A0"/>
    <w:multiLevelType w:val="hybridMultilevel"/>
    <w:tmpl w:val="8520B31C"/>
    <w:lvl w:ilvl="0" w:tplc="D160CF3A">
      <w:numFmt w:val="bullet"/>
      <w:lvlText w:val=""/>
      <w:lvlJc w:val="left"/>
      <w:pPr>
        <w:ind w:left="720" w:hanging="360"/>
      </w:pPr>
      <w:rPr>
        <w:rFonts w:ascii="Symbol" w:eastAsiaTheme="minorHAnsi" w:hAnsi="Symbol" w:cs="Times New Roman (Textkörper C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2" w15:restartNumberingAfterBreak="0">
    <w:nsid w:val="5F533B2E"/>
    <w:multiLevelType w:val="multilevel"/>
    <w:tmpl w:val="07B8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00D8E17"/>
    <w:multiLevelType w:val="hybridMultilevel"/>
    <w:tmpl w:val="13AAC2D0"/>
    <w:lvl w:ilvl="0" w:tplc="224AD30C">
      <w:start w:val="1"/>
      <w:numFmt w:val="bullet"/>
      <w:lvlText w:val=""/>
      <w:lvlJc w:val="left"/>
      <w:pPr>
        <w:ind w:left="720" w:hanging="360"/>
      </w:pPr>
      <w:rPr>
        <w:rFonts w:ascii="Symbol" w:hAnsi="Symbol" w:hint="default"/>
      </w:rPr>
    </w:lvl>
    <w:lvl w:ilvl="1" w:tplc="09462618">
      <w:start w:val="1"/>
      <w:numFmt w:val="bullet"/>
      <w:lvlText w:val="o"/>
      <w:lvlJc w:val="left"/>
      <w:pPr>
        <w:ind w:left="1440" w:hanging="360"/>
      </w:pPr>
      <w:rPr>
        <w:rFonts w:ascii="Courier New" w:hAnsi="Courier New" w:hint="default"/>
      </w:rPr>
    </w:lvl>
    <w:lvl w:ilvl="2" w:tplc="B8263278">
      <w:start w:val="1"/>
      <w:numFmt w:val="bullet"/>
      <w:lvlText w:val=""/>
      <w:lvlJc w:val="left"/>
      <w:pPr>
        <w:ind w:left="2160" w:hanging="360"/>
      </w:pPr>
      <w:rPr>
        <w:rFonts w:ascii="Wingdings" w:hAnsi="Wingdings" w:hint="default"/>
      </w:rPr>
    </w:lvl>
    <w:lvl w:ilvl="3" w:tplc="8BF481BA">
      <w:start w:val="1"/>
      <w:numFmt w:val="bullet"/>
      <w:lvlText w:val=""/>
      <w:lvlJc w:val="left"/>
      <w:pPr>
        <w:ind w:left="2880" w:hanging="360"/>
      </w:pPr>
      <w:rPr>
        <w:rFonts w:ascii="Symbol" w:hAnsi="Symbol" w:hint="default"/>
      </w:rPr>
    </w:lvl>
    <w:lvl w:ilvl="4" w:tplc="25B84ED8">
      <w:start w:val="1"/>
      <w:numFmt w:val="bullet"/>
      <w:lvlText w:val="o"/>
      <w:lvlJc w:val="left"/>
      <w:pPr>
        <w:ind w:left="3600" w:hanging="360"/>
      </w:pPr>
      <w:rPr>
        <w:rFonts w:ascii="Courier New" w:hAnsi="Courier New" w:hint="default"/>
      </w:rPr>
    </w:lvl>
    <w:lvl w:ilvl="5" w:tplc="400EAE0C">
      <w:start w:val="1"/>
      <w:numFmt w:val="bullet"/>
      <w:lvlText w:val=""/>
      <w:lvlJc w:val="left"/>
      <w:pPr>
        <w:ind w:left="4320" w:hanging="360"/>
      </w:pPr>
      <w:rPr>
        <w:rFonts w:ascii="Wingdings" w:hAnsi="Wingdings" w:hint="default"/>
      </w:rPr>
    </w:lvl>
    <w:lvl w:ilvl="6" w:tplc="A7EA3900">
      <w:start w:val="1"/>
      <w:numFmt w:val="bullet"/>
      <w:lvlText w:val=""/>
      <w:lvlJc w:val="left"/>
      <w:pPr>
        <w:ind w:left="5040" w:hanging="360"/>
      </w:pPr>
      <w:rPr>
        <w:rFonts w:ascii="Symbol" w:hAnsi="Symbol" w:hint="default"/>
      </w:rPr>
    </w:lvl>
    <w:lvl w:ilvl="7" w:tplc="3F0615CC">
      <w:start w:val="1"/>
      <w:numFmt w:val="bullet"/>
      <w:lvlText w:val="o"/>
      <w:lvlJc w:val="left"/>
      <w:pPr>
        <w:ind w:left="5760" w:hanging="360"/>
      </w:pPr>
      <w:rPr>
        <w:rFonts w:ascii="Courier New" w:hAnsi="Courier New" w:hint="default"/>
      </w:rPr>
    </w:lvl>
    <w:lvl w:ilvl="8" w:tplc="83443422">
      <w:start w:val="1"/>
      <w:numFmt w:val="bullet"/>
      <w:lvlText w:val=""/>
      <w:lvlJc w:val="left"/>
      <w:pPr>
        <w:ind w:left="6480" w:hanging="360"/>
      </w:pPr>
      <w:rPr>
        <w:rFonts w:ascii="Wingdings" w:hAnsi="Wingdings" w:hint="default"/>
      </w:rPr>
    </w:lvl>
  </w:abstractNum>
  <w:abstractNum w:abstractNumId="124" w15:restartNumberingAfterBreak="0">
    <w:nsid w:val="609A3BBB"/>
    <w:multiLevelType w:val="multilevel"/>
    <w:tmpl w:val="7A3A8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1177EFA"/>
    <w:multiLevelType w:val="hybridMultilevel"/>
    <w:tmpl w:val="835C007A"/>
    <w:lvl w:ilvl="0" w:tplc="D160CF3A">
      <w:numFmt w:val="bullet"/>
      <w:lvlText w:val=""/>
      <w:lvlJc w:val="left"/>
      <w:pPr>
        <w:ind w:left="720" w:hanging="360"/>
      </w:pPr>
      <w:rPr>
        <w:rFonts w:ascii="Symbol" w:eastAsiaTheme="minorHAnsi" w:hAnsi="Symbol" w:cs="Times New Roman (Textkörper C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6" w15:restartNumberingAfterBreak="0">
    <w:nsid w:val="61DF7E7F"/>
    <w:multiLevelType w:val="hybridMultilevel"/>
    <w:tmpl w:val="1ED8B774"/>
    <w:lvl w:ilvl="0" w:tplc="25CA16E6">
      <w:start w:val="3"/>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7" w15:restartNumberingAfterBreak="0">
    <w:nsid w:val="6324162D"/>
    <w:multiLevelType w:val="multilevel"/>
    <w:tmpl w:val="DDD6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36FADDB"/>
    <w:multiLevelType w:val="hybridMultilevel"/>
    <w:tmpl w:val="25E8BFC4"/>
    <w:lvl w:ilvl="0" w:tplc="4008F78C">
      <w:start w:val="1"/>
      <w:numFmt w:val="bullet"/>
      <w:lvlText w:val=""/>
      <w:lvlJc w:val="left"/>
      <w:pPr>
        <w:ind w:left="720" w:hanging="360"/>
      </w:pPr>
      <w:rPr>
        <w:rFonts w:ascii="Symbol" w:hAnsi="Symbol" w:hint="default"/>
      </w:rPr>
    </w:lvl>
    <w:lvl w:ilvl="1" w:tplc="67521D48">
      <w:start w:val="1"/>
      <w:numFmt w:val="bullet"/>
      <w:lvlText w:val="o"/>
      <w:lvlJc w:val="left"/>
      <w:pPr>
        <w:ind w:left="1440" w:hanging="360"/>
      </w:pPr>
      <w:rPr>
        <w:rFonts w:ascii="Courier New" w:hAnsi="Courier New" w:hint="default"/>
      </w:rPr>
    </w:lvl>
    <w:lvl w:ilvl="2" w:tplc="CD6417A0">
      <w:start w:val="1"/>
      <w:numFmt w:val="bullet"/>
      <w:lvlText w:val=""/>
      <w:lvlJc w:val="left"/>
      <w:pPr>
        <w:ind w:left="2160" w:hanging="360"/>
      </w:pPr>
      <w:rPr>
        <w:rFonts w:ascii="Wingdings" w:hAnsi="Wingdings" w:hint="default"/>
      </w:rPr>
    </w:lvl>
    <w:lvl w:ilvl="3" w:tplc="A9D02F6E">
      <w:start w:val="1"/>
      <w:numFmt w:val="bullet"/>
      <w:lvlText w:val=""/>
      <w:lvlJc w:val="left"/>
      <w:pPr>
        <w:ind w:left="2880" w:hanging="360"/>
      </w:pPr>
      <w:rPr>
        <w:rFonts w:ascii="Symbol" w:hAnsi="Symbol" w:hint="default"/>
      </w:rPr>
    </w:lvl>
    <w:lvl w:ilvl="4" w:tplc="E0A221A6">
      <w:start w:val="1"/>
      <w:numFmt w:val="bullet"/>
      <w:lvlText w:val="o"/>
      <w:lvlJc w:val="left"/>
      <w:pPr>
        <w:ind w:left="3600" w:hanging="360"/>
      </w:pPr>
      <w:rPr>
        <w:rFonts w:ascii="Courier New" w:hAnsi="Courier New" w:hint="default"/>
      </w:rPr>
    </w:lvl>
    <w:lvl w:ilvl="5" w:tplc="1F4C2332">
      <w:start w:val="1"/>
      <w:numFmt w:val="bullet"/>
      <w:lvlText w:val=""/>
      <w:lvlJc w:val="left"/>
      <w:pPr>
        <w:ind w:left="4320" w:hanging="360"/>
      </w:pPr>
      <w:rPr>
        <w:rFonts w:ascii="Wingdings" w:hAnsi="Wingdings" w:hint="default"/>
      </w:rPr>
    </w:lvl>
    <w:lvl w:ilvl="6" w:tplc="A99447EE">
      <w:start w:val="1"/>
      <w:numFmt w:val="bullet"/>
      <w:lvlText w:val=""/>
      <w:lvlJc w:val="left"/>
      <w:pPr>
        <w:ind w:left="5040" w:hanging="360"/>
      </w:pPr>
      <w:rPr>
        <w:rFonts w:ascii="Symbol" w:hAnsi="Symbol" w:hint="default"/>
      </w:rPr>
    </w:lvl>
    <w:lvl w:ilvl="7" w:tplc="E27ADE96">
      <w:start w:val="1"/>
      <w:numFmt w:val="bullet"/>
      <w:lvlText w:val="o"/>
      <w:lvlJc w:val="left"/>
      <w:pPr>
        <w:ind w:left="5760" w:hanging="360"/>
      </w:pPr>
      <w:rPr>
        <w:rFonts w:ascii="Courier New" w:hAnsi="Courier New" w:hint="default"/>
      </w:rPr>
    </w:lvl>
    <w:lvl w:ilvl="8" w:tplc="B7828412">
      <w:start w:val="1"/>
      <w:numFmt w:val="bullet"/>
      <w:lvlText w:val=""/>
      <w:lvlJc w:val="left"/>
      <w:pPr>
        <w:ind w:left="6480" w:hanging="360"/>
      </w:pPr>
      <w:rPr>
        <w:rFonts w:ascii="Wingdings" w:hAnsi="Wingdings" w:hint="default"/>
      </w:rPr>
    </w:lvl>
  </w:abstractNum>
  <w:abstractNum w:abstractNumId="129" w15:restartNumberingAfterBreak="0">
    <w:nsid w:val="640D0B35"/>
    <w:multiLevelType w:val="hybridMultilevel"/>
    <w:tmpl w:val="3A227978"/>
    <w:lvl w:ilvl="0" w:tplc="25CA16E6">
      <w:start w:val="3"/>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6DF49DEA">
      <w:numFmt w:val="bullet"/>
      <w:lvlText w:val=""/>
      <w:lvlJc w:val="left"/>
      <w:pPr>
        <w:ind w:left="2880" w:hanging="360"/>
      </w:pPr>
      <w:rPr>
        <w:rFonts w:ascii="Wingdings" w:eastAsiaTheme="minorHAnsi" w:hAnsi="Wingdings" w:cs="Times New Roman (Textkörper CS)"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0" w15:restartNumberingAfterBreak="0">
    <w:nsid w:val="65123AB2"/>
    <w:multiLevelType w:val="hybridMultilevel"/>
    <w:tmpl w:val="08063000"/>
    <w:lvl w:ilvl="0" w:tplc="25CA16E6">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1" w15:restartNumberingAfterBreak="0">
    <w:nsid w:val="6721341B"/>
    <w:multiLevelType w:val="hybridMultilevel"/>
    <w:tmpl w:val="8174D1A2"/>
    <w:lvl w:ilvl="0" w:tplc="04070003">
      <w:start w:val="1"/>
      <w:numFmt w:val="bullet"/>
      <w:lvlText w:val="o"/>
      <w:lvlJc w:val="left"/>
      <w:pPr>
        <w:ind w:left="1440" w:hanging="360"/>
      </w:pPr>
      <w:rPr>
        <w:rFonts w:ascii="Courier New" w:hAnsi="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32" w15:restartNumberingAfterBreak="0">
    <w:nsid w:val="696B7C7D"/>
    <w:multiLevelType w:val="hybridMultilevel"/>
    <w:tmpl w:val="DCFC34E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3" w15:restartNumberingAfterBreak="0">
    <w:nsid w:val="697748CD"/>
    <w:multiLevelType w:val="multilevel"/>
    <w:tmpl w:val="3760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97875FD"/>
    <w:multiLevelType w:val="multilevel"/>
    <w:tmpl w:val="82BC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9CD1CDB"/>
    <w:multiLevelType w:val="multilevel"/>
    <w:tmpl w:val="8652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A3824DB"/>
    <w:multiLevelType w:val="multilevel"/>
    <w:tmpl w:val="53823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6A3F4149"/>
    <w:multiLevelType w:val="multilevel"/>
    <w:tmpl w:val="9886E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AA81937"/>
    <w:multiLevelType w:val="hybridMultilevel"/>
    <w:tmpl w:val="69DCA400"/>
    <w:lvl w:ilvl="0" w:tplc="457C2F40">
      <w:start w:val="1"/>
      <w:numFmt w:val="bullet"/>
      <w:lvlText w:val=""/>
      <w:lvlJc w:val="left"/>
      <w:pPr>
        <w:ind w:left="720" w:hanging="360"/>
      </w:pPr>
      <w:rPr>
        <w:rFonts w:ascii="Symbol" w:hAnsi="Symbol" w:hint="default"/>
      </w:rPr>
    </w:lvl>
    <w:lvl w:ilvl="1" w:tplc="397E1EFE">
      <w:start w:val="1"/>
      <w:numFmt w:val="bullet"/>
      <w:lvlText w:val="o"/>
      <w:lvlJc w:val="left"/>
      <w:pPr>
        <w:ind w:left="1440" w:hanging="360"/>
      </w:pPr>
      <w:rPr>
        <w:rFonts w:ascii="Courier New" w:hAnsi="Courier New" w:hint="default"/>
      </w:rPr>
    </w:lvl>
    <w:lvl w:ilvl="2" w:tplc="3892BDE6">
      <w:start w:val="1"/>
      <w:numFmt w:val="bullet"/>
      <w:lvlText w:val=""/>
      <w:lvlJc w:val="left"/>
      <w:pPr>
        <w:ind w:left="2160" w:hanging="360"/>
      </w:pPr>
      <w:rPr>
        <w:rFonts w:ascii="Wingdings" w:hAnsi="Wingdings" w:hint="default"/>
      </w:rPr>
    </w:lvl>
    <w:lvl w:ilvl="3" w:tplc="BB565250">
      <w:start w:val="1"/>
      <w:numFmt w:val="bullet"/>
      <w:lvlText w:val=""/>
      <w:lvlJc w:val="left"/>
      <w:pPr>
        <w:ind w:left="2880" w:hanging="360"/>
      </w:pPr>
      <w:rPr>
        <w:rFonts w:ascii="Symbol" w:hAnsi="Symbol" w:hint="default"/>
      </w:rPr>
    </w:lvl>
    <w:lvl w:ilvl="4" w:tplc="27241842">
      <w:start w:val="1"/>
      <w:numFmt w:val="bullet"/>
      <w:lvlText w:val="o"/>
      <w:lvlJc w:val="left"/>
      <w:pPr>
        <w:ind w:left="3600" w:hanging="360"/>
      </w:pPr>
      <w:rPr>
        <w:rFonts w:ascii="Courier New" w:hAnsi="Courier New" w:hint="default"/>
      </w:rPr>
    </w:lvl>
    <w:lvl w:ilvl="5" w:tplc="E4C2A3A8">
      <w:start w:val="1"/>
      <w:numFmt w:val="bullet"/>
      <w:lvlText w:val=""/>
      <w:lvlJc w:val="left"/>
      <w:pPr>
        <w:ind w:left="4320" w:hanging="360"/>
      </w:pPr>
      <w:rPr>
        <w:rFonts w:ascii="Wingdings" w:hAnsi="Wingdings" w:hint="default"/>
      </w:rPr>
    </w:lvl>
    <w:lvl w:ilvl="6" w:tplc="D1509628">
      <w:start w:val="1"/>
      <w:numFmt w:val="bullet"/>
      <w:lvlText w:val=""/>
      <w:lvlJc w:val="left"/>
      <w:pPr>
        <w:ind w:left="5040" w:hanging="360"/>
      </w:pPr>
      <w:rPr>
        <w:rFonts w:ascii="Symbol" w:hAnsi="Symbol" w:hint="default"/>
      </w:rPr>
    </w:lvl>
    <w:lvl w:ilvl="7" w:tplc="EC703F84">
      <w:start w:val="1"/>
      <w:numFmt w:val="bullet"/>
      <w:lvlText w:val="o"/>
      <w:lvlJc w:val="left"/>
      <w:pPr>
        <w:ind w:left="5760" w:hanging="360"/>
      </w:pPr>
      <w:rPr>
        <w:rFonts w:ascii="Courier New" w:hAnsi="Courier New" w:hint="default"/>
      </w:rPr>
    </w:lvl>
    <w:lvl w:ilvl="8" w:tplc="4002E2D8">
      <w:start w:val="1"/>
      <w:numFmt w:val="bullet"/>
      <w:lvlText w:val=""/>
      <w:lvlJc w:val="left"/>
      <w:pPr>
        <w:ind w:left="6480" w:hanging="360"/>
      </w:pPr>
      <w:rPr>
        <w:rFonts w:ascii="Wingdings" w:hAnsi="Wingdings" w:hint="default"/>
      </w:rPr>
    </w:lvl>
  </w:abstractNum>
  <w:abstractNum w:abstractNumId="139" w15:restartNumberingAfterBreak="0">
    <w:nsid w:val="6AF86D4A"/>
    <w:multiLevelType w:val="multilevel"/>
    <w:tmpl w:val="0BD66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C3452C3"/>
    <w:multiLevelType w:val="hybridMultilevel"/>
    <w:tmpl w:val="8E14FE90"/>
    <w:lvl w:ilvl="0" w:tplc="25CA16E6">
      <w:start w:val="3"/>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1" w15:restartNumberingAfterBreak="0">
    <w:nsid w:val="6C717655"/>
    <w:multiLevelType w:val="hybridMultilevel"/>
    <w:tmpl w:val="1760400C"/>
    <w:lvl w:ilvl="0" w:tplc="04070003">
      <w:start w:val="1"/>
      <w:numFmt w:val="bullet"/>
      <w:lvlText w:val="o"/>
      <w:lvlJc w:val="left"/>
      <w:pPr>
        <w:ind w:left="1428" w:hanging="360"/>
      </w:pPr>
      <w:rPr>
        <w:rFonts w:ascii="Courier New" w:hAnsi="Courier New" w:cs="Courier New" w:hint="default"/>
      </w:rPr>
    </w:lvl>
    <w:lvl w:ilvl="1" w:tplc="FFFFFFFF">
      <w:start w:val="1"/>
      <w:numFmt w:val="bullet"/>
      <w:lvlText w:val="o"/>
      <w:lvlJc w:val="left"/>
      <w:pPr>
        <w:ind w:left="2148" w:hanging="360"/>
      </w:pPr>
      <w:rPr>
        <w:rFonts w:ascii="Courier New" w:hAnsi="Courier New" w:cs="Courier New" w:hint="default"/>
      </w:rPr>
    </w:lvl>
    <w:lvl w:ilvl="2" w:tplc="FFFFFFFF">
      <w:start w:val="1"/>
      <w:numFmt w:val="bullet"/>
      <w:lvlText w:val=""/>
      <w:lvlJc w:val="left"/>
      <w:pPr>
        <w:ind w:left="2868" w:hanging="360"/>
      </w:pPr>
      <w:rPr>
        <w:rFonts w:ascii="Wingdings" w:hAnsi="Wingdings" w:hint="default"/>
      </w:rPr>
    </w:lvl>
    <w:lvl w:ilvl="3" w:tplc="FFFFFFFF">
      <w:numFmt w:val="bullet"/>
      <w:lvlText w:val=""/>
      <w:lvlJc w:val="left"/>
      <w:pPr>
        <w:ind w:left="3588" w:hanging="360"/>
      </w:pPr>
      <w:rPr>
        <w:rFonts w:ascii="Wingdings" w:eastAsiaTheme="minorHAnsi" w:hAnsi="Wingdings" w:cs="Times New Roman (Textkörper CS)"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42" w15:restartNumberingAfterBreak="0">
    <w:nsid w:val="6C8215EB"/>
    <w:multiLevelType w:val="hybridMultilevel"/>
    <w:tmpl w:val="49AE05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3" w15:restartNumberingAfterBreak="0">
    <w:nsid w:val="6C9D2497"/>
    <w:multiLevelType w:val="hybridMultilevel"/>
    <w:tmpl w:val="B276C8D0"/>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4" w15:restartNumberingAfterBreak="0">
    <w:nsid w:val="6D8305B4"/>
    <w:multiLevelType w:val="hybridMultilevel"/>
    <w:tmpl w:val="F488941E"/>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45" w15:restartNumberingAfterBreak="0">
    <w:nsid w:val="6DC162E4"/>
    <w:multiLevelType w:val="multilevel"/>
    <w:tmpl w:val="16AC3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E724C14"/>
    <w:multiLevelType w:val="hybridMultilevel"/>
    <w:tmpl w:val="E1F61C6E"/>
    <w:lvl w:ilvl="0" w:tplc="D160CF3A">
      <w:numFmt w:val="bullet"/>
      <w:lvlText w:val=""/>
      <w:lvlJc w:val="left"/>
      <w:pPr>
        <w:ind w:left="717" w:hanging="360"/>
      </w:pPr>
      <w:rPr>
        <w:rFonts w:ascii="Symbol" w:eastAsiaTheme="minorHAnsi" w:hAnsi="Symbol" w:cs="Times New Roman (Textkörper CS)" w:hint="default"/>
        <w:color w:val="auto"/>
      </w:rPr>
    </w:lvl>
    <w:lvl w:ilvl="1" w:tplc="04070003" w:tentative="1">
      <w:start w:val="1"/>
      <w:numFmt w:val="bullet"/>
      <w:lvlText w:val="o"/>
      <w:lvlJc w:val="left"/>
      <w:pPr>
        <w:ind w:left="1437" w:hanging="360"/>
      </w:pPr>
      <w:rPr>
        <w:rFonts w:ascii="Courier New" w:hAnsi="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47" w15:restartNumberingAfterBreak="0">
    <w:nsid w:val="6F183BD0"/>
    <w:multiLevelType w:val="hybridMultilevel"/>
    <w:tmpl w:val="D01E9184"/>
    <w:lvl w:ilvl="0" w:tplc="04070003">
      <w:start w:val="1"/>
      <w:numFmt w:val="bullet"/>
      <w:lvlText w:val="o"/>
      <w:lvlJc w:val="left"/>
      <w:pPr>
        <w:ind w:left="1440" w:hanging="360"/>
      </w:pPr>
      <w:rPr>
        <w:rFonts w:ascii="Courier New" w:hAnsi="Courier New" w:cs="Courier New" w:hint="default"/>
        <w:color w:val="auto"/>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8" w15:restartNumberingAfterBreak="0">
    <w:nsid w:val="6FB13A27"/>
    <w:multiLevelType w:val="multilevel"/>
    <w:tmpl w:val="F2AC7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0DF7734"/>
    <w:multiLevelType w:val="hybridMultilevel"/>
    <w:tmpl w:val="BCBE5374"/>
    <w:lvl w:ilvl="0" w:tplc="25CA16E6">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0" w15:restartNumberingAfterBreak="0">
    <w:nsid w:val="71744C4F"/>
    <w:multiLevelType w:val="multilevel"/>
    <w:tmpl w:val="77428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19C3EE4"/>
    <w:multiLevelType w:val="hybridMultilevel"/>
    <w:tmpl w:val="09007F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2" w15:restartNumberingAfterBreak="0">
    <w:nsid w:val="71AD4594"/>
    <w:multiLevelType w:val="hybridMultilevel"/>
    <w:tmpl w:val="A80AFDA6"/>
    <w:lvl w:ilvl="0" w:tplc="D160CF3A">
      <w:numFmt w:val="bullet"/>
      <w:lvlText w:val=""/>
      <w:lvlJc w:val="left"/>
      <w:pPr>
        <w:ind w:left="720" w:hanging="360"/>
      </w:pPr>
      <w:rPr>
        <w:rFonts w:ascii="Symbol" w:eastAsiaTheme="minorHAnsi" w:hAnsi="Symbol" w:cs="Times New Roman (Textkörper C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3" w15:restartNumberingAfterBreak="0">
    <w:nsid w:val="724A3E76"/>
    <w:multiLevelType w:val="hybridMultilevel"/>
    <w:tmpl w:val="D0D40CA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4" w15:restartNumberingAfterBreak="0">
    <w:nsid w:val="725F09A6"/>
    <w:multiLevelType w:val="multilevel"/>
    <w:tmpl w:val="87E86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273755F"/>
    <w:multiLevelType w:val="multilevel"/>
    <w:tmpl w:val="28440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359749B"/>
    <w:multiLevelType w:val="multilevel"/>
    <w:tmpl w:val="56A6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35B43F7"/>
    <w:multiLevelType w:val="multilevel"/>
    <w:tmpl w:val="3B1C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3CE7407"/>
    <w:multiLevelType w:val="hybridMultilevel"/>
    <w:tmpl w:val="E87EC746"/>
    <w:lvl w:ilvl="0" w:tplc="25CA16E6">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9" w15:restartNumberingAfterBreak="0">
    <w:nsid w:val="744E3699"/>
    <w:multiLevelType w:val="multilevel"/>
    <w:tmpl w:val="8CF623BA"/>
    <w:lvl w:ilvl="0">
      <w:numFmt w:val="bullet"/>
      <w:lvlText w:val=""/>
      <w:lvlJc w:val="left"/>
      <w:pPr>
        <w:ind w:left="1068" w:hanging="360"/>
      </w:pPr>
      <w:rPr>
        <w:rFonts w:ascii="Symbol" w:eastAsiaTheme="minorHAnsi" w:hAnsi="Symbol" w:cs="Times New Roman (Textkörper CS)" w:hint="default"/>
        <w:color w:val="auto"/>
        <w:sz w:val="20"/>
      </w:rPr>
    </w:lvl>
    <w:lvl w:ilvl="1">
      <w:start w:val="1"/>
      <w:numFmt w:val="bullet"/>
      <w:lvlText w:val="o"/>
      <w:lvlJc w:val="left"/>
      <w:pPr>
        <w:tabs>
          <w:tab w:val="num" w:pos="1788"/>
        </w:tabs>
        <w:ind w:left="1788" w:hanging="360"/>
      </w:pPr>
      <w:rPr>
        <w:rFonts w:ascii="Courier New" w:hAnsi="Courier New" w:hint="default"/>
        <w:sz w:val="20"/>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0" w15:restartNumberingAfterBreak="0">
    <w:nsid w:val="75E35412"/>
    <w:multiLevelType w:val="multilevel"/>
    <w:tmpl w:val="0C5A5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5F20EAB"/>
    <w:multiLevelType w:val="hybridMultilevel"/>
    <w:tmpl w:val="C016B0DE"/>
    <w:lvl w:ilvl="0" w:tplc="04070003">
      <w:start w:val="1"/>
      <w:numFmt w:val="bullet"/>
      <w:lvlText w:val="o"/>
      <w:lvlJc w:val="left"/>
      <w:pPr>
        <w:ind w:left="1440" w:hanging="360"/>
      </w:pPr>
      <w:rPr>
        <w:rFonts w:ascii="Courier New" w:hAnsi="Courier New"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2" w15:restartNumberingAfterBreak="0">
    <w:nsid w:val="76514114"/>
    <w:multiLevelType w:val="hybridMultilevel"/>
    <w:tmpl w:val="D2AA53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3" w15:restartNumberingAfterBreak="0">
    <w:nsid w:val="76851E98"/>
    <w:multiLevelType w:val="hybridMultilevel"/>
    <w:tmpl w:val="B5A066B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4" w15:restartNumberingAfterBreak="0">
    <w:nsid w:val="76A14F65"/>
    <w:multiLevelType w:val="hybridMultilevel"/>
    <w:tmpl w:val="30BE6E5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5" w15:restartNumberingAfterBreak="0">
    <w:nsid w:val="76A97E32"/>
    <w:multiLevelType w:val="multilevel"/>
    <w:tmpl w:val="4528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6D223CA"/>
    <w:multiLevelType w:val="hybridMultilevel"/>
    <w:tmpl w:val="9E18A058"/>
    <w:lvl w:ilvl="0" w:tplc="D160CF3A">
      <w:numFmt w:val="bullet"/>
      <w:lvlText w:val=""/>
      <w:lvlJc w:val="left"/>
      <w:pPr>
        <w:ind w:left="720" w:hanging="360"/>
      </w:pPr>
      <w:rPr>
        <w:rFonts w:ascii="Symbol" w:eastAsiaTheme="minorHAnsi" w:hAnsi="Symbol" w:cs="Times New Roman (Textkörper C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7" w15:restartNumberingAfterBreak="0">
    <w:nsid w:val="770BE512"/>
    <w:multiLevelType w:val="hybridMultilevel"/>
    <w:tmpl w:val="D4705F28"/>
    <w:lvl w:ilvl="0" w:tplc="00B8047C">
      <w:start w:val="1"/>
      <w:numFmt w:val="bullet"/>
      <w:lvlText w:val=""/>
      <w:lvlJc w:val="left"/>
      <w:pPr>
        <w:ind w:left="720" w:hanging="360"/>
      </w:pPr>
      <w:rPr>
        <w:rFonts w:ascii="Symbol" w:hAnsi="Symbol" w:hint="default"/>
      </w:rPr>
    </w:lvl>
    <w:lvl w:ilvl="1" w:tplc="629C7DDA">
      <w:start w:val="1"/>
      <w:numFmt w:val="bullet"/>
      <w:lvlText w:val="o"/>
      <w:lvlJc w:val="left"/>
      <w:pPr>
        <w:ind w:left="1440" w:hanging="360"/>
      </w:pPr>
      <w:rPr>
        <w:rFonts w:ascii="Courier New" w:hAnsi="Courier New" w:hint="default"/>
      </w:rPr>
    </w:lvl>
    <w:lvl w:ilvl="2" w:tplc="AB846E20">
      <w:start w:val="1"/>
      <w:numFmt w:val="bullet"/>
      <w:lvlText w:val=""/>
      <w:lvlJc w:val="left"/>
      <w:pPr>
        <w:ind w:left="2160" w:hanging="360"/>
      </w:pPr>
      <w:rPr>
        <w:rFonts w:ascii="Wingdings" w:hAnsi="Wingdings" w:hint="default"/>
      </w:rPr>
    </w:lvl>
    <w:lvl w:ilvl="3" w:tplc="53125EA0">
      <w:start w:val="1"/>
      <w:numFmt w:val="bullet"/>
      <w:lvlText w:val=""/>
      <w:lvlJc w:val="left"/>
      <w:pPr>
        <w:ind w:left="2880" w:hanging="360"/>
      </w:pPr>
      <w:rPr>
        <w:rFonts w:ascii="Symbol" w:hAnsi="Symbol" w:hint="default"/>
      </w:rPr>
    </w:lvl>
    <w:lvl w:ilvl="4" w:tplc="8FAA0CF6">
      <w:start w:val="1"/>
      <w:numFmt w:val="bullet"/>
      <w:lvlText w:val="o"/>
      <w:lvlJc w:val="left"/>
      <w:pPr>
        <w:ind w:left="3600" w:hanging="360"/>
      </w:pPr>
      <w:rPr>
        <w:rFonts w:ascii="Courier New" w:hAnsi="Courier New" w:hint="default"/>
      </w:rPr>
    </w:lvl>
    <w:lvl w:ilvl="5" w:tplc="A5D0B450">
      <w:start w:val="1"/>
      <w:numFmt w:val="bullet"/>
      <w:lvlText w:val=""/>
      <w:lvlJc w:val="left"/>
      <w:pPr>
        <w:ind w:left="4320" w:hanging="360"/>
      </w:pPr>
      <w:rPr>
        <w:rFonts w:ascii="Wingdings" w:hAnsi="Wingdings" w:hint="default"/>
      </w:rPr>
    </w:lvl>
    <w:lvl w:ilvl="6" w:tplc="EED2AE82">
      <w:start w:val="1"/>
      <w:numFmt w:val="bullet"/>
      <w:lvlText w:val=""/>
      <w:lvlJc w:val="left"/>
      <w:pPr>
        <w:ind w:left="5040" w:hanging="360"/>
      </w:pPr>
      <w:rPr>
        <w:rFonts w:ascii="Symbol" w:hAnsi="Symbol" w:hint="default"/>
      </w:rPr>
    </w:lvl>
    <w:lvl w:ilvl="7" w:tplc="4E00B6DE">
      <w:start w:val="1"/>
      <w:numFmt w:val="bullet"/>
      <w:lvlText w:val="o"/>
      <w:lvlJc w:val="left"/>
      <w:pPr>
        <w:ind w:left="5760" w:hanging="360"/>
      </w:pPr>
      <w:rPr>
        <w:rFonts w:ascii="Courier New" w:hAnsi="Courier New" w:hint="default"/>
      </w:rPr>
    </w:lvl>
    <w:lvl w:ilvl="8" w:tplc="150E0A84">
      <w:start w:val="1"/>
      <w:numFmt w:val="bullet"/>
      <w:lvlText w:val=""/>
      <w:lvlJc w:val="left"/>
      <w:pPr>
        <w:ind w:left="6480" w:hanging="360"/>
      </w:pPr>
      <w:rPr>
        <w:rFonts w:ascii="Wingdings" w:hAnsi="Wingdings" w:hint="default"/>
      </w:rPr>
    </w:lvl>
  </w:abstractNum>
  <w:abstractNum w:abstractNumId="168" w15:restartNumberingAfterBreak="0">
    <w:nsid w:val="776E0CD0"/>
    <w:multiLevelType w:val="multilevel"/>
    <w:tmpl w:val="61D8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78D0184D"/>
    <w:multiLevelType w:val="hybridMultilevel"/>
    <w:tmpl w:val="2B28216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0" w15:restartNumberingAfterBreak="0">
    <w:nsid w:val="7A266012"/>
    <w:multiLevelType w:val="hybridMultilevel"/>
    <w:tmpl w:val="2EEA2678"/>
    <w:lvl w:ilvl="0" w:tplc="D160CF3A">
      <w:numFmt w:val="bullet"/>
      <w:lvlText w:val=""/>
      <w:lvlJc w:val="left"/>
      <w:pPr>
        <w:ind w:left="720" w:hanging="360"/>
      </w:pPr>
      <w:rPr>
        <w:rFonts w:ascii="Symbol" w:eastAsiaTheme="minorHAnsi" w:hAnsi="Symbol" w:cs="Times New Roman (Textkörper C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1" w15:restartNumberingAfterBreak="0">
    <w:nsid w:val="7AD80937"/>
    <w:multiLevelType w:val="multilevel"/>
    <w:tmpl w:val="78CC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B3156EE"/>
    <w:multiLevelType w:val="hybridMultilevel"/>
    <w:tmpl w:val="4C14F698"/>
    <w:lvl w:ilvl="0" w:tplc="D160CF3A">
      <w:numFmt w:val="bullet"/>
      <w:lvlText w:val=""/>
      <w:lvlJc w:val="left"/>
      <w:pPr>
        <w:ind w:left="720" w:hanging="360"/>
      </w:pPr>
      <w:rPr>
        <w:rFonts w:ascii="Symbol" w:eastAsiaTheme="minorHAnsi" w:hAnsi="Symbol" w:cs="Times New Roman (Textkörper C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3" w15:restartNumberingAfterBreak="0">
    <w:nsid w:val="7C103F06"/>
    <w:multiLevelType w:val="hybridMultilevel"/>
    <w:tmpl w:val="872C37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4" w15:restartNumberingAfterBreak="0">
    <w:nsid w:val="7CC0371C"/>
    <w:multiLevelType w:val="multilevel"/>
    <w:tmpl w:val="5628BFA0"/>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rPr>
        <w:b w:val="0"/>
        <w:bCs w:val="0"/>
      </w:r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75" w15:restartNumberingAfterBreak="0">
    <w:nsid w:val="7D2F36C6"/>
    <w:multiLevelType w:val="hybridMultilevel"/>
    <w:tmpl w:val="F7088BE2"/>
    <w:lvl w:ilvl="0" w:tplc="D160CF3A">
      <w:numFmt w:val="bullet"/>
      <w:lvlText w:val=""/>
      <w:lvlJc w:val="left"/>
      <w:pPr>
        <w:ind w:left="720" w:hanging="360"/>
      </w:pPr>
      <w:rPr>
        <w:rFonts w:ascii="Symbol" w:eastAsiaTheme="minorHAnsi" w:hAnsi="Symbol" w:cs="Times New Roman (Textkörper C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6" w15:restartNumberingAfterBreak="0">
    <w:nsid w:val="7F360795"/>
    <w:multiLevelType w:val="multilevel"/>
    <w:tmpl w:val="EFCE7B6E"/>
    <w:lvl w:ilvl="0">
      <w:start w:val="1"/>
      <w:numFmt w:val="bullet"/>
      <w:lvlText w:val="o"/>
      <w:lvlJc w:val="left"/>
      <w:pPr>
        <w:ind w:left="1440"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num w:numId="1" w16cid:durableId="919288458">
    <w:abstractNumId w:val="138"/>
  </w:num>
  <w:num w:numId="2" w16cid:durableId="759791212">
    <w:abstractNumId w:val="92"/>
  </w:num>
  <w:num w:numId="3" w16cid:durableId="2042900856">
    <w:abstractNumId w:val="128"/>
  </w:num>
  <w:num w:numId="4" w16cid:durableId="1445274090">
    <w:abstractNumId w:val="123"/>
  </w:num>
  <w:num w:numId="5" w16cid:durableId="588125490">
    <w:abstractNumId w:val="167"/>
  </w:num>
  <w:num w:numId="6" w16cid:durableId="1090269723">
    <w:abstractNumId w:val="174"/>
  </w:num>
  <w:num w:numId="7" w16cid:durableId="1893927809">
    <w:abstractNumId w:val="71"/>
  </w:num>
  <w:num w:numId="8" w16cid:durableId="238440988">
    <w:abstractNumId w:val="103"/>
  </w:num>
  <w:num w:numId="9" w16cid:durableId="2139881972">
    <w:abstractNumId w:val="162"/>
  </w:num>
  <w:num w:numId="10" w16cid:durableId="1194345594">
    <w:abstractNumId w:val="118"/>
  </w:num>
  <w:num w:numId="11" w16cid:durableId="1695497653">
    <w:abstractNumId w:val="75"/>
  </w:num>
  <w:num w:numId="12" w16cid:durableId="1980070315">
    <w:abstractNumId w:val="171"/>
  </w:num>
  <w:num w:numId="13" w16cid:durableId="803888935">
    <w:abstractNumId w:val="137"/>
  </w:num>
  <w:num w:numId="14" w16cid:durableId="1678118597">
    <w:abstractNumId w:val="54"/>
  </w:num>
  <w:num w:numId="15" w16cid:durableId="147942623">
    <w:abstractNumId w:val="114"/>
  </w:num>
  <w:num w:numId="16" w16cid:durableId="252132828">
    <w:abstractNumId w:val="127"/>
  </w:num>
  <w:num w:numId="17" w16cid:durableId="1865634279">
    <w:abstractNumId w:val="101"/>
  </w:num>
  <w:num w:numId="18" w16cid:durableId="1151218270">
    <w:abstractNumId w:val="122"/>
  </w:num>
  <w:num w:numId="19" w16cid:durableId="134373857">
    <w:abstractNumId w:val="145"/>
  </w:num>
  <w:num w:numId="20" w16cid:durableId="1161309952">
    <w:abstractNumId w:val="67"/>
  </w:num>
  <w:num w:numId="21" w16cid:durableId="1033992648">
    <w:abstractNumId w:val="55"/>
  </w:num>
  <w:num w:numId="22" w16cid:durableId="8146684">
    <w:abstractNumId w:val="58"/>
  </w:num>
  <w:num w:numId="23" w16cid:durableId="734282850">
    <w:abstractNumId w:val="62"/>
  </w:num>
  <w:num w:numId="24" w16cid:durableId="1784182582">
    <w:abstractNumId w:val="37"/>
  </w:num>
  <w:num w:numId="25" w16cid:durableId="842359761">
    <w:abstractNumId w:val="24"/>
  </w:num>
  <w:num w:numId="26" w16cid:durableId="587156169">
    <w:abstractNumId w:val="65"/>
  </w:num>
  <w:num w:numId="27" w16cid:durableId="1721128002">
    <w:abstractNumId w:val="76"/>
  </w:num>
  <w:num w:numId="28" w16cid:durableId="1419519046">
    <w:abstractNumId w:val="69"/>
  </w:num>
  <w:num w:numId="29" w16cid:durableId="1598826303">
    <w:abstractNumId w:val="108"/>
  </w:num>
  <w:num w:numId="30" w16cid:durableId="316737067">
    <w:abstractNumId w:val="80"/>
  </w:num>
  <w:num w:numId="31" w16cid:durableId="1764112029">
    <w:abstractNumId w:val="149"/>
  </w:num>
  <w:num w:numId="32" w16cid:durableId="1408310419">
    <w:abstractNumId w:val="129"/>
  </w:num>
  <w:num w:numId="33" w16cid:durableId="98763215">
    <w:abstractNumId w:val="4"/>
  </w:num>
  <w:num w:numId="34" w16cid:durableId="577322924">
    <w:abstractNumId w:val="111"/>
  </w:num>
  <w:num w:numId="35" w16cid:durableId="941062211">
    <w:abstractNumId w:val="10"/>
  </w:num>
  <w:num w:numId="36" w16cid:durableId="862865128">
    <w:abstractNumId w:val="163"/>
  </w:num>
  <w:num w:numId="37" w16cid:durableId="365719376">
    <w:abstractNumId w:val="64"/>
  </w:num>
  <w:num w:numId="38" w16cid:durableId="734619232">
    <w:abstractNumId w:val="64"/>
  </w:num>
  <w:num w:numId="39" w16cid:durableId="2116510903">
    <w:abstractNumId w:val="21"/>
  </w:num>
  <w:num w:numId="40" w16cid:durableId="489947841">
    <w:abstractNumId w:val="94"/>
  </w:num>
  <w:num w:numId="41" w16cid:durableId="1176075976">
    <w:abstractNumId w:val="36"/>
  </w:num>
  <w:num w:numId="42" w16cid:durableId="1076902673">
    <w:abstractNumId w:val="48"/>
  </w:num>
  <w:num w:numId="43" w16cid:durableId="518351368">
    <w:abstractNumId w:val="151"/>
  </w:num>
  <w:num w:numId="44" w16cid:durableId="1272739710">
    <w:abstractNumId w:val="169"/>
  </w:num>
  <w:num w:numId="45" w16cid:durableId="874192252">
    <w:abstractNumId w:val="89"/>
  </w:num>
  <w:num w:numId="46" w16cid:durableId="1272011467">
    <w:abstractNumId w:val="130"/>
  </w:num>
  <w:num w:numId="47" w16cid:durableId="1850677096">
    <w:abstractNumId w:val="142"/>
  </w:num>
  <w:num w:numId="48" w16cid:durableId="1910724106">
    <w:abstractNumId w:val="6"/>
  </w:num>
  <w:num w:numId="49" w16cid:durableId="1961570160">
    <w:abstractNumId w:val="31"/>
  </w:num>
  <w:num w:numId="50" w16cid:durableId="2047412455">
    <w:abstractNumId w:val="81"/>
  </w:num>
  <w:num w:numId="51" w16cid:durableId="634870148">
    <w:abstractNumId w:val="99"/>
  </w:num>
  <w:num w:numId="52" w16cid:durableId="1714109629">
    <w:abstractNumId w:val="147"/>
  </w:num>
  <w:num w:numId="53" w16cid:durableId="1941255615">
    <w:abstractNumId w:val="29"/>
  </w:num>
  <w:num w:numId="54" w16cid:durableId="382755760">
    <w:abstractNumId w:val="43"/>
  </w:num>
  <w:num w:numId="55" w16cid:durableId="1419016317">
    <w:abstractNumId w:val="61"/>
  </w:num>
  <w:num w:numId="56" w16cid:durableId="1044713062">
    <w:abstractNumId w:val="14"/>
  </w:num>
  <w:num w:numId="57" w16cid:durableId="324288284">
    <w:abstractNumId w:val="105"/>
  </w:num>
  <w:num w:numId="58" w16cid:durableId="709260832">
    <w:abstractNumId w:val="18"/>
  </w:num>
  <w:num w:numId="59" w16cid:durableId="2066026787">
    <w:abstractNumId w:val="47"/>
  </w:num>
  <w:num w:numId="60" w16cid:durableId="1231388020">
    <w:abstractNumId w:val="20"/>
  </w:num>
  <w:num w:numId="61" w16cid:durableId="1819759612">
    <w:abstractNumId w:val="42"/>
  </w:num>
  <w:num w:numId="62" w16cid:durableId="1166822359">
    <w:abstractNumId w:val="77"/>
  </w:num>
  <w:num w:numId="63" w16cid:durableId="509565110">
    <w:abstractNumId w:val="17"/>
  </w:num>
  <w:num w:numId="64" w16cid:durableId="1285967185">
    <w:abstractNumId w:val="7"/>
  </w:num>
  <w:num w:numId="65" w16cid:durableId="1916862625">
    <w:abstractNumId w:val="126"/>
  </w:num>
  <w:num w:numId="66" w16cid:durableId="354579113">
    <w:abstractNumId w:val="5"/>
  </w:num>
  <w:num w:numId="67" w16cid:durableId="664742412">
    <w:abstractNumId w:val="79"/>
  </w:num>
  <w:num w:numId="68" w16cid:durableId="821821772">
    <w:abstractNumId w:val="158"/>
  </w:num>
  <w:num w:numId="69" w16cid:durableId="1062362840">
    <w:abstractNumId w:val="82"/>
  </w:num>
  <w:num w:numId="70" w16cid:durableId="1210343928">
    <w:abstractNumId w:val="78"/>
  </w:num>
  <w:num w:numId="71" w16cid:durableId="1363900358">
    <w:abstractNumId w:val="84"/>
  </w:num>
  <w:num w:numId="72" w16cid:durableId="1171874504">
    <w:abstractNumId w:val="144"/>
  </w:num>
  <w:num w:numId="73" w16cid:durableId="300236794">
    <w:abstractNumId w:val="27"/>
  </w:num>
  <w:num w:numId="74" w16cid:durableId="260649793">
    <w:abstractNumId w:val="153"/>
  </w:num>
  <w:num w:numId="75" w16cid:durableId="1410539830">
    <w:abstractNumId w:val="70"/>
  </w:num>
  <w:num w:numId="76" w16cid:durableId="748886050">
    <w:abstractNumId w:val="134"/>
  </w:num>
  <w:num w:numId="77" w16cid:durableId="948045389">
    <w:abstractNumId w:val="41"/>
  </w:num>
  <w:num w:numId="78" w16cid:durableId="1619676951">
    <w:abstractNumId w:val="104"/>
  </w:num>
  <w:num w:numId="79" w16cid:durableId="1506827119">
    <w:abstractNumId w:val="139"/>
  </w:num>
  <w:num w:numId="80" w16cid:durableId="1497650143">
    <w:abstractNumId w:val="156"/>
  </w:num>
  <w:num w:numId="81" w16cid:durableId="923102912">
    <w:abstractNumId w:val="115"/>
  </w:num>
  <w:num w:numId="82" w16cid:durableId="1142773230">
    <w:abstractNumId w:val="66"/>
  </w:num>
  <w:num w:numId="83" w16cid:durableId="1456023249">
    <w:abstractNumId w:val="109"/>
  </w:num>
  <w:num w:numId="84" w16cid:durableId="1694957577">
    <w:abstractNumId w:val="3"/>
  </w:num>
  <w:num w:numId="85" w16cid:durableId="990252468">
    <w:abstractNumId w:val="132"/>
  </w:num>
  <w:num w:numId="86" w16cid:durableId="1855680501">
    <w:abstractNumId w:val="96"/>
  </w:num>
  <w:num w:numId="87" w16cid:durableId="1968117947">
    <w:abstractNumId w:val="173"/>
  </w:num>
  <w:num w:numId="88" w16cid:durableId="1235975122">
    <w:abstractNumId w:val="161"/>
  </w:num>
  <w:num w:numId="89" w16cid:durableId="959805082">
    <w:abstractNumId w:val="93"/>
  </w:num>
  <w:num w:numId="90" w16cid:durableId="1731148194">
    <w:abstractNumId w:val="95"/>
  </w:num>
  <w:num w:numId="91" w16cid:durableId="303002514">
    <w:abstractNumId w:val="164"/>
  </w:num>
  <w:num w:numId="92" w16cid:durableId="129792740">
    <w:abstractNumId w:val="106"/>
  </w:num>
  <w:num w:numId="93" w16cid:durableId="1685593026">
    <w:abstractNumId w:val="141"/>
  </w:num>
  <w:num w:numId="94" w16cid:durableId="233660915">
    <w:abstractNumId w:val="146"/>
  </w:num>
  <w:num w:numId="95" w16cid:durableId="1487747191">
    <w:abstractNumId w:val="26"/>
  </w:num>
  <w:num w:numId="96" w16cid:durableId="1468861434">
    <w:abstractNumId w:val="22"/>
  </w:num>
  <w:num w:numId="97" w16cid:durableId="455101668">
    <w:abstractNumId w:val="172"/>
  </w:num>
  <w:num w:numId="98" w16cid:durableId="280771352">
    <w:abstractNumId w:val="91"/>
  </w:num>
  <w:num w:numId="99" w16cid:durableId="124999550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0" w16cid:durableId="957836614">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1" w16cid:durableId="27526179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2" w16cid:durableId="51577209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3" w16cid:durableId="100363050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4" w16cid:durableId="72715165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5" w16cid:durableId="1178423443">
    <w:abstractNumId w:val="124"/>
    <w:lvlOverride w:ilvl="0">
      <w:lvl w:ilvl="0">
        <w:numFmt w:val="bullet"/>
        <w:lvlText w:val="o"/>
        <w:lvlJc w:val="left"/>
        <w:pPr>
          <w:tabs>
            <w:tab w:val="num" w:pos="720"/>
          </w:tabs>
          <w:ind w:left="720" w:hanging="360"/>
        </w:pPr>
        <w:rPr>
          <w:rFonts w:ascii="Courier New" w:hAnsi="Courier New" w:hint="default"/>
          <w:sz w:val="20"/>
        </w:rPr>
      </w:lvl>
    </w:lvlOverride>
  </w:num>
  <w:num w:numId="106" w16cid:durableId="337393046">
    <w:abstractNumId w:val="124"/>
    <w:lvlOverride w:ilvl="0">
      <w:lvl w:ilvl="0">
        <w:numFmt w:val="bullet"/>
        <w:lvlText w:val="o"/>
        <w:lvlJc w:val="left"/>
        <w:pPr>
          <w:tabs>
            <w:tab w:val="num" w:pos="720"/>
          </w:tabs>
          <w:ind w:left="720" w:hanging="360"/>
        </w:pPr>
        <w:rPr>
          <w:rFonts w:ascii="Courier New" w:hAnsi="Courier New" w:hint="default"/>
          <w:sz w:val="20"/>
        </w:rPr>
      </w:lvl>
    </w:lvlOverride>
  </w:num>
  <w:num w:numId="107" w16cid:durableId="1667901129">
    <w:abstractNumId w:val="124"/>
    <w:lvlOverride w:ilvl="0">
      <w:lvl w:ilvl="0">
        <w:numFmt w:val="bullet"/>
        <w:lvlText w:val="o"/>
        <w:lvlJc w:val="left"/>
        <w:pPr>
          <w:tabs>
            <w:tab w:val="num" w:pos="720"/>
          </w:tabs>
          <w:ind w:left="720" w:hanging="360"/>
        </w:pPr>
        <w:rPr>
          <w:rFonts w:ascii="Courier New" w:hAnsi="Courier New" w:hint="default"/>
          <w:sz w:val="20"/>
        </w:rPr>
      </w:lvl>
    </w:lvlOverride>
  </w:num>
  <w:num w:numId="108" w16cid:durableId="1109931720">
    <w:abstractNumId w:val="133"/>
    <w:lvlOverride w:ilvl="0">
      <w:lvl w:ilvl="0">
        <w:numFmt w:val="bullet"/>
        <w:lvlText w:val="o"/>
        <w:lvlJc w:val="left"/>
        <w:pPr>
          <w:tabs>
            <w:tab w:val="num" w:pos="720"/>
          </w:tabs>
          <w:ind w:left="720" w:hanging="360"/>
        </w:pPr>
        <w:rPr>
          <w:rFonts w:ascii="Courier New" w:hAnsi="Courier New" w:hint="default"/>
          <w:sz w:val="20"/>
        </w:rPr>
      </w:lvl>
    </w:lvlOverride>
  </w:num>
  <w:num w:numId="109" w16cid:durableId="106510778">
    <w:abstractNumId w:val="133"/>
    <w:lvlOverride w:ilvl="0">
      <w:lvl w:ilvl="0">
        <w:numFmt w:val="bullet"/>
        <w:lvlText w:val="o"/>
        <w:lvlJc w:val="left"/>
        <w:pPr>
          <w:tabs>
            <w:tab w:val="num" w:pos="720"/>
          </w:tabs>
          <w:ind w:left="720" w:hanging="360"/>
        </w:pPr>
        <w:rPr>
          <w:rFonts w:ascii="Courier New" w:hAnsi="Courier New" w:hint="default"/>
          <w:sz w:val="20"/>
        </w:rPr>
      </w:lvl>
    </w:lvlOverride>
  </w:num>
  <w:num w:numId="110" w16cid:durableId="2131393686">
    <w:abstractNumId w:val="133"/>
    <w:lvlOverride w:ilvl="0">
      <w:lvl w:ilvl="0">
        <w:numFmt w:val="bullet"/>
        <w:lvlText w:val="o"/>
        <w:lvlJc w:val="left"/>
        <w:pPr>
          <w:tabs>
            <w:tab w:val="num" w:pos="720"/>
          </w:tabs>
          <w:ind w:left="720" w:hanging="360"/>
        </w:pPr>
        <w:rPr>
          <w:rFonts w:ascii="Courier New" w:hAnsi="Courier New" w:hint="default"/>
          <w:sz w:val="20"/>
        </w:rPr>
      </w:lvl>
    </w:lvlOverride>
  </w:num>
  <w:num w:numId="111" w16cid:durableId="1341658393">
    <w:abstractNumId w:val="133"/>
    <w:lvlOverride w:ilvl="0">
      <w:lvl w:ilvl="0">
        <w:numFmt w:val="bullet"/>
        <w:lvlText w:val="o"/>
        <w:lvlJc w:val="left"/>
        <w:pPr>
          <w:tabs>
            <w:tab w:val="num" w:pos="720"/>
          </w:tabs>
          <w:ind w:left="720" w:hanging="360"/>
        </w:pPr>
        <w:rPr>
          <w:rFonts w:ascii="Courier New" w:hAnsi="Courier New" w:hint="default"/>
          <w:sz w:val="20"/>
        </w:rPr>
      </w:lvl>
    </w:lvlOverride>
  </w:num>
  <w:num w:numId="112" w16cid:durableId="104692563">
    <w:abstractNumId w:val="133"/>
    <w:lvlOverride w:ilvl="0">
      <w:lvl w:ilvl="0">
        <w:numFmt w:val="bullet"/>
        <w:lvlText w:val="o"/>
        <w:lvlJc w:val="left"/>
        <w:pPr>
          <w:tabs>
            <w:tab w:val="num" w:pos="720"/>
          </w:tabs>
          <w:ind w:left="720" w:hanging="360"/>
        </w:pPr>
        <w:rPr>
          <w:rFonts w:ascii="Courier New" w:hAnsi="Courier New" w:hint="default"/>
          <w:sz w:val="20"/>
        </w:rPr>
      </w:lvl>
    </w:lvlOverride>
  </w:num>
  <w:num w:numId="113" w16cid:durableId="1144005829">
    <w:abstractNumId w:val="107"/>
  </w:num>
  <w:num w:numId="114" w16cid:durableId="141778438">
    <w:abstractNumId w:val="19"/>
  </w:num>
  <w:num w:numId="115" w16cid:durableId="1202667873">
    <w:abstractNumId w:val="143"/>
  </w:num>
  <w:num w:numId="116" w16cid:durableId="351566231">
    <w:abstractNumId w:val="140"/>
  </w:num>
  <w:num w:numId="117" w16cid:durableId="1653094549">
    <w:abstractNumId w:val="121"/>
  </w:num>
  <w:num w:numId="118" w16cid:durableId="1714303199">
    <w:abstractNumId w:val="39"/>
  </w:num>
  <w:num w:numId="119" w16cid:durableId="1805004247">
    <w:abstractNumId w:val="90"/>
  </w:num>
  <w:num w:numId="120" w16cid:durableId="631138546">
    <w:abstractNumId w:val="125"/>
  </w:num>
  <w:num w:numId="121" w16cid:durableId="1563440457">
    <w:abstractNumId w:val="131"/>
  </w:num>
  <w:num w:numId="122" w16cid:durableId="233004811">
    <w:abstractNumId w:val="175"/>
  </w:num>
  <w:num w:numId="123" w16cid:durableId="479882618">
    <w:abstractNumId w:val="8"/>
  </w:num>
  <w:num w:numId="124" w16cid:durableId="2043287816">
    <w:abstractNumId w:val="120"/>
  </w:num>
  <w:num w:numId="125" w16cid:durableId="650258773">
    <w:abstractNumId w:val="166"/>
  </w:num>
  <w:num w:numId="126" w16cid:durableId="319113559">
    <w:abstractNumId w:val="15"/>
  </w:num>
  <w:num w:numId="127" w16cid:durableId="1753969842">
    <w:abstractNumId w:val="170"/>
  </w:num>
  <w:num w:numId="128" w16cid:durableId="226115646">
    <w:abstractNumId w:val="152"/>
  </w:num>
  <w:num w:numId="129" w16cid:durableId="1133474971">
    <w:abstractNumId w:val="73"/>
  </w:num>
  <w:num w:numId="130" w16cid:durableId="1712415424">
    <w:abstractNumId w:val="28"/>
  </w:num>
  <w:num w:numId="131" w16cid:durableId="1973242601">
    <w:abstractNumId w:val="1"/>
  </w:num>
  <w:num w:numId="132" w16cid:durableId="480736526">
    <w:abstractNumId w:val="117"/>
  </w:num>
  <w:num w:numId="133" w16cid:durableId="1126849575">
    <w:abstractNumId w:val="33"/>
  </w:num>
  <w:num w:numId="134" w16cid:durableId="191040935">
    <w:abstractNumId w:val="60"/>
  </w:num>
  <w:num w:numId="135" w16cid:durableId="1831676440">
    <w:abstractNumId w:val="11"/>
  </w:num>
  <w:num w:numId="136" w16cid:durableId="1200435628">
    <w:abstractNumId w:val="45"/>
  </w:num>
  <w:num w:numId="137" w16cid:durableId="1056391880">
    <w:abstractNumId w:val="154"/>
  </w:num>
  <w:num w:numId="138" w16cid:durableId="271086874">
    <w:abstractNumId w:val="56"/>
  </w:num>
  <w:num w:numId="139" w16cid:durableId="679746540">
    <w:abstractNumId w:val="59"/>
  </w:num>
  <w:num w:numId="140" w16cid:durableId="1615743337">
    <w:abstractNumId w:val="150"/>
  </w:num>
  <w:num w:numId="141" w16cid:durableId="1387026330">
    <w:abstractNumId w:val="165"/>
  </w:num>
  <w:num w:numId="142" w16cid:durableId="1086222677">
    <w:abstractNumId w:val="155"/>
  </w:num>
  <w:num w:numId="143" w16cid:durableId="1881549645">
    <w:abstractNumId w:val="40"/>
  </w:num>
  <w:num w:numId="144" w16cid:durableId="766460600">
    <w:abstractNumId w:val="159"/>
  </w:num>
  <w:num w:numId="145" w16cid:durableId="1288587801">
    <w:abstractNumId w:val="116"/>
  </w:num>
  <w:num w:numId="146" w16cid:durableId="1240941250">
    <w:abstractNumId w:val="102"/>
  </w:num>
  <w:num w:numId="147" w16cid:durableId="1579559028">
    <w:abstractNumId w:val="51"/>
  </w:num>
  <w:num w:numId="148" w16cid:durableId="1826430420">
    <w:abstractNumId w:val="110"/>
  </w:num>
  <w:num w:numId="149" w16cid:durableId="1830710201">
    <w:abstractNumId w:val="52"/>
  </w:num>
  <w:num w:numId="150" w16cid:durableId="1951350001">
    <w:abstractNumId w:val="88"/>
  </w:num>
  <w:num w:numId="151" w16cid:durableId="1699350129">
    <w:abstractNumId w:val="2"/>
  </w:num>
  <w:num w:numId="152" w16cid:durableId="1539202863">
    <w:abstractNumId w:val="97"/>
  </w:num>
  <w:num w:numId="153" w16cid:durableId="1880585307">
    <w:abstractNumId w:val="148"/>
  </w:num>
  <w:num w:numId="154" w16cid:durableId="1836607388">
    <w:abstractNumId w:val="23"/>
  </w:num>
  <w:num w:numId="155" w16cid:durableId="95445764">
    <w:abstractNumId w:val="136"/>
  </w:num>
  <w:num w:numId="156" w16cid:durableId="136148760">
    <w:abstractNumId w:val="38"/>
  </w:num>
  <w:num w:numId="157" w16cid:durableId="1386560544">
    <w:abstractNumId w:val="100"/>
  </w:num>
  <w:num w:numId="158" w16cid:durableId="291860953">
    <w:abstractNumId w:val="98"/>
  </w:num>
  <w:num w:numId="159" w16cid:durableId="1788113691">
    <w:abstractNumId w:val="30"/>
  </w:num>
  <w:num w:numId="160" w16cid:durableId="2130393736">
    <w:abstractNumId w:val="50"/>
  </w:num>
  <w:num w:numId="161" w16cid:durableId="640580557">
    <w:abstractNumId w:val="63"/>
  </w:num>
  <w:num w:numId="162" w16cid:durableId="1368527457">
    <w:abstractNumId w:val="157"/>
  </w:num>
  <w:num w:numId="163" w16cid:durableId="916942826">
    <w:abstractNumId w:val="85"/>
  </w:num>
  <w:num w:numId="164" w16cid:durableId="199785302">
    <w:abstractNumId w:val="72"/>
  </w:num>
  <w:num w:numId="165" w16cid:durableId="883371439">
    <w:abstractNumId w:val="113"/>
  </w:num>
  <w:num w:numId="166" w16cid:durableId="1721785394">
    <w:abstractNumId w:val="83"/>
  </w:num>
  <w:num w:numId="167" w16cid:durableId="1517422922">
    <w:abstractNumId w:val="46"/>
  </w:num>
  <w:num w:numId="168" w16cid:durableId="1482848734">
    <w:abstractNumId w:val="13"/>
  </w:num>
  <w:num w:numId="169" w16cid:durableId="1456364120">
    <w:abstractNumId w:val="34"/>
  </w:num>
  <w:num w:numId="170" w16cid:durableId="2049836481">
    <w:abstractNumId w:val="32"/>
  </w:num>
  <w:num w:numId="171" w16cid:durableId="2041127183">
    <w:abstractNumId w:val="135"/>
  </w:num>
  <w:num w:numId="172" w16cid:durableId="1303804389">
    <w:abstractNumId w:val="12"/>
  </w:num>
  <w:num w:numId="173" w16cid:durableId="380402390">
    <w:abstractNumId w:val="16"/>
  </w:num>
  <w:num w:numId="174" w16cid:durableId="2011248754">
    <w:abstractNumId w:val="53"/>
  </w:num>
  <w:num w:numId="175" w16cid:durableId="1075132177">
    <w:abstractNumId w:val="35"/>
  </w:num>
  <w:num w:numId="176" w16cid:durableId="1444958043">
    <w:abstractNumId w:val="9"/>
  </w:num>
  <w:num w:numId="177" w16cid:durableId="1010452900">
    <w:abstractNumId w:val="44"/>
  </w:num>
  <w:num w:numId="178" w16cid:durableId="241910977">
    <w:abstractNumId w:val="49"/>
  </w:num>
  <w:num w:numId="179" w16cid:durableId="554852141">
    <w:abstractNumId w:val="112"/>
  </w:num>
  <w:num w:numId="180" w16cid:durableId="12999682">
    <w:abstractNumId w:val="176"/>
  </w:num>
  <w:num w:numId="181" w16cid:durableId="269552141">
    <w:abstractNumId w:val="160"/>
  </w:num>
  <w:num w:numId="182" w16cid:durableId="747459193">
    <w:abstractNumId w:val="74"/>
  </w:num>
  <w:num w:numId="183" w16cid:durableId="1079599971">
    <w:abstractNumId w:val="57"/>
  </w:num>
  <w:num w:numId="184" w16cid:durableId="136723974">
    <w:abstractNumId w:val="68"/>
  </w:num>
  <w:num w:numId="185" w16cid:durableId="1392268904">
    <w:abstractNumId w:val="25"/>
  </w:num>
  <w:num w:numId="186" w16cid:durableId="1600526986">
    <w:abstractNumId w:val="119"/>
  </w:num>
  <w:num w:numId="187" w16cid:durableId="874776134">
    <w:abstractNumId w:val="86"/>
  </w:num>
  <w:num w:numId="188" w16cid:durableId="1139230672">
    <w:abstractNumId w:val="168"/>
  </w:num>
  <w:num w:numId="189" w16cid:durableId="1100222388">
    <w:abstractNumId w:val="87"/>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oNotDisplayPageBoundaries/>
  <w:activeWritingStyle w:appName="MSWord" w:lang="de-CH" w:vendorID="64" w:dllVersion="0" w:nlCheck="1" w:checkStyle="0"/>
  <w:activeWritingStyle w:appName="MSWord" w:lang="de-DE" w:vendorID="64" w:dllVersion="0" w:nlCheck="1" w:checkStyle="0"/>
  <w:activeWritingStyle w:appName="MSWord" w:lang="fr-CH" w:vendorID="64" w:dllVersion="0" w:nlCheck="1" w:checkStyle="0"/>
  <w:activeWritingStyle w:appName="MSWord" w:lang="de-AT" w:vendorID="64" w:dllVersion="0" w:nlCheck="1" w:checkStyle="0"/>
  <w:activeWritingStyle w:appName="MSWord" w:lang="en-US" w:vendorID="64" w:dllVersion="0"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292"/>
    <w:rsid w:val="00001957"/>
    <w:rsid w:val="00001B9A"/>
    <w:rsid w:val="00002633"/>
    <w:rsid w:val="00002DA3"/>
    <w:rsid w:val="00003322"/>
    <w:rsid w:val="00003F57"/>
    <w:rsid w:val="00004FB3"/>
    <w:rsid w:val="00006262"/>
    <w:rsid w:val="00006BDC"/>
    <w:rsid w:val="00006D29"/>
    <w:rsid w:val="00007A59"/>
    <w:rsid w:val="00010024"/>
    <w:rsid w:val="00010B7D"/>
    <w:rsid w:val="00011BAA"/>
    <w:rsid w:val="00011E43"/>
    <w:rsid w:val="000123DB"/>
    <w:rsid w:val="00012B47"/>
    <w:rsid w:val="00014E65"/>
    <w:rsid w:val="00014F63"/>
    <w:rsid w:val="000163CD"/>
    <w:rsid w:val="0002021A"/>
    <w:rsid w:val="00021B38"/>
    <w:rsid w:val="00022878"/>
    <w:rsid w:val="000271E7"/>
    <w:rsid w:val="000277D2"/>
    <w:rsid w:val="00032432"/>
    <w:rsid w:val="000349A3"/>
    <w:rsid w:val="000363D3"/>
    <w:rsid w:val="000379EA"/>
    <w:rsid w:val="00040DAF"/>
    <w:rsid w:val="00042F5F"/>
    <w:rsid w:val="000446CF"/>
    <w:rsid w:val="0004533A"/>
    <w:rsid w:val="0004581A"/>
    <w:rsid w:val="000461B3"/>
    <w:rsid w:val="0005039A"/>
    <w:rsid w:val="00050C34"/>
    <w:rsid w:val="00052EC3"/>
    <w:rsid w:val="00053697"/>
    <w:rsid w:val="00054AAA"/>
    <w:rsid w:val="000551D8"/>
    <w:rsid w:val="00061338"/>
    <w:rsid w:val="00063989"/>
    <w:rsid w:val="00064B59"/>
    <w:rsid w:val="00064E04"/>
    <w:rsid w:val="000711F7"/>
    <w:rsid w:val="000716A3"/>
    <w:rsid w:val="00072B3D"/>
    <w:rsid w:val="00081C6B"/>
    <w:rsid w:val="0008254B"/>
    <w:rsid w:val="00082FF6"/>
    <w:rsid w:val="00083672"/>
    <w:rsid w:val="000839EB"/>
    <w:rsid w:val="00083D34"/>
    <w:rsid w:val="000842F6"/>
    <w:rsid w:val="00085830"/>
    <w:rsid w:val="00085FD6"/>
    <w:rsid w:val="00086305"/>
    <w:rsid w:val="00091739"/>
    <w:rsid w:val="00092E5C"/>
    <w:rsid w:val="00093F8A"/>
    <w:rsid w:val="0009486C"/>
    <w:rsid w:val="00095B76"/>
    <w:rsid w:val="00095C17"/>
    <w:rsid w:val="00096891"/>
    <w:rsid w:val="00096BD4"/>
    <w:rsid w:val="00097BCD"/>
    <w:rsid w:val="000A1B3B"/>
    <w:rsid w:val="000A51A0"/>
    <w:rsid w:val="000A5632"/>
    <w:rsid w:val="000B231C"/>
    <w:rsid w:val="000B2373"/>
    <w:rsid w:val="000B2706"/>
    <w:rsid w:val="000B3174"/>
    <w:rsid w:val="000B52BC"/>
    <w:rsid w:val="000B541F"/>
    <w:rsid w:val="000C3642"/>
    <w:rsid w:val="000C4093"/>
    <w:rsid w:val="000C693A"/>
    <w:rsid w:val="000C7A6E"/>
    <w:rsid w:val="000D0D95"/>
    <w:rsid w:val="000D5D21"/>
    <w:rsid w:val="000D7C5C"/>
    <w:rsid w:val="000E12DC"/>
    <w:rsid w:val="000E21E1"/>
    <w:rsid w:val="000E3DC3"/>
    <w:rsid w:val="000E4AFE"/>
    <w:rsid w:val="000E73BB"/>
    <w:rsid w:val="000F2CAD"/>
    <w:rsid w:val="000F2FE1"/>
    <w:rsid w:val="000F308B"/>
    <w:rsid w:val="000F4FB7"/>
    <w:rsid w:val="000F56CC"/>
    <w:rsid w:val="000F69B7"/>
    <w:rsid w:val="000F71A0"/>
    <w:rsid w:val="0010081A"/>
    <w:rsid w:val="00100B85"/>
    <w:rsid w:val="001010DB"/>
    <w:rsid w:val="00101760"/>
    <w:rsid w:val="00105763"/>
    <w:rsid w:val="00105ECA"/>
    <w:rsid w:val="00107B0B"/>
    <w:rsid w:val="0011082A"/>
    <w:rsid w:val="00110B1A"/>
    <w:rsid w:val="001149F1"/>
    <w:rsid w:val="00116C47"/>
    <w:rsid w:val="00117F0B"/>
    <w:rsid w:val="00120C3D"/>
    <w:rsid w:val="00121BE4"/>
    <w:rsid w:val="00122575"/>
    <w:rsid w:val="001265CD"/>
    <w:rsid w:val="0013291F"/>
    <w:rsid w:val="001404F0"/>
    <w:rsid w:val="001405E2"/>
    <w:rsid w:val="001414D2"/>
    <w:rsid w:val="00141D7C"/>
    <w:rsid w:val="00141FD9"/>
    <w:rsid w:val="0014222E"/>
    <w:rsid w:val="00143992"/>
    <w:rsid w:val="001441B8"/>
    <w:rsid w:val="001456A7"/>
    <w:rsid w:val="00154208"/>
    <w:rsid w:val="00155493"/>
    <w:rsid w:val="001566EB"/>
    <w:rsid w:val="00162697"/>
    <w:rsid w:val="00164362"/>
    <w:rsid w:val="00164429"/>
    <w:rsid w:val="0016592F"/>
    <w:rsid w:val="001668F9"/>
    <w:rsid w:val="00166D76"/>
    <w:rsid w:val="00167446"/>
    <w:rsid w:val="00167678"/>
    <w:rsid w:val="00167F06"/>
    <w:rsid w:val="001706A9"/>
    <w:rsid w:val="001715EE"/>
    <w:rsid w:val="00171874"/>
    <w:rsid w:val="00171AF9"/>
    <w:rsid w:val="0017302E"/>
    <w:rsid w:val="00173CE3"/>
    <w:rsid w:val="00175E88"/>
    <w:rsid w:val="00176B99"/>
    <w:rsid w:val="001774C0"/>
    <w:rsid w:val="00181142"/>
    <w:rsid w:val="00182356"/>
    <w:rsid w:val="001832AE"/>
    <w:rsid w:val="001840CB"/>
    <w:rsid w:val="00186119"/>
    <w:rsid w:val="00190BCC"/>
    <w:rsid w:val="0019142E"/>
    <w:rsid w:val="00191C02"/>
    <w:rsid w:val="00193A12"/>
    <w:rsid w:val="00194A94"/>
    <w:rsid w:val="001A4866"/>
    <w:rsid w:val="001A54F2"/>
    <w:rsid w:val="001A5AF3"/>
    <w:rsid w:val="001B1E77"/>
    <w:rsid w:val="001B5850"/>
    <w:rsid w:val="001B7572"/>
    <w:rsid w:val="001C1391"/>
    <w:rsid w:val="001C2BE9"/>
    <w:rsid w:val="001C2EA8"/>
    <w:rsid w:val="001C5FD6"/>
    <w:rsid w:val="001C64ED"/>
    <w:rsid w:val="001C7B28"/>
    <w:rsid w:val="001C7DC7"/>
    <w:rsid w:val="001D08A7"/>
    <w:rsid w:val="001D091D"/>
    <w:rsid w:val="001D0B63"/>
    <w:rsid w:val="001D13B9"/>
    <w:rsid w:val="001D306E"/>
    <w:rsid w:val="001D43B6"/>
    <w:rsid w:val="001D45F3"/>
    <w:rsid w:val="001D60A6"/>
    <w:rsid w:val="001D675F"/>
    <w:rsid w:val="001D6C0C"/>
    <w:rsid w:val="001D6C7F"/>
    <w:rsid w:val="001D7441"/>
    <w:rsid w:val="001D74C3"/>
    <w:rsid w:val="001E0A71"/>
    <w:rsid w:val="001E0B40"/>
    <w:rsid w:val="001E1D40"/>
    <w:rsid w:val="001E509F"/>
    <w:rsid w:val="001E691C"/>
    <w:rsid w:val="001E6EC8"/>
    <w:rsid w:val="001E7103"/>
    <w:rsid w:val="001E7863"/>
    <w:rsid w:val="001F4573"/>
    <w:rsid w:val="001F694B"/>
    <w:rsid w:val="001F7F1D"/>
    <w:rsid w:val="00200E3A"/>
    <w:rsid w:val="00204416"/>
    <w:rsid w:val="00204DA8"/>
    <w:rsid w:val="00205611"/>
    <w:rsid w:val="00205C38"/>
    <w:rsid w:val="00206500"/>
    <w:rsid w:val="0020723A"/>
    <w:rsid w:val="002103FB"/>
    <w:rsid w:val="00211680"/>
    <w:rsid w:val="00213EB9"/>
    <w:rsid w:val="00214A11"/>
    <w:rsid w:val="00214AE9"/>
    <w:rsid w:val="002157CA"/>
    <w:rsid w:val="0021599C"/>
    <w:rsid w:val="0021675F"/>
    <w:rsid w:val="002227EA"/>
    <w:rsid w:val="00222981"/>
    <w:rsid w:val="00222CB6"/>
    <w:rsid w:val="0022464B"/>
    <w:rsid w:val="002279F5"/>
    <w:rsid w:val="00231769"/>
    <w:rsid w:val="00231A8C"/>
    <w:rsid w:val="00231E90"/>
    <w:rsid w:val="00232157"/>
    <w:rsid w:val="002338FB"/>
    <w:rsid w:val="00233AE8"/>
    <w:rsid w:val="00233FB1"/>
    <w:rsid w:val="002440E0"/>
    <w:rsid w:val="00245E63"/>
    <w:rsid w:val="002465D6"/>
    <w:rsid w:val="002475F1"/>
    <w:rsid w:val="002571F9"/>
    <w:rsid w:val="0026002A"/>
    <w:rsid w:val="00262E5F"/>
    <w:rsid w:val="002642E0"/>
    <w:rsid w:val="0026625F"/>
    <w:rsid w:val="00267AF7"/>
    <w:rsid w:val="0027044D"/>
    <w:rsid w:val="002717D8"/>
    <w:rsid w:val="002725B4"/>
    <w:rsid w:val="00277B8A"/>
    <w:rsid w:val="00280635"/>
    <w:rsid w:val="00280C8E"/>
    <w:rsid w:val="002817DB"/>
    <w:rsid w:val="002826BD"/>
    <w:rsid w:val="00287008"/>
    <w:rsid w:val="00287163"/>
    <w:rsid w:val="002872F0"/>
    <w:rsid w:val="0029210C"/>
    <w:rsid w:val="002924A1"/>
    <w:rsid w:val="00292A50"/>
    <w:rsid w:val="002934DE"/>
    <w:rsid w:val="00293759"/>
    <w:rsid w:val="00296B04"/>
    <w:rsid w:val="00297A10"/>
    <w:rsid w:val="002A19AB"/>
    <w:rsid w:val="002A2DF2"/>
    <w:rsid w:val="002A419C"/>
    <w:rsid w:val="002A5C01"/>
    <w:rsid w:val="002A67C4"/>
    <w:rsid w:val="002B149A"/>
    <w:rsid w:val="002B18C9"/>
    <w:rsid w:val="002B293B"/>
    <w:rsid w:val="002B3C6E"/>
    <w:rsid w:val="002C02A1"/>
    <w:rsid w:val="002C3B0E"/>
    <w:rsid w:val="002C488B"/>
    <w:rsid w:val="002D4066"/>
    <w:rsid w:val="002D4243"/>
    <w:rsid w:val="002D48A1"/>
    <w:rsid w:val="002D4E46"/>
    <w:rsid w:val="002D67BA"/>
    <w:rsid w:val="002D70B3"/>
    <w:rsid w:val="002E025F"/>
    <w:rsid w:val="002E21AF"/>
    <w:rsid w:val="002E3AE5"/>
    <w:rsid w:val="002E7BA4"/>
    <w:rsid w:val="002F103C"/>
    <w:rsid w:val="002F164A"/>
    <w:rsid w:val="002F185C"/>
    <w:rsid w:val="002F3456"/>
    <w:rsid w:val="002F521E"/>
    <w:rsid w:val="002F57CD"/>
    <w:rsid w:val="002F5A5D"/>
    <w:rsid w:val="002F684D"/>
    <w:rsid w:val="002F7567"/>
    <w:rsid w:val="00303AD8"/>
    <w:rsid w:val="0030418D"/>
    <w:rsid w:val="00307218"/>
    <w:rsid w:val="00310200"/>
    <w:rsid w:val="00311A1D"/>
    <w:rsid w:val="003124D4"/>
    <w:rsid w:val="00314222"/>
    <w:rsid w:val="0031485B"/>
    <w:rsid w:val="0032045A"/>
    <w:rsid w:val="003218C5"/>
    <w:rsid w:val="00322855"/>
    <w:rsid w:val="003262D1"/>
    <w:rsid w:val="00326FB2"/>
    <w:rsid w:val="003273D2"/>
    <w:rsid w:val="00327D99"/>
    <w:rsid w:val="00331A47"/>
    <w:rsid w:val="00331A61"/>
    <w:rsid w:val="0033242F"/>
    <w:rsid w:val="003324B2"/>
    <w:rsid w:val="00333C83"/>
    <w:rsid w:val="00334130"/>
    <w:rsid w:val="00334911"/>
    <w:rsid w:val="00336737"/>
    <w:rsid w:val="00336D31"/>
    <w:rsid w:val="003402B0"/>
    <w:rsid w:val="00340AB4"/>
    <w:rsid w:val="00340C78"/>
    <w:rsid w:val="00344BE0"/>
    <w:rsid w:val="00345432"/>
    <w:rsid w:val="0034553F"/>
    <w:rsid w:val="003468FC"/>
    <w:rsid w:val="003521A9"/>
    <w:rsid w:val="00355379"/>
    <w:rsid w:val="003553D6"/>
    <w:rsid w:val="0035551B"/>
    <w:rsid w:val="00357152"/>
    <w:rsid w:val="003604A9"/>
    <w:rsid w:val="00360FDF"/>
    <w:rsid w:val="00361049"/>
    <w:rsid w:val="00365C8C"/>
    <w:rsid w:val="00367112"/>
    <w:rsid w:val="00367119"/>
    <w:rsid w:val="00367CFB"/>
    <w:rsid w:val="00370F47"/>
    <w:rsid w:val="003712A7"/>
    <w:rsid w:val="003716FC"/>
    <w:rsid w:val="003743B6"/>
    <w:rsid w:val="00375EDC"/>
    <w:rsid w:val="0037630C"/>
    <w:rsid w:val="00377093"/>
    <w:rsid w:val="00377AEF"/>
    <w:rsid w:val="00377E0C"/>
    <w:rsid w:val="003847FA"/>
    <w:rsid w:val="00386748"/>
    <w:rsid w:val="00386E2E"/>
    <w:rsid w:val="00387064"/>
    <w:rsid w:val="00394AAC"/>
    <w:rsid w:val="00396671"/>
    <w:rsid w:val="00396BBC"/>
    <w:rsid w:val="003975E3"/>
    <w:rsid w:val="00397A51"/>
    <w:rsid w:val="003A15A3"/>
    <w:rsid w:val="003A1D6C"/>
    <w:rsid w:val="003A2592"/>
    <w:rsid w:val="003A412A"/>
    <w:rsid w:val="003A5318"/>
    <w:rsid w:val="003B06BC"/>
    <w:rsid w:val="003B38FB"/>
    <w:rsid w:val="003B46E7"/>
    <w:rsid w:val="003B55E5"/>
    <w:rsid w:val="003C3F58"/>
    <w:rsid w:val="003C442F"/>
    <w:rsid w:val="003D0306"/>
    <w:rsid w:val="003D12CC"/>
    <w:rsid w:val="003D3938"/>
    <w:rsid w:val="003D3DDA"/>
    <w:rsid w:val="003D413E"/>
    <w:rsid w:val="003D5278"/>
    <w:rsid w:val="003D5388"/>
    <w:rsid w:val="003D5D5A"/>
    <w:rsid w:val="003D605C"/>
    <w:rsid w:val="003E3E4D"/>
    <w:rsid w:val="003E48B1"/>
    <w:rsid w:val="003F076D"/>
    <w:rsid w:val="003F0D96"/>
    <w:rsid w:val="003F1E09"/>
    <w:rsid w:val="003F2A31"/>
    <w:rsid w:val="003F3AA7"/>
    <w:rsid w:val="003F5C35"/>
    <w:rsid w:val="003F61C1"/>
    <w:rsid w:val="003F6AB9"/>
    <w:rsid w:val="003F74B4"/>
    <w:rsid w:val="00403A91"/>
    <w:rsid w:val="0040510B"/>
    <w:rsid w:val="004055E5"/>
    <w:rsid w:val="00406D46"/>
    <w:rsid w:val="004103EC"/>
    <w:rsid w:val="00410837"/>
    <w:rsid w:val="00410C89"/>
    <w:rsid w:val="00410DD2"/>
    <w:rsid w:val="004239A3"/>
    <w:rsid w:val="00423B60"/>
    <w:rsid w:val="00423E96"/>
    <w:rsid w:val="00424C52"/>
    <w:rsid w:val="004271AF"/>
    <w:rsid w:val="00430662"/>
    <w:rsid w:val="00433044"/>
    <w:rsid w:val="00434CC0"/>
    <w:rsid w:val="00440A48"/>
    <w:rsid w:val="004440B4"/>
    <w:rsid w:val="00445732"/>
    <w:rsid w:val="0044736C"/>
    <w:rsid w:val="00450536"/>
    <w:rsid w:val="004509D1"/>
    <w:rsid w:val="00452683"/>
    <w:rsid w:val="00452E65"/>
    <w:rsid w:val="004563A1"/>
    <w:rsid w:val="00456C9C"/>
    <w:rsid w:val="00457B75"/>
    <w:rsid w:val="00460893"/>
    <w:rsid w:val="004619EF"/>
    <w:rsid w:val="00463EB1"/>
    <w:rsid w:val="00466073"/>
    <w:rsid w:val="00467BE7"/>
    <w:rsid w:val="0047052B"/>
    <w:rsid w:val="00470D22"/>
    <w:rsid w:val="0047257E"/>
    <w:rsid w:val="00472647"/>
    <w:rsid w:val="00472A4B"/>
    <w:rsid w:val="00474E32"/>
    <w:rsid w:val="00477982"/>
    <w:rsid w:val="004870C4"/>
    <w:rsid w:val="00487404"/>
    <w:rsid w:val="00493CCC"/>
    <w:rsid w:val="00496E08"/>
    <w:rsid w:val="004A0085"/>
    <w:rsid w:val="004A2492"/>
    <w:rsid w:val="004A31FC"/>
    <w:rsid w:val="004A4B40"/>
    <w:rsid w:val="004A5668"/>
    <w:rsid w:val="004A7172"/>
    <w:rsid w:val="004A765C"/>
    <w:rsid w:val="004B0B4C"/>
    <w:rsid w:val="004B0F4E"/>
    <w:rsid w:val="004B21E3"/>
    <w:rsid w:val="004B2314"/>
    <w:rsid w:val="004B2D53"/>
    <w:rsid w:val="004C1356"/>
    <w:rsid w:val="004C1F62"/>
    <w:rsid w:val="004C39F7"/>
    <w:rsid w:val="004C4432"/>
    <w:rsid w:val="004C4E15"/>
    <w:rsid w:val="004C7419"/>
    <w:rsid w:val="004D2383"/>
    <w:rsid w:val="004D3A68"/>
    <w:rsid w:val="004D40CA"/>
    <w:rsid w:val="004D4A88"/>
    <w:rsid w:val="004D68A4"/>
    <w:rsid w:val="004E0404"/>
    <w:rsid w:val="004E21F0"/>
    <w:rsid w:val="004E3C66"/>
    <w:rsid w:val="004E4404"/>
    <w:rsid w:val="004E6C30"/>
    <w:rsid w:val="004F1A3B"/>
    <w:rsid w:val="004F5D89"/>
    <w:rsid w:val="004F683E"/>
    <w:rsid w:val="004F6844"/>
    <w:rsid w:val="00501E1C"/>
    <w:rsid w:val="00502367"/>
    <w:rsid w:val="00504EB6"/>
    <w:rsid w:val="0050550E"/>
    <w:rsid w:val="005059B2"/>
    <w:rsid w:val="00507FC7"/>
    <w:rsid w:val="00510D9C"/>
    <w:rsid w:val="00510DD5"/>
    <w:rsid w:val="00511070"/>
    <w:rsid w:val="00513FF1"/>
    <w:rsid w:val="00517BB3"/>
    <w:rsid w:val="0052054C"/>
    <w:rsid w:val="00520ADD"/>
    <w:rsid w:val="005210D2"/>
    <w:rsid w:val="005214C9"/>
    <w:rsid w:val="005215D5"/>
    <w:rsid w:val="00523F52"/>
    <w:rsid w:val="005241E6"/>
    <w:rsid w:val="00524470"/>
    <w:rsid w:val="00524BFB"/>
    <w:rsid w:val="00525D31"/>
    <w:rsid w:val="00526A83"/>
    <w:rsid w:val="00526C34"/>
    <w:rsid w:val="00532B5A"/>
    <w:rsid w:val="00534521"/>
    <w:rsid w:val="00534E3A"/>
    <w:rsid w:val="005353F6"/>
    <w:rsid w:val="00535D43"/>
    <w:rsid w:val="00536DCE"/>
    <w:rsid w:val="0054101E"/>
    <w:rsid w:val="005423F7"/>
    <w:rsid w:val="00543C68"/>
    <w:rsid w:val="005451B5"/>
    <w:rsid w:val="00545687"/>
    <w:rsid w:val="00553652"/>
    <w:rsid w:val="00555CE7"/>
    <w:rsid w:val="005561C0"/>
    <w:rsid w:val="00556488"/>
    <w:rsid w:val="00561C17"/>
    <w:rsid w:val="00565411"/>
    <w:rsid w:val="00566014"/>
    <w:rsid w:val="00566C07"/>
    <w:rsid w:val="005702D5"/>
    <w:rsid w:val="00571818"/>
    <w:rsid w:val="0057229C"/>
    <w:rsid w:val="005726AA"/>
    <w:rsid w:val="00572D0D"/>
    <w:rsid w:val="00573EFC"/>
    <w:rsid w:val="005746B8"/>
    <w:rsid w:val="00575043"/>
    <w:rsid w:val="005755CD"/>
    <w:rsid w:val="00575907"/>
    <w:rsid w:val="00576D79"/>
    <w:rsid w:val="00576F51"/>
    <w:rsid w:val="0057738E"/>
    <w:rsid w:val="00580537"/>
    <w:rsid w:val="005828A5"/>
    <w:rsid w:val="00582C9E"/>
    <w:rsid w:val="005837F7"/>
    <w:rsid w:val="00583AD2"/>
    <w:rsid w:val="0058578C"/>
    <w:rsid w:val="00585810"/>
    <w:rsid w:val="0058584C"/>
    <w:rsid w:val="00585F3E"/>
    <w:rsid w:val="005861B3"/>
    <w:rsid w:val="00586743"/>
    <w:rsid w:val="00586AE3"/>
    <w:rsid w:val="005879EA"/>
    <w:rsid w:val="00590B60"/>
    <w:rsid w:val="00591679"/>
    <w:rsid w:val="005925CD"/>
    <w:rsid w:val="00592710"/>
    <w:rsid w:val="00593AFB"/>
    <w:rsid w:val="00594D30"/>
    <w:rsid w:val="005A06D4"/>
    <w:rsid w:val="005A1DB9"/>
    <w:rsid w:val="005A3046"/>
    <w:rsid w:val="005A4770"/>
    <w:rsid w:val="005A4EEC"/>
    <w:rsid w:val="005A6055"/>
    <w:rsid w:val="005A621D"/>
    <w:rsid w:val="005A7587"/>
    <w:rsid w:val="005A77B2"/>
    <w:rsid w:val="005B0A4C"/>
    <w:rsid w:val="005B15FC"/>
    <w:rsid w:val="005B2ADE"/>
    <w:rsid w:val="005B2F38"/>
    <w:rsid w:val="005B3CEF"/>
    <w:rsid w:val="005B5824"/>
    <w:rsid w:val="005B6BE7"/>
    <w:rsid w:val="005B7CA2"/>
    <w:rsid w:val="005C020C"/>
    <w:rsid w:val="005C1AA4"/>
    <w:rsid w:val="005C1ABC"/>
    <w:rsid w:val="005C3BB8"/>
    <w:rsid w:val="005D4C10"/>
    <w:rsid w:val="005D55E4"/>
    <w:rsid w:val="005D6FC1"/>
    <w:rsid w:val="005D7454"/>
    <w:rsid w:val="005D7E1E"/>
    <w:rsid w:val="005E02C3"/>
    <w:rsid w:val="005E08CE"/>
    <w:rsid w:val="005E12B7"/>
    <w:rsid w:val="005E259F"/>
    <w:rsid w:val="005E2AFC"/>
    <w:rsid w:val="005E308B"/>
    <w:rsid w:val="005E4593"/>
    <w:rsid w:val="005E6408"/>
    <w:rsid w:val="005E660B"/>
    <w:rsid w:val="005E7B7A"/>
    <w:rsid w:val="005E7DEB"/>
    <w:rsid w:val="005F162E"/>
    <w:rsid w:val="005F25EB"/>
    <w:rsid w:val="005F2A25"/>
    <w:rsid w:val="005F5138"/>
    <w:rsid w:val="005F52E7"/>
    <w:rsid w:val="005F5FD0"/>
    <w:rsid w:val="00601738"/>
    <w:rsid w:val="00604DA1"/>
    <w:rsid w:val="00605572"/>
    <w:rsid w:val="006115B6"/>
    <w:rsid w:val="006129C7"/>
    <w:rsid w:val="00613BCA"/>
    <w:rsid w:val="0061430A"/>
    <w:rsid w:val="00616F8B"/>
    <w:rsid w:val="0061718A"/>
    <w:rsid w:val="00617E37"/>
    <w:rsid w:val="0062355F"/>
    <w:rsid w:val="0062558C"/>
    <w:rsid w:val="006261B7"/>
    <w:rsid w:val="00626383"/>
    <w:rsid w:val="00626A69"/>
    <w:rsid w:val="00627FF6"/>
    <w:rsid w:val="00632150"/>
    <w:rsid w:val="0063253C"/>
    <w:rsid w:val="006329F2"/>
    <w:rsid w:val="006336BC"/>
    <w:rsid w:val="006344F0"/>
    <w:rsid w:val="0063585E"/>
    <w:rsid w:val="00635FB5"/>
    <w:rsid w:val="0063609B"/>
    <w:rsid w:val="0063667B"/>
    <w:rsid w:val="00637441"/>
    <w:rsid w:val="00637B72"/>
    <w:rsid w:val="00641A1B"/>
    <w:rsid w:val="006424FB"/>
    <w:rsid w:val="006472ED"/>
    <w:rsid w:val="00647365"/>
    <w:rsid w:val="00647533"/>
    <w:rsid w:val="0065131B"/>
    <w:rsid w:val="00651B58"/>
    <w:rsid w:val="00653AA6"/>
    <w:rsid w:val="00654A2A"/>
    <w:rsid w:val="006551A9"/>
    <w:rsid w:val="00657465"/>
    <w:rsid w:val="00657A0C"/>
    <w:rsid w:val="00661B72"/>
    <w:rsid w:val="0066421E"/>
    <w:rsid w:val="00664315"/>
    <w:rsid w:val="006644F3"/>
    <w:rsid w:val="00664E10"/>
    <w:rsid w:val="00665764"/>
    <w:rsid w:val="00665EB3"/>
    <w:rsid w:val="0066635D"/>
    <w:rsid w:val="00670DB2"/>
    <w:rsid w:val="00674B15"/>
    <w:rsid w:val="00674FB6"/>
    <w:rsid w:val="006756C8"/>
    <w:rsid w:val="00676916"/>
    <w:rsid w:val="00686911"/>
    <w:rsid w:val="006872AC"/>
    <w:rsid w:val="00687CA8"/>
    <w:rsid w:val="00690C59"/>
    <w:rsid w:val="00694DD0"/>
    <w:rsid w:val="00695ADF"/>
    <w:rsid w:val="0069611F"/>
    <w:rsid w:val="00696DDC"/>
    <w:rsid w:val="0069734B"/>
    <w:rsid w:val="00697BD5"/>
    <w:rsid w:val="006A05B4"/>
    <w:rsid w:val="006B127D"/>
    <w:rsid w:val="006B21A1"/>
    <w:rsid w:val="006B228B"/>
    <w:rsid w:val="006B2B8C"/>
    <w:rsid w:val="006B4161"/>
    <w:rsid w:val="006B484E"/>
    <w:rsid w:val="006B5542"/>
    <w:rsid w:val="006B72BA"/>
    <w:rsid w:val="006B7CAD"/>
    <w:rsid w:val="006C13FC"/>
    <w:rsid w:val="006C154C"/>
    <w:rsid w:val="006C16CC"/>
    <w:rsid w:val="006C3EEF"/>
    <w:rsid w:val="006C720E"/>
    <w:rsid w:val="006C756F"/>
    <w:rsid w:val="006C7615"/>
    <w:rsid w:val="006C76C9"/>
    <w:rsid w:val="006D02A7"/>
    <w:rsid w:val="006D2351"/>
    <w:rsid w:val="006D4751"/>
    <w:rsid w:val="006D6933"/>
    <w:rsid w:val="006D756A"/>
    <w:rsid w:val="006D7582"/>
    <w:rsid w:val="006E0081"/>
    <w:rsid w:val="006E04CF"/>
    <w:rsid w:val="006E0B43"/>
    <w:rsid w:val="006E1FE5"/>
    <w:rsid w:val="006E26C2"/>
    <w:rsid w:val="006E30DA"/>
    <w:rsid w:val="006E3D3A"/>
    <w:rsid w:val="006E486D"/>
    <w:rsid w:val="006E53C0"/>
    <w:rsid w:val="006E5D91"/>
    <w:rsid w:val="006F04A1"/>
    <w:rsid w:val="006F4E7B"/>
    <w:rsid w:val="006F58A8"/>
    <w:rsid w:val="00700788"/>
    <w:rsid w:val="007025D8"/>
    <w:rsid w:val="00703854"/>
    <w:rsid w:val="00703932"/>
    <w:rsid w:val="00704A53"/>
    <w:rsid w:val="00704A72"/>
    <w:rsid w:val="00705226"/>
    <w:rsid w:val="007055EA"/>
    <w:rsid w:val="0070656A"/>
    <w:rsid w:val="00706E3D"/>
    <w:rsid w:val="007078FF"/>
    <w:rsid w:val="00707921"/>
    <w:rsid w:val="007079D6"/>
    <w:rsid w:val="00711008"/>
    <w:rsid w:val="00711838"/>
    <w:rsid w:val="00711C3C"/>
    <w:rsid w:val="00712938"/>
    <w:rsid w:val="00714F27"/>
    <w:rsid w:val="00715DD5"/>
    <w:rsid w:val="00720D3B"/>
    <w:rsid w:val="00721C62"/>
    <w:rsid w:val="00722EED"/>
    <w:rsid w:val="00723115"/>
    <w:rsid w:val="007242F3"/>
    <w:rsid w:val="0072517A"/>
    <w:rsid w:val="00727B80"/>
    <w:rsid w:val="007303A0"/>
    <w:rsid w:val="0073179A"/>
    <w:rsid w:val="00731CF6"/>
    <w:rsid w:val="00732579"/>
    <w:rsid w:val="0073377D"/>
    <w:rsid w:val="007361B2"/>
    <w:rsid w:val="007443ED"/>
    <w:rsid w:val="0074509F"/>
    <w:rsid w:val="007452DB"/>
    <w:rsid w:val="00745535"/>
    <w:rsid w:val="007516F3"/>
    <w:rsid w:val="007548AC"/>
    <w:rsid w:val="00756BA7"/>
    <w:rsid w:val="00763EA1"/>
    <w:rsid w:val="00767B72"/>
    <w:rsid w:val="00770AFE"/>
    <w:rsid w:val="007807FF"/>
    <w:rsid w:val="00783385"/>
    <w:rsid w:val="00787631"/>
    <w:rsid w:val="00791041"/>
    <w:rsid w:val="00791700"/>
    <w:rsid w:val="007927C2"/>
    <w:rsid w:val="00793DC0"/>
    <w:rsid w:val="00793F8F"/>
    <w:rsid w:val="007943CC"/>
    <w:rsid w:val="0079448A"/>
    <w:rsid w:val="00794F6A"/>
    <w:rsid w:val="007956A3"/>
    <w:rsid w:val="007960E9"/>
    <w:rsid w:val="00796228"/>
    <w:rsid w:val="007964A1"/>
    <w:rsid w:val="00797CF6"/>
    <w:rsid w:val="00797DF5"/>
    <w:rsid w:val="00797E42"/>
    <w:rsid w:val="007A1ECA"/>
    <w:rsid w:val="007A7F43"/>
    <w:rsid w:val="007B0CB6"/>
    <w:rsid w:val="007B2788"/>
    <w:rsid w:val="007B3AC8"/>
    <w:rsid w:val="007B51B4"/>
    <w:rsid w:val="007B61AC"/>
    <w:rsid w:val="007B722E"/>
    <w:rsid w:val="007C12F4"/>
    <w:rsid w:val="007C1381"/>
    <w:rsid w:val="007C25E1"/>
    <w:rsid w:val="007C40FD"/>
    <w:rsid w:val="007C6D67"/>
    <w:rsid w:val="007D0AB9"/>
    <w:rsid w:val="007D3139"/>
    <w:rsid w:val="007D4941"/>
    <w:rsid w:val="007D4AA6"/>
    <w:rsid w:val="007D5DA2"/>
    <w:rsid w:val="007D6770"/>
    <w:rsid w:val="007E12D4"/>
    <w:rsid w:val="007E1D8D"/>
    <w:rsid w:val="007E2739"/>
    <w:rsid w:val="007E4F5B"/>
    <w:rsid w:val="007E7498"/>
    <w:rsid w:val="007E7DEF"/>
    <w:rsid w:val="007F028E"/>
    <w:rsid w:val="007F3147"/>
    <w:rsid w:val="007F432E"/>
    <w:rsid w:val="007F56EB"/>
    <w:rsid w:val="007F7627"/>
    <w:rsid w:val="00801BA6"/>
    <w:rsid w:val="00801C20"/>
    <w:rsid w:val="0080223C"/>
    <w:rsid w:val="00803B60"/>
    <w:rsid w:val="00804259"/>
    <w:rsid w:val="008067ED"/>
    <w:rsid w:val="00806D85"/>
    <w:rsid w:val="00810DA4"/>
    <w:rsid w:val="008116CD"/>
    <w:rsid w:val="00812A57"/>
    <w:rsid w:val="0081303A"/>
    <w:rsid w:val="008141D0"/>
    <w:rsid w:val="00816316"/>
    <w:rsid w:val="00817F1A"/>
    <w:rsid w:val="00817F8F"/>
    <w:rsid w:val="008219EB"/>
    <w:rsid w:val="008237E2"/>
    <w:rsid w:val="008253F8"/>
    <w:rsid w:val="008265ED"/>
    <w:rsid w:val="00832945"/>
    <w:rsid w:val="0083317C"/>
    <w:rsid w:val="00834B76"/>
    <w:rsid w:val="00836459"/>
    <w:rsid w:val="00837734"/>
    <w:rsid w:val="0084038A"/>
    <w:rsid w:val="00840DAF"/>
    <w:rsid w:val="0084123F"/>
    <w:rsid w:val="00852928"/>
    <w:rsid w:val="00852ABE"/>
    <w:rsid w:val="00852F0D"/>
    <w:rsid w:val="008533CB"/>
    <w:rsid w:val="00853AC3"/>
    <w:rsid w:val="00853C2C"/>
    <w:rsid w:val="0085445C"/>
    <w:rsid w:val="00860E05"/>
    <w:rsid w:val="00861104"/>
    <w:rsid w:val="00861362"/>
    <w:rsid w:val="0086272C"/>
    <w:rsid w:val="00864B7B"/>
    <w:rsid w:val="00865CEA"/>
    <w:rsid w:val="008705F7"/>
    <w:rsid w:val="0087160A"/>
    <w:rsid w:val="00872A37"/>
    <w:rsid w:val="00874E6C"/>
    <w:rsid w:val="00875F0A"/>
    <w:rsid w:val="0087637A"/>
    <w:rsid w:val="008816F0"/>
    <w:rsid w:val="00881D4A"/>
    <w:rsid w:val="0088253A"/>
    <w:rsid w:val="0088667D"/>
    <w:rsid w:val="008877D9"/>
    <w:rsid w:val="008903A8"/>
    <w:rsid w:val="00891A44"/>
    <w:rsid w:val="00892428"/>
    <w:rsid w:val="00893B94"/>
    <w:rsid w:val="008969E4"/>
    <w:rsid w:val="008A0056"/>
    <w:rsid w:val="008A09D1"/>
    <w:rsid w:val="008A1AAF"/>
    <w:rsid w:val="008A2C73"/>
    <w:rsid w:val="008A5F0A"/>
    <w:rsid w:val="008B1BD6"/>
    <w:rsid w:val="008B4720"/>
    <w:rsid w:val="008B4CB5"/>
    <w:rsid w:val="008B50EF"/>
    <w:rsid w:val="008B54EB"/>
    <w:rsid w:val="008B5EAA"/>
    <w:rsid w:val="008B6441"/>
    <w:rsid w:val="008B69C1"/>
    <w:rsid w:val="008B6BE9"/>
    <w:rsid w:val="008B7585"/>
    <w:rsid w:val="008B7796"/>
    <w:rsid w:val="008B784D"/>
    <w:rsid w:val="008B7E43"/>
    <w:rsid w:val="008C0334"/>
    <w:rsid w:val="008C1C88"/>
    <w:rsid w:val="008C4E04"/>
    <w:rsid w:val="008C5B4A"/>
    <w:rsid w:val="008C60B9"/>
    <w:rsid w:val="008C6CBF"/>
    <w:rsid w:val="008C7617"/>
    <w:rsid w:val="008C7C38"/>
    <w:rsid w:val="008D2F29"/>
    <w:rsid w:val="008D3203"/>
    <w:rsid w:val="008D5198"/>
    <w:rsid w:val="008E0D9C"/>
    <w:rsid w:val="008E1BE8"/>
    <w:rsid w:val="008E422B"/>
    <w:rsid w:val="008E6145"/>
    <w:rsid w:val="008E654F"/>
    <w:rsid w:val="008F0DC8"/>
    <w:rsid w:val="008F6194"/>
    <w:rsid w:val="009004E0"/>
    <w:rsid w:val="00902C7E"/>
    <w:rsid w:val="00906AF7"/>
    <w:rsid w:val="009071BB"/>
    <w:rsid w:val="00910103"/>
    <w:rsid w:val="009112D6"/>
    <w:rsid w:val="009121BD"/>
    <w:rsid w:val="00913188"/>
    <w:rsid w:val="00915A57"/>
    <w:rsid w:val="00915C6E"/>
    <w:rsid w:val="009177C3"/>
    <w:rsid w:val="00921798"/>
    <w:rsid w:val="009218D7"/>
    <w:rsid w:val="009222F1"/>
    <w:rsid w:val="00922514"/>
    <w:rsid w:val="00922CC5"/>
    <w:rsid w:val="00927963"/>
    <w:rsid w:val="00927EB0"/>
    <w:rsid w:val="00935094"/>
    <w:rsid w:val="0093754F"/>
    <w:rsid w:val="009379EB"/>
    <w:rsid w:val="00937C40"/>
    <w:rsid w:val="009434A6"/>
    <w:rsid w:val="009447AD"/>
    <w:rsid w:val="009471E9"/>
    <w:rsid w:val="00947AAC"/>
    <w:rsid w:val="00947D25"/>
    <w:rsid w:val="00947E2A"/>
    <w:rsid w:val="00950009"/>
    <w:rsid w:val="00952A7E"/>
    <w:rsid w:val="00955C75"/>
    <w:rsid w:val="00956248"/>
    <w:rsid w:val="0095730F"/>
    <w:rsid w:val="009606B8"/>
    <w:rsid w:val="00960DCF"/>
    <w:rsid w:val="0096196E"/>
    <w:rsid w:val="00961FB0"/>
    <w:rsid w:val="0096243E"/>
    <w:rsid w:val="00962D0A"/>
    <w:rsid w:val="0096331B"/>
    <w:rsid w:val="0096582D"/>
    <w:rsid w:val="00965C30"/>
    <w:rsid w:val="00966F67"/>
    <w:rsid w:val="0096738F"/>
    <w:rsid w:val="00967CCD"/>
    <w:rsid w:val="00970869"/>
    <w:rsid w:val="00971406"/>
    <w:rsid w:val="00971434"/>
    <w:rsid w:val="009749B5"/>
    <w:rsid w:val="00975310"/>
    <w:rsid w:val="00983D41"/>
    <w:rsid w:val="009840C0"/>
    <w:rsid w:val="009858D6"/>
    <w:rsid w:val="00987531"/>
    <w:rsid w:val="00990CA7"/>
    <w:rsid w:val="00992104"/>
    <w:rsid w:val="00993F1E"/>
    <w:rsid w:val="00994C05"/>
    <w:rsid w:val="009954B7"/>
    <w:rsid w:val="00996EEE"/>
    <w:rsid w:val="00997E09"/>
    <w:rsid w:val="009A0992"/>
    <w:rsid w:val="009A1B81"/>
    <w:rsid w:val="009A1CBC"/>
    <w:rsid w:val="009A1D81"/>
    <w:rsid w:val="009A2521"/>
    <w:rsid w:val="009A26CA"/>
    <w:rsid w:val="009A2718"/>
    <w:rsid w:val="009A4EA1"/>
    <w:rsid w:val="009A5229"/>
    <w:rsid w:val="009A6B48"/>
    <w:rsid w:val="009B094A"/>
    <w:rsid w:val="009B0E67"/>
    <w:rsid w:val="009B29F1"/>
    <w:rsid w:val="009B3ECF"/>
    <w:rsid w:val="009B4302"/>
    <w:rsid w:val="009B6F5E"/>
    <w:rsid w:val="009C0D12"/>
    <w:rsid w:val="009C1574"/>
    <w:rsid w:val="009C46A9"/>
    <w:rsid w:val="009C58E2"/>
    <w:rsid w:val="009C7B62"/>
    <w:rsid w:val="009D0AFF"/>
    <w:rsid w:val="009D21CE"/>
    <w:rsid w:val="009D2532"/>
    <w:rsid w:val="009D2C74"/>
    <w:rsid w:val="009D382F"/>
    <w:rsid w:val="009D593C"/>
    <w:rsid w:val="009E180D"/>
    <w:rsid w:val="009E1D67"/>
    <w:rsid w:val="009E3620"/>
    <w:rsid w:val="009E43A0"/>
    <w:rsid w:val="009E578E"/>
    <w:rsid w:val="009F1D03"/>
    <w:rsid w:val="009F260B"/>
    <w:rsid w:val="009F2B03"/>
    <w:rsid w:val="009F2C8F"/>
    <w:rsid w:val="009F3AAF"/>
    <w:rsid w:val="009F3E2E"/>
    <w:rsid w:val="009F69C7"/>
    <w:rsid w:val="009F6CF5"/>
    <w:rsid w:val="00A00573"/>
    <w:rsid w:val="00A0127C"/>
    <w:rsid w:val="00A032E9"/>
    <w:rsid w:val="00A040F3"/>
    <w:rsid w:val="00A05014"/>
    <w:rsid w:val="00A074F1"/>
    <w:rsid w:val="00A105FB"/>
    <w:rsid w:val="00A10ABE"/>
    <w:rsid w:val="00A11ECD"/>
    <w:rsid w:val="00A12326"/>
    <w:rsid w:val="00A139B1"/>
    <w:rsid w:val="00A15A76"/>
    <w:rsid w:val="00A163E1"/>
    <w:rsid w:val="00A2117D"/>
    <w:rsid w:val="00A2155D"/>
    <w:rsid w:val="00A2337E"/>
    <w:rsid w:val="00A23BC6"/>
    <w:rsid w:val="00A249D4"/>
    <w:rsid w:val="00A2517E"/>
    <w:rsid w:val="00A2539D"/>
    <w:rsid w:val="00A26F06"/>
    <w:rsid w:val="00A27A6C"/>
    <w:rsid w:val="00A3044F"/>
    <w:rsid w:val="00A30722"/>
    <w:rsid w:val="00A35C49"/>
    <w:rsid w:val="00A37127"/>
    <w:rsid w:val="00A3756C"/>
    <w:rsid w:val="00A42C93"/>
    <w:rsid w:val="00A452B7"/>
    <w:rsid w:val="00A4560A"/>
    <w:rsid w:val="00A462D4"/>
    <w:rsid w:val="00A4694B"/>
    <w:rsid w:val="00A53053"/>
    <w:rsid w:val="00A5459D"/>
    <w:rsid w:val="00A54A3B"/>
    <w:rsid w:val="00A54EAF"/>
    <w:rsid w:val="00A55B1F"/>
    <w:rsid w:val="00A5652B"/>
    <w:rsid w:val="00A60158"/>
    <w:rsid w:val="00A61952"/>
    <w:rsid w:val="00A63E58"/>
    <w:rsid w:val="00A64429"/>
    <w:rsid w:val="00A66158"/>
    <w:rsid w:val="00A7004D"/>
    <w:rsid w:val="00A7019C"/>
    <w:rsid w:val="00A70B84"/>
    <w:rsid w:val="00A70FA0"/>
    <w:rsid w:val="00A735BF"/>
    <w:rsid w:val="00A7474C"/>
    <w:rsid w:val="00A756D0"/>
    <w:rsid w:val="00A8339B"/>
    <w:rsid w:val="00A83EC9"/>
    <w:rsid w:val="00A849F5"/>
    <w:rsid w:val="00A84C3D"/>
    <w:rsid w:val="00A84D7D"/>
    <w:rsid w:val="00A84EB9"/>
    <w:rsid w:val="00A8501E"/>
    <w:rsid w:val="00A859E4"/>
    <w:rsid w:val="00A876C0"/>
    <w:rsid w:val="00A9437A"/>
    <w:rsid w:val="00A94E30"/>
    <w:rsid w:val="00A9532D"/>
    <w:rsid w:val="00AA03C0"/>
    <w:rsid w:val="00AA14B4"/>
    <w:rsid w:val="00AA268E"/>
    <w:rsid w:val="00AB06C2"/>
    <w:rsid w:val="00AB2DA8"/>
    <w:rsid w:val="00AB3DCF"/>
    <w:rsid w:val="00AB3F4E"/>
    <w:rsid w:val="00AB40E9"/>
    <w:rsid w:val="00AB4746"/>
    <w:rsid w:val="00AB5498"/>
    <w:rsid w:val="00AB6A58"/>
    <w:rsid w:val="00AB6B51"/>
    <w:rsid w:val="00AC0F33"/>
    <w:rsid w:val="00AC5348"/>
    <w:rsid w:val="00AC5897"/>
    <w:rsid w:val="00AC5ADB"/>
    <w:rsid w:val="00AC60F1"/>
    <w:rsid w:val="00AC6B4D"/>
    <w:rsid w:val="00AD00BA"/>
    <w:rsid w:val="00AD0749"/>
    <w:rsid w:val="00AD0B1A"/>
    <w:rsid w:val="00AD2712"/>
    <w:rsid w:val="00AD3FDA"/>
    <w:rsid w:val="00AD6872"/>
    <w:rsid w:val="00AD7B24"/>
    <w:rsid w:val="00AD7CC8"/>
    <w:rsid w:val="00AE0993"/>
    <w:rsid w:val="00AE17F2"/>
    <w:rsid w:val="00AE1FF2"/>
    <w:rsid w:val="00AE2C87"/>
    <w:rsid w:val="00AE6618"/>
    <w:rsid w:val="00AE7DF9"/>
    <w:rsid w:val="00AF0EDB"/>
    <w:rsid w:val="00AF178E"/>
    <w:rsid w:val="00AF1A40"/>
    <w:rsid w:val="00AF259F"/>
    <w:rsid w:val="00AF743E"/>
    <w:rsid w:val="00AF7FE2"/>
    <w:rsid w:val="00B03C99"/>
    <w:rsid w:val="00B05BB6"/>
    <w:rsid w:val="00B0724D"/>
    <w:rsid w:val="00B1262C"/>
    <w:rsid w:val="00B12C59"/>
    <w:rsid w:val="00B15823"/>
    <w:rsid w:val="00B167CC"/>
    <w:rsid w:val="00B16F30"/>
    <w:rsid w:val="00B20D1B"/>
    <w:rsid w:val="00B2180A"/>
    <w:rsid w:val="00B23EFC"/>
    <w:rsid w:val="00B242E4"/>
    <w:rsid w:val="00B246BC"/>
    <w:rsid w:val="00B24E37"/>
    <w:rsid w:val="00B250E6"/>
    <w:rsid w:val="00B251E6"/>
    <w:rsid w:val="00B253FA"/>
    <w:rsid w:val="00B25882"/>
    <w:rsid w:val="00B263CD"/>
    <w:rsid w:val="00B304BD"/>
    <w:rsid w:val="00B314CC"/>
    <w:rsid w:val="00B32A2A"/>
    <w:rsid w:val="00B3483B"/>
    <w:rsid w:val="00B355B8"/>
    <w:rsid w:val="00B40A01"/>
    <w:rsid w:val="00B4261C"/>
    <w:rsid w:val="00B42DEB"/>
    <w:rsid w:val="00B43F48"/>
    <w:rsid w:val="00B43FDB"/>
    <w:rsid w:val="00B4479D"/>
    <w:rsid w:val="00B45748"/>
    <w:rsid w:val="00B503B6"/>
    <w:rsid w:val="00B52079"/>
    <w:rsid w:val="00B52E36"/>
    <w:rsid w:val="00B533FE"/>
    <w:rsid w:val="00B53640"/>
    <w:rsid w:val="00B543FF"/>
    <w:rsid w:val="00B55034"/>
    <w:rsid w:val="00B55F1A"/>
    <w:rsid w:val="00B57728"/>
    <w:rsid w:val="00B60EA3"/>
    <w:rsid w:val="00B611B1"/>
    <w:rsid w:val="00B6127D"/>
    <w:rsid w:val="00B621CF"/>
    <w:rsid w:val="00B625C2"/>
    <w:rsid w:val="00B62FCB"/>
    <w:rsid w:val="00B64320"/>
    <w:rsid w:val="00B64EB9"/>
    <w:rsid w:val="00B65209"/>
    <w:rsid w:val="00B671F6"/>
    <w:rsid w:val="00B67724"/>
    <w:rsid w:val="00B70903"/>
    <w:rsid w:val="00B71367"/>
    <w:rsid w:val="00B72B91"/>
    <w:rsid w:val="00B72CC2"/>
    <w:rsid w:val="00B730BA"/>
    <w:rsid w:val="00B731E3"/>
    <w:rsid w:val="00B74DEE"/>
    <w:rsid w:val="00B75885"/>
    <w:rsid w:val="00B763A0"/>
    <w:rsid w:val="00B81FB1"/>
    <w:rsid w:val="00B84B58"/>
    <w:rsid w:val="00B865AB"/>
    <w:rsid w:val="00B87611"/>
    <w:rsid w:val="00B90389"/>
    <w:rsid w:val="00B908E0"/>
    <w:rsid w:val="00B90A45"/>
    <w:rsid w:val="00B90CAB"/>
    <w:rsid w:val="00B92827"/>
    <w:rsid w:val="00B928AA"/>
    <w:rsid w:val="00B94076"/>
    <w:rsid w:val="00B94843"/>
    <w:rsid w:val="00B95865"/>
    <w:rsid w:val="00B95D28"/>
    <w:rsid w:val="00BA2024"/>
    <w:rsid w:val="00BA3117"/>
    <w:rsid w:val="00BA4A3C"/>
    <w:rsid w:val="00BA7D94"/>
    <w:rsid w:val="00BB1192"/>
    <w:rsid w:val="00BB2CE5"/>
    <w:rsid w:val="00BB3C23"/>
    <w:rsid w:val="00BB539F"/>
    <w:rsid w:val="00BC0673"/>
    <w:rsid w:val="00BC0869"/>
    <w:rsid w:val="00BC5BB8"/>
    <w:rsid w:val="00BD1FC6"/>
    <w:rsid w:val="00BD3178"/>
    <w:rsid w:val="00BD3460"/>
    <w:rsid w:val="00BD3897"/>
    <w:rsid w:val="00BD616E"/>
    <w:rsid w:val="00BD656C"/>
    <w:rsid w:val="00BD6833"/>
    <w:rsid w:val="00BE1F36"/>
    <w:rsid w:val="00BE6AD7"/>
    <w:rsid w:val="00BE79C0"/>
    <w:rsid w:val="00BF068A"/>
    <w:rsid w:val="00BF0C7A"/>
    <w:rsid w:val="00BF4260"/>
    <w:rsid w:val="00BF4609"/>
    <w:rsid w:val="00BF4B7B"/>
    <w:rsid w:val="00BF624E"/>
    <w:rsid w:val="00BF7354"/>
    <w:rsid w:val="00C0091A"/>
    <w:rsid w:val="00C00A74"/>
    <w:rsid w:val="00C0115C"/>
    <w:rsid w:val="00C022E7"/>
    <w:rsid w:val="00C02937"/>
    <w:rsid w:val="00C03791"/>
    <w:rsid w:val="00C04639"/>
    <w:rsid w:val="00C051C5"/>
    <w:rsid w:val="00C0703B"/>
    <w:rsid w:val="00C1146F"/>
    <w:rsid w:val="00C118D0"/>
    <w:rsid w:val="00C124F2"/>
    <w:rsid w:val="00C12DE0"/>
    <w:rsid w:val="00C15CDB"/>
    <w:rsid w:val="00C15F09"/>
    <w:rsid w:val="00C16A2A"/>
    <w:rsid w:val="00C21199"/>
    <w:rsid w:val="00C220D8"/>
    <w:rsid w:val="00C22360"/>
    <w:rsid w:val="00C23A90"/>
    <w:rsid w:val="00C24429"/>
    <w:rsid w:val="00C34FDC"/>
    <w:rsid w:val="00C35617"/>
    <w:rsid w:val="00C35C7F"/>
    <w:rsid w:val="00C36FE4"/>
    <w:rsid w:val="00C42D6E"/>
    <w:rsid w:val="00C466FA"/>
    <w:rsid w:val="00C470EA"/>
    <w:rsid w:val="00C50F4E"/>
    <w:rsid w:val="00C61B35"/>
    <w:rsid w:val="00C62694"/>
    <w:rsid w:val="00C63219"/>
    <w:rsid w:val="00C63C9F"/>
    <w:rsid w:val="00C704D8"/>
    <w:rsid w:val="00C70BC2"/>
    <w:rsid w:val="00C7128A"/>
    <w:rsid w:val="00C730A3"/>
    <w:rsid w:val="00C74581"/>
    <w:rsid w:val="00C74E31"/>
    <w:rsid w:val="00C75254"/>
    <w:rsid w:val="00C7630A"/>
    <w:rsid w:val="00C76785"/>
    <w:rsid w:val="00C77625"/>
    <w:rsid w:val="00C81816"/>
    <w:rsid w:val="00C83008"/>
    <w:rsid w:val="00C84151"/>
    <w:rsid w:val="00C845FE"/>
    <w:rsid w:val="00C90924"/>
    <w:rsid w:val="00C90CC1"/>
    <w:rsid w:val="00C91279"/>
    <w:rsid w:val="00C92F17"/>
    <w:rsid w:val="00C93292"/>
    <w:rsid w:val="00C938CE"/>
    <w:rsid w:val="00C942C5"/>
    <w:rsid w:val="00C94DA3"/>
    <w:rsid w:val="00C97C8D"/>
    <w:rsid w:val="00CA01CA"/>
    <w:rsid w:val="00CA097E"/>
    <w:rsid w:val="00CA18C7"/>
    <w:rsid w:val="00CA4885"/>
    <w:rsid w:val="00CB0E6D"/>
    <w:rsid w:val="00CB1575"/>
    <w:rsid w:val="00CB188D"/>
    <w:rsid w:val="00CB1E52"/>
    <w:rsid w:val="00CB3BC2"/>
    <w:rsid w:val="00CB42EF"/>
    <w:rsid w:val="00CB5122"/>
    <w:rsid w:val="00CB7AB2"/>
    <w:rsid w:val="00CC06FC"/>
    <w:rsid w:val="00CC25A7"/>
    <w:rsid w:val="00CC2746"/>
    <w:rsid w:val="00CC5B38"/>
    <w:rsid w:val="00CC66D5"/>
    <w:rsid w:val="00CC7409"/>
    <w:rsid w:val="00CC7577"/>
    <w:rsid w:val="00CD2BCD"/>
    <w:rsid w:val="00CD2D7E"/>
    <w:rsid w:val="00CD39E9"/>
    <w:rsid w:val="00CD4BA8"/>
    <w:rsid w:val="00CD7A51"/>
    <w:rsid w:val="00CD7B9D"/>
    <w:rsid w:val="00CE3D95"/>
    <w:rsid w:val="00CE4A39"/>
    <w:rsid w:val="00CE54AF"/>
    <w:rsid w:val="00CE5511"/>
    <w:rsid w:val="00CE6726"/>
    <w:rsid w:val="00CF07E4"/>
    <w:rsid w:val="00CF2CDB"/>
    <w:rsid w:val="00CF2E02"/>
    <w:rsid w:val="00CF3BD0"/>
    <w:rsid w:val="00CF4359"/>
    <w:rsid w:val="00CF5513"/>
    <w:rsid w:val="00CF5773"/>
    <w:rsid w:val="00CF68A0"/>
    <w:rsid w:val="00CF782B"/>
    <w:rsid w:val="00D01751"/>
    <w:rsid w:val="00D01A32"/>
    <w:rsid w:val="00D026CB"/>
    <w:rsid w:val="00D027D9"/>
    <w:rsid w:val="00D02F1A"/>
    <w:rsid w:val="00D04FB9"/>
    <w:rsid w:val="00D110FD"/>
    <w:rsid w:val="00D11994"/>
    <w:rsid w:val="00D1246A"/>
    <w:rsid w:val="00D1360A"/>
    <w:rsid w:val="00D2143E"/>
    <w:rsid w:val="00D24817"/>
    <w:rsid w:val="00D25A3F"/>
    <w:rsid w:val="00D25B98"/>
    <w:rsid w:val="00D26F7A"/>
    <w:rsid w:val="00D31711"/>
    <w:rsid w:val="00D33006"/>
    <w:rsid w:val="00D332C3"/>
    <w:rsid w:val="00D33745"/>
    <w:rsid w:val="00D349B8"/>
    <w:rsid w:val="00D357A4"/>
    <w:rsid w:val="00D42EC5"/>
    <w:rsid w:val="00D455D2"/>
    <w:rsid w:val="00D513D4"/>
    <w:rsid w:val="00D51FEC"/>
    <w:rsid w:val="00D5221C"/>
    <w:rsid w:val="00D52D83"/>
    <w:rsid w:val="00D54C41"/>
    <w:rsid w:val="00D57E21"/>
    <w:rsid w:val="00D60AE6"/>
    <w:rsid w:val="00D60C42"/>
    <w:rsid w:val="00D62CA6"/>
    <w:rsid w:val="00D62DDF"/>
    <w:rsid w:val="00D64E0E"/>
    <w:rsid w:val="00D662C2"/>
    <w:rsid w:val="00D66C78"/>
    <w:rsid w:val="00D72D01"/>
    <w:rsid w:val="00D76C3E"/>
    <w:rsid w:val="00D82931"/>
    <w:rsid w:val="00D83ED9"/>
    <w:rsid w:val="00D85F2A"/>
    <w:rsid w:val="00D871EE"/>
    <w:rsid w:val="00D87626"/>
    <w:rsid w:val="00D90270"/>
    <w:rsid w:val="00D9159F"/>
    <w:rsid w:val="00D92816"/>
    <w:rsid w:val="00D92893"/>
    <w:rsid w:val="00D9406C"/>
    <w:rsid w:val="00D9466B"/>
    <w:rsid w:val="00D95913"/>
    <w:rsid w:val="00D9624F"/>
    <w:rsid w:val="00D96E3D"/>
    <w:rsid w:val="00D9703F"/>
    <w:rsid w:val="00D97E4E"/>
    <w:rsid w:val="00DA0715"/>
    <w:rsid w:val="00DA08FB"/>
    <w:rsid w:val="00DA0CD9"/>
    <w:rsid w:val="00DA24C8"/>
    <w:rsid w:val="00DA2719"/>
    <w:rsid w:val="00DA2D9B"/>
    <w:rsid w:val="00DA5859"/>
    <w:rsid w:val="00DA65A8"/>
    <w:rsid w:val="00DB03C3"/>
    <w:rsid w:val="00DB0761"/>
    <w:rsid w:val="00DB1F51"/>
    <w:rsid w:val="00DB38C7"/>
    <w:rsid w:val="00DB401C"/>
    <w:rsid w:val="00DB45CD"/>
    <w:rsid w:val="00DB5162"/>
    <w:rsid w:val="00DB6CD1"/>
    <w:rsid w:val="00DB7377"/>
    <w:rsid w:val="00DB7829"/>
    <w:rsid w:val="00DC1488"/>
    <w:rsid w:val="00DC2130"/>
    <w:rsid w:val="00DC34DE"/>
    <w:rsid w:val="00DC548F"/>
    <w:rsid w:val="00DC68FD"/>
    <w:rsid w:val="00DD4AFC"/>
    <w:rsid w:val="00DD4E59"/>
    <w:rsid w:val="00DD52E5"/>
    <w:rsid w:val="00DD5465"/>
    <w:rsid w:val="00DD6532"/>
    <w:rsid w:val="00DE11CE"/>
    <w:rsid w:val="00DE52F3"/>
    <w:rsid w:val="00DF1095"/>
    <w:rsid w:val="00DF3DE4"/>
    <w:rsid w:val="00DF410C"/>
    <w:rsid w:val="00DF5272"/>
    <w:rsid w:val="00DF52FD"/>
    <w:rsid w:val="00DF71D1"/>
    <w:rsid w:val="00E00869"/>
    <w:rsid w:val="00E00F3E"/>
    <w:rsid w:val="00E0133F"/>
    <w:rsid w:val="00E016DC"/>
    <w:rsid w:val="00E022CD"/>
    <w:rsid w:val="00E02736"/>
    <w:rsid w:val="00E06B27"/>
    <w:rsid w:val="00E06E59"/>
    <w:rsid w:val="00E17D3F"/>
    <w:rsid w:val="00E20E95"/>
    <w:rsid w:val="00E21B5E"/>
    <w:rsid w:val="00E21BEA"/>
    <w:rsid w:val="00E22761"/>
    <w:rsid w:val="00E24CB9"/>
    <w:rsid w:val="00E279C9"/>
    <w:rsid w:val="00E27B75"/>
    <w:rsid w:val="00E31E2E"/>
    <w:rsid w:val="00E33DF2"/>
    <w:rsid w:val="00E35B9F"/>
    <w:rsid w:val="00E36787"/>
    <w:rsid w:val="00E423E0"/>
    <w:rsid w:val="00E42740"/>
    <w:rsid w:val="00E458CB"/>
    <w:rsid w:val="00E46095"/>
    <w:rsid w:val="00E46693"/>
    <w:rsid w:val="00E468E3"/>
    <w:rsid w:val="00E473A5"/>
    <w:rsid w:val="00E54EDC"/>
    <w:rsid w:val="00E54F5C"/>
    <w:rsid w:val="00E55ECB"/>
    <w:rsid w:val="00E6037C"/>
    <w:rsid w:val="00E6246C"/>
    <w:rsid w:val="00E658DE"/>
    <w:rsid w:val="00E67448"/>
    <w:rsid w:val="00E674C8"/>
    <w:rsid w:val="00E70B75"/>
    <w:rsid w:val="00E72785"/>
    <w:rsid w:val="00E74A50"/>
    <w:rsid w:val="00E7553C"/>
    <w:rsid w:val="00E75A78"/>
    <w:rsid w:val="00E75C37"/>
    <w:rsid w:val="00E75EB0"/>
    <w:rsid w:val="00E76FB2"/>
    <w:rsid w:val="00E800E0"/>
    <w:rsid w:val="00E80D0C"/>
    <w:rsid w:val="00E81180"/>
    <w:rsid w:val="00E82416"/>
    <w:rsid w:val="00E83B73"/>
    <w:rsid w:val="00E92911"/>
    <w:rsid w:val="00E96A65"/>
    <w:rsid w:val="00E96FCD"/>
    <w:rsid w:val="00E97763"/>
    <w:rsid w:val="00E97A2B"/>
    <w:rsid w:val="00EA172F"/>
    <w:rsid w:val="00EA34B2"/>
    <w:rsid w:val="00EA5352"/>
    <w:rsid w:val="00EA5905"/>
    <w:rsid w:val="00EA60E6"/>
    <w:rsid w:val="00EB3B24"/>
    <w:rsid w:val="00EB4FF9"/>
    <w:rsid w:val="00EB5353"/>
    <w:rsid w:val="00EC01F3"/>
    <w:rsid w:val="00EC1B21"/>
    <w:rsid w:val="00EC225E"/>
    <w:rsid w:val="00EC38C4"/>
    <w:rsid w:val="00EC56BF"/>
    <w:rsid w:val="00ED0D14"/>
    <w:rsid w:val="00ED16A9"/>
    <w:rsid w:val="00ED3CBB"/>
    <w:rsid w:val="00ED410B"/>
    <w:rsid w:val="00ED4D7E"/>
    <w:rsid w:val="00ED5721"/>
    <w:rsid w:val="00ED7137"/>
    <w:rsid w:val="00EE1CF6"/>
    <w:rsid w:val="00EE1FE7"/>
    <w:rsid w:val="00EE2D1C"/>
    <w:rsid w:val="00EE4FF7"/>
    <w:rsid w:val="00EE71BC"/>
    <w:rsid w:val="00EE797E"/>
    <w:rsid w:val="00EE79A7"/>
    <w:rsid w:val="00EF208A"/>
    <w:rsid w:val="00EF4085"/>
    <w:rsid w:val="00EF46E1"/>
    <w:rsid w:val="00EF4AEE"/>
    <w:rsid w:val="00EF5980"/>
    <w:rsid w:val="00EF7440"/>
    <w:rsid w:val="00F06ADA"/>
    <w:rsid w:val="00F07B36"/>
    <w:rsid w:val="00F100AC"/>
    <w:rsid w:val="00F123EF"/>
    <w:rsid w:val="00F12B73"/>
    <w:rsid w:val="00F15D85"/>
    <w:rsid w:val="00F16934"/>
    <w:rsid w:val="00F16B54"/>
    <w:rsid w:val="00F203C0"/>
    <w:rsid w:val="00F2042E"/>
    <w:rsid w:val="00F2058E"/>
    <w:rsid w:val="00F218E1"/>
    <w:rsid w:val="00F21CEB"/>
    <w:rsid w:val="00F222CA"/>
    <w:rsid w:val="00F26DB6"/>
    <w:rsid w:val="00F279BE"/>
    <w:rsid w:val="00F27B9E"/>
    <w:rsid w:val="00F320F7"/>
    <w:rsid w:val="00F32434"/>
    <w:rsid w:val="00F3278E"/>
    <w:rsid w:val="00F3431C"/>
    <w:rsid w:val="00F34C27"/>
    <w:rsid w:val="00F36ED4"/>
    <w:rsid w:val="00F40E26"/>
    <w:rsid w:val="00F413CF"/>
    <w:rsid w:val="00F42403"/>
    <w:rsid w:val="00F433FF"/>
    <w:rsid w:val="00F43FA6"/>
    <w:rsid w:val="00F463A1"/>
    <w:rsid w:val="00F47121"/>
    <w:rsid w:val="00F4790B"/>
    <w:rsid w:val="00F47B19"/>
    <w:rsid w:val="00F509DE"/>
    <w:rsid w:val="00F51906"/>
    <w:rsid w:val="00F5591D"/>
    <w:rsid w:val="00F601EE"/>
    <w:rsid w:val="00F61E43"/>
    <w:rsid w:val="00F622FD"/>
    <w:rsid w:val="00F65478"/>
    <w:rsid w:val="00F70ED0"/>
    <w:rsid w:val="00F70F91"/>
    <w:rsid w:val="00F720BA"/>
    <w:rsid w:val="00F72A40"/>
    <w:rsid w:val="00F72D19"/>
    <w:rsid w:val="00F738FC"/>
    <w:rsid w:val="00F7432A"/>
    <w:rsid w:val="00F75755"/>
    <w:rsid w:val="00F7583C"/>
    <w:rsid w:val="00F77073"/>
    <w:rsid w:val="00F77142"/>
    <w:rsid w:val="00F776CB"/>
    <w:rsid w:val="00F805DC"/>
    <w:rsid w:val="00F80E5D"/>
    <w:rsid w:val="00F81742"/>
    <w:rsid w:val="00F82A11"/>
    <w:rsid w:val="00F847BE"/>
    <w:rsid w:val="00F860EA"/>
    <w:rsid w:val="00F86262"/>
    <w:rsid w:val="00F865DE"/>
    <w:rsid w:val="00F866C7"/>
    <w:rsid w:val="00F87549"/>
    <w:rsid w:val="00F8799C"/>
    <w:rsid w:val="00F90466"/>
    <w:rsid w:val="00F90FE8"/>
    <w:rsid w:val="00F9112A"/>
    <w:rsid w:val="00F93FE0"/>
    <w:rsid w:val="00F9473C"/>
    <w:rsid w:val="00F94B57"/>
    <w:rsid w:val="00F94B83"/>
    <w:rsid w:val="00F95B5E"/>
    <w:rsid w:val="00F9683D"/>
    <w:rsid w:val="00FA0AA1"/>
    <w:rsid w:val="00FA0DED"/>
    <w:rsid w:val="00FA2B4E"/>
    <w:rsid w:val="00FA78BA"/>
    <w:rsid w:val="00FB08BD"/>
    <w:rsid w:val="00FB0EF9"/>
    <w:rsid w:val="00FB5599"/>
    <w:rsid w:val="00FB75D6"/>
    <w:rsid w:val="00FB7A7B"/>
    <w:rsid w:val="00FC0354"/>
    <w:rsid w:val="00FC24C9"/>
    <w:rsid w:val="00FC2CD5"/>
    <w:rsid w:val="00FC42BE"/>
    <w:rsid w:val="00FC42DB"/>
    <w:rsid w:val="00FC4E54"/>
    <w:rsid w:val="00FC4F18"/>
    <w:rsid w:val="00FC7D52"/>
    <w:rsid w:val="00FD2080"/>
    <w:rsid w:val="00FD595A"/>
    <w:rsid w:val="00FE15AB"/>
    <w:rsid w:val="00FE16E3"/>
    <w:rsid w:val="00FE316D"/>
    <w:rsid w:val="00FE3F6D"/>
    <w:rsid w:val="00FE4137"/>
    <w:rsid w:val="00FE54E3"/>
    <w:rsid w:val="00FE7F57"/>
    <w:rsid w:val="00FF4BA6"/>
    <w:rsid w:val="00FF4CC9"/>
    <w:rsid w:val="00FF7650"/>
    <w:rsid w:val="0220D76C"/>
    <w:rsid w:val="02BAD69F"/>
    <w:rsid w:val="03A81663"/>
    <w:rsid w:val="05BC51D1"/>
    <w:rsid w:val="0680E19F"/>
    <w:rsid w:val="06B4BB96"/>
    <w:rsid w:val="07474139"/>
    <w:rsid w:val="0902C2B8"/>
    <w:rsid w:val="0975E548"/>
    <w:rsid w:val="0B444282"/>
    <w:rsid w:val="0BBB70D7"/>
    <w:rsid w:val="0D779ADD"/>
    <w:rsid w:val="0EE66D28"/>
    <w:rsid w:val="0FC4107A"/>
    <w:rsid w:val="10E6A739"/>
    <w:rsid w:val="1255DC4B"/>
    <w:rsid w:val="12BBC0E3"/>
    <w:rsid w:val="13ECB731"/>
    <w:rsid w:val="159DA080"/>
    <w:rsid w:val="162FF2DB"/>
    <w:rsid w:val="1D2FBFDE"/>
    <w:rsid w:val="1D8A387F"/>
    <w:rsid w:val="1F3D308F"/>
    <w:rsid w:val="2076577B"/>
    <w:rsid w:val="20AC4E1E"/>
    <w:rsid w:val="20C0E536"/>
    <w:rsid w:val="23764685"/>
    <w:rsid w:val="24697B5B"/>
    <w:rsid w:val="254AB54E"/>
    <w:rsid w:val="26F56C0E"/>
    <w:rsid w:val="274A3007"/>
    <w:rsid w:val="27D00C1D"/>
    <w:rsid w:val="27FB6089"/>
    <w:rsid w:val="28802980"/>
    <w:rsid w:val="2889E7E4"/>
    <w:rsid w:val="291C6EFE"/>
    <w:rsid w:val="299E402A"/>
    <w:rsid w:val="2AB5AACD"/>
    <w:rsid w:val="2BCF0854"/>
    <w:rsid w:val="2BFD69C3"/>
    <w:rsid w:val="2D1452EA"/>
    <w:rsid w:val="2D7F529B"/>
    <w:rsid w:val="2DEBDD52"/>
    <w:rsid w:val="2F802876"/>
    <w:rsid w:val="302B8584"/>
    <w:rsid w:val="349E30CA"/>
    <w:rsid w:val="35A365CB"/>
    <w:rsid w:val="3616D51B"/>
    <w:rsid w:val="364C3A1E"/>
    <w:rsid w:val="38632699"/>
    <w:rsid w:val="3BC181A6"/>
    <w:rsid w:val="3D5DD226"/>
    <w:rsid w:val="3DAA0DCE"/>
    <w:rsid w:val="3F0488E3"/>
    <w:rsid w:val="3FF0CD50"/>
    <w:rsid w:val="40306048"/>
    <w:rsid w:val="42B77FF0"/>
    <w:rsid w:val="44001C6B"/>
    <w:rsid w:val="4567BEC0"/>
    <w:rsid w:val="473D4155"/>
    <w:rsid w:val="47483B40"/>
    <w:rsid w:val="474DA9BE"/>
    <w:rsid w:val="48CCE652"/>
    <w:rsid w:val="49437061"/>
    <w:rsid w:val="49D9D18E"/>
    <w:rsid w:val="4B2DAEC2"/>
    <w:rsid w:val="4C1CED33"/>
    <w:rsid w:val="4C234DFA"/>
    <w:rsid w:val="4D2BC9DE"/>
    <w:rsid w:val="4D354EFD"/>
    <w:rsid w:val="4DDE2107"/>
    <w:rsid w:val="4E1CA7CD"/>
    <w:rsid w:val="4E377D22"/>
    <w:rsid w:val="4EC48C19"/>
    <w:rsid w:val="5307B032"/>
    <w:rsid w:val="53BE6F0D"/>
    <w:rsid w:val="54567B72"/>
    <w:rsid w:val="566C24EC"/>
    <w:rsid w:val="58DF4698"/>
    <w:rsid w:val="593E769E"/>
    <w:rsid w:val="5A85F784"/>
    <w:rsid w:val="5B3BBAF1"/>
    <w:rsid w:val="5BA1507F"/>
    <w:rsid w:val="5D862F62"/>
    <w:rsid w:val="5E252C5C"/>
    <w:rsid w:val="5EF1703B"/>
    <w:rsid w:val="5F9CF62B"/>
    <w:rsid w:val="62087E41"/>
    <w:rsid w:val="66EECA0C"/>
    <w:rsid w:val="6A0D1749"/>
    <w:rsid w:val="6A292642"/>
    <w:rsid w:val="6E203F11"/>
    <w:rsid w:val="6FF68FFF"/>
    <w:rsid w:val="700930EF"/>
    <w:rsid w:val="706E211D"/>
    <w:rsid w:val="71330682"/>
    <w:rsid w:val="7220D20B"/>
    <w:rsid w:val="74915EFD"/>
    <w:rsid w:val="75E65348"/>
    <w:rsid w:val="7653B7DA"/>
    <w:rsid w:val="787A5DEA"/>
    <w:rsid w:val="79B119F4"/>
    <w:rsid w:val="7AAF8335"/>
    <w:rsid w:val="7C40F0CF"/>
    <w:rsid w:val="7CBB1F43"/>
    <w:rsid w:val="7DFC471C"/>
    <w:rsid w:val="7E7F69DE"/>
    <w:rsid w:val="7F47150A"/>
    <w:rsid w:val="7FA917B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B16FF"/>
  <w15:chartTrackingRefBased/>
  <w15:docId w15:val="{06DF3450-D2A0-9C4F-93D9-429FB1D17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Textkörper CS)"/>
        <w:kern w:val="2"/>
        <w:sz w:val="22"/>
        <w:szCs w:val="22"/>
        <w:lang w:val="de-CH" w:eastAsia="en-US" w:bidi="ar-SA"/>
        <w14:ligatures w14:val="standardContextual"/>
      </w:rPr>
    </w:rPrDefault>
    <w:pPrDefault>
      <w:pPr>
        <w:ind w:left="357"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D0B1A"/>
  </w:style>
  <w:style w:type="paragraph" w:styleId="berschrift1">
    <w:name w:val="heading 1"/>
    <w:basedOn w:val="Standard"/>
    <w:next w:val="Standard"/>
    <w:link w:val="berschrift1Zchn"/>
    <w:uiPriority w:val="9"/>
    <w:qFormat/>
    <w:rsid w:val="002D4E46"/>
    <w:pPr>
      <w:keepNext/>
      <w:keepLines/>
      <w:numPr>
        <w:numId w:val="6"/>
      </w:numPr>
      <w:shd w:val="clear" w:color="auto" w:fill="F6C5AC" w:themeFill="accent2" w:themeFillTint="66"/>
      <w:spacing w:before="120" w:after="120"/>
      <w:outlineLvl w:val="0"/>
    </w:pPr>
    <w:rPr>
      <w:rFonts w:asciiTheme="majorHAnsi" w:eastAsiaTheme="majorEastAsia" w:hAnsiTheme="majorHAnsi" w:cstheme="majorBidi"/>
      <w:b/>
      <w:color w:val="000000" w:themeColor="text1"/>
      <w:sz w:val="28"/>
      <w:szCs w:val="40"/>
    </w:rPr>
  </w:style>
  <w:style w:type="paragraph" w:styleId="berschrift2">
    <w:name w:val="heading 2"/>
    <w:basedOn w:val="Standard"/>
    <w:next w:val="Standard"/>
    <w:link w:val="berschrift2Zchn"/>
    <w:uiPriority w:val="9"/>
    <w:unhideWhenUsed/>
    <w:qFormat/>
    <w:rsid w:val="002D4E46"/>
    <w:pPr>
      <w:keepNext/>
      <w:keepLines/>
      <w:numPr>
        <w:ilvl w:val="1"/>
        <w:numId w:val="6"/>
      </w:numPr>
      <w:shd w:val="clear" w:color="auto" w:fill="F6C5AC" w:themeFill="accent2" w:themeFillTint="66"/>
      <w:spacing w:before="120" w:after="120"/>
      <w:outlineLvl w:val="1"/>
    </w:pPr>
    <w:rPr>
      <w:rFonts w:asciiTheme="majorHAnsi" w:eastAsiaTheme="majorEastAsia" w:hAnsiTheme="majorHAnsi" w:cstheme="majorBidi"/>
      <w:color w:val="000000" w:themeColor="text1"/>
      <w:sz w:val="24"/>
      <w:szCs w:val="32"/>
    </w:rPr>
  </w:style>
  <w:style w:type="paragraph" w:styleId="berschrift3">
    <w:name w:val="heading 3"/>
    <w:basedOn w:val="Standard"/>
    <w:next w:val="Standard"/>
    <w:link w:val="berschrift3Zchn"/>
    <w:uiPriority w:val="9"/>
    <w:unhideWhenUsed/>
    <w:qFormat/>
    <w:rsid w:val="00E21BEA"/>
    <w:pPr>
      <w:keepNext/>
      <w:keepLines/>
      <w:numPr>
        <w:ilvl w:val="2"/>
        <w:numId w:val="6"/>
      </w:numPr>
      <w:spacing w:before="120" w:after="120"/>
      <w:outlineLvl w:val="2"/>
    </w:pPr>
    <w:rPr>
      <w:rFonts w:eastAsiaTheme="majorEastAsia" w:cstheme="majorBidi"/>
      <w:color w:val="C00000"/>
      <w:szCs w:val="28"/>
    </w:rPr>
  </w:style>
  <w:style w:type="paragraph" w:styleId="berschrift4">
    <w:name w:val="heading 4"/>
    <w:basedOn w:val="Standard"/>
    <w:next w:val="Standard"/>
    <w:link w:val="berschrift4Zchn"/>
    <w:uiPriority w:val="9"/>
    <w:semiHidden/>
    <w:unhideWhenUsed/>
    <w:qFormat/>
    <w:rsid w:val="00C93292"/>
    <w:pPr>
      <w:keepNext/>
      <w:keepLines/>
      <w:numPr>
        <w:ilvl w:val="3"/>
        <w:numId w:val="6"/>
      </w:numPr>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93292"/>
    <w:pPr>
      <w:keepNext/>
      <w:keepLines/>
      <w:numPr>
        <w:ilvl w:val="4"/>
        <w:numId w:val="6"/>
      </w:numPr>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93292"/>
    <w:pPr>
      <w:keepNext/>
      <w:keepLines/>
      <w:numPr>
        <w:ilvl w:val="5"/>
        <w:numId w:val="6"/>
      </w:numPr>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93292"/>
    <w:pPr>
      <w:keepNext/>
      <w:keepLines/>
      <w:numPr>
        <w:ilvl w:val="6"/>
        <w:numId w:val="6"/>
      </w:numPr>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93292"/>
    <w:pPr>
      <w:keepNext/>
      <w:keepLines/>
      <w:numPr>
        <w:ilvl w:val="7"/>
        <w:numId w:val="6"/>
      </w:numPr>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93292"/>
    <w:pPr>
      <w:keepNext/>
      <w:keepLines/>
      <w:numPr>
        <w:ilvl w:val="8"/>
        <w:numId w:val="6"/>
      </w:numPr>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D4E46"/>
    <w:rPr>
      <w:rFonts w:asciiTheme="majorHAnsi" w:eastAsiaTheme="majorEastAsia" w:hAnsiTheme="majorHAnsi" w:cstheme="majorBidi"/>
      <w:b/>
      <w:color w:val="000000" w:themeColor="text1"/>
      <w:sz w:val="28"/>
      <w:szCs w:val="40"/>
      <w:shd w:val="clear" w:color="auto" w:fill="F6C5AC" w:themeFill="accent2" w:themeFillTint="66"/>
    </w:rPr>
  </w:style>
  <w:style w:type="character" w:customStyle="1" w:styleId="berschrift2Zchn">
    <w:name w:val="Überschrift 2 Zchn"/>
    <w:basedOn w:val="Absatz-Standardschriftart"/>
    <w:link w:val="berschrift2"/>
    <w:uiPriority w:val="9"/>
    <w:rsid w:val="002D4E46"/>
    <w:rPr>
      <w:rFonts w:asciiTheme="majorHAnsi" w:eastAsiaTheme="majorEastAsia" w:hAnsiTheme="majorHAnsi" w:cstheme="majorBidi"/>
      <w:color w:val="000000" w:themeColor="text1"/>
      <w:sz w:val="24"/>
      <w:szCs w:val="32"/>
      <w:shd w:val="clear" w:color="auto" w:fill="F6C5AC" w:themeFill="accent2" w:themeFillTint="66"/>
    </w:rPr>
  </w:style>
  <w:style w:type="character" w:customStyle="1" w:styleId="berschrift3Zchn">
    <w:name w:val="Überschrift 3 Zchn"/>
    <w:basedOn w:val="Absatz-Standardschriftart"/>
    <w:link w:val="berschrift3"/>
    <w:uiPriority w:val="9"/>
    <w:rsid w:val="00E21BEA"/>
    <w:rPr>
      <w:rFonts w:eastAsiaTheme="majorEastAsia" w:cstheme="majorBidi"/>
      <w:color w:val="C00000"/>
      <w:szCs w:val="28"/>
    </w:rPr>
  </w:style>
  <w:style w:type="character" w:customStyle="1" w:styleId="berschrift4Zchn">
    <w:name w:val="Überschrift 4 Zchn"/>
    <w:basedOn w:val="Absatz-Standardschriftart"/>
    <w:link w:val="berschrift4"/>
    <w:uiPriority w:val="9"/>
    <w:semiHidden/>
    <w:rsid w:val="00C9329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9329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9329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9329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9329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93292"/>
    <w:rPr>
      <w:rFonts w:eastAsiaTheme="majorEastAsia" w:cstheme="majorBidi"/>
      <w:color w:val="272727" w:themeColor="text1" w:themeTint="D8"/>
    </w:rPr>
  </w:style>
  <w:style w:type="paragraph" w:styleId="Titel">
    <w:name w:val="Title"/>
    <w:basedOn w:val="Standard"/>
    <w:next w:val="Standard"/>
    <w:link w:val="TitelZchn"/>
    <w:uiPriority w:val="10"/>
    <w:qFormat/>
    <w:rsid w:val="00C93292"/>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9329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93292"/>
    <w:pPr>
      <w:numPr>
        <w:ilvl w:val="1"/>
      </w:numPr>
      <w:spacing w:after="160"/>
      <w:ind w:left="357" w:hanging="357"/>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9329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93292"/>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93292"/>
    <w:rPr>
      <w:i/>
      <w:iCs/>
      <w:color w:val="404040" w:themeColor="text1" w:themeTint="BF"/>
    </w:rPr>
  </w:style>
  <w:style w:type="paragraph" w:styleId="Listenabsatz">
    <w:name w:val="List Paragraph"/>
    <w:basedOn w:val="Standard"/>
    <w:uiPriority w:val="34"/>
    <w:qFormat/>
    <w:rsid w:val="00C93292"/>
    <w:pPr>
      <w:ind w:left="720"/>
      <w:contextualSpacing/>
    </w:pPr>
  </w:style>
  <w:style w:type="character" w:styleId="IntensiveHervorhebung">
    <w:name w:val="Intense Emphasis"/>
    <w:basedOn w:val="Absatz-Standardschriftart"/>
    <w:uiPriority w:val="21"/>
    <w:qFormat/>
    <w:rsid w:val="00C93292"/>
    <w:rPr>
      <w:i/>
      <w:iCs/>
      <w:color w:val="0F4761" w:themeColor="accent1" w:themeShade="BF"/>
    </w:rPr>
  </w:style>
  <w:style w:type="paragraph" w:styleId="IntensivesZitat">
    <w:name w:val="Intense Quote"/>
    <w:basedOn w:val="Standard"/>
    <w:next w:val="Standard"/>
    <w:link w:val="IntensivesZitatZchn"/>
    <w:uiPriority w:val="30"/>
    <w:qFormat/>
    <w:rsid w:val="00C932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93292"/>
    <w:rPr>
      <w:i/>
      <w:iCs/>
      <w:color w:val="0F4761" w:themeColor="accent1" w:themeShade="BF"/>
    </w:rPr>
  </w:style>
  <w:style w:type="character" w:styleId="IntensiverVerweis">
    <w:name w:val="Intense Reference"/>
    <w:basedOn w:val="Absatz-Standardschriftart"/>
    <w:uiPriority w:val="32"/>
    <w:qFormat/>
    <w:rsid w:val="00C93292"/>
    <w:rPr>
      <w:b/>
      <w:bCs/>
      <w:smallCaps/>
      <w:color w:val="0F4761" w:themeColor="accent1" w:themeShade="BF"/>
      <w:spacing w:val="5"/>
    </w:rPr>
  </w:style>
  <w:style w:type="paragraph" w:styleId="KeinLeerraum">
    <w:name w:val="No Spacing"/>
    <w:uiPriority w:val="1"/>
    <w:qFormat/>
    <w:rsid w:val="009121BD"/>
    <w:rPr>
      <w:color w:val="404040" w:themeColor="text1" w:themeTint="BF"/>
    </w:rPr>
  </w:style>
  <w:style w:type="paragraph" w:styleId="Inhaltsverzeichnisberschrift">
    <w:name w:val="TOC Heading"/>
    <w:basedOn w:val="berschrift1"/>
    <w:next w:val="Standard"/>
    <w:uiPriority w:val="39"/>
    <w:unhideWhenUsed/>
    <w:qFormat/>
    <w:rsid w:val="009121BD"/>
    <w:pPr>
      <w:numPr>
        <w:numId w:val="0"/>
      </w:numPr>
      <w:spacing w:before="480" w:after="0" w:line="276" w:lineRule="auto"/>
      <w:outlineLvl w:val="9"/>
    </w:pPr>
    <w:rPr>
      <w:b w:val="0"/>
      <w:bCs/>
      <w:color w:val="0F4761" w:themeColor="accent1" w:themeShade="BF"/>
      <w:kern w:val="0"/>
      <w:szCs w:val="28"/>
      <w:lang w:eastAsia="de-DE"/>
      <w14:ligatures w14:val="none"/>
    </w:rPr>
  </w:style>
  <w:style w:type="paragraph" w:styleId="Verzeichnis1">
    <w:name w:val="toc 1"/>
    <w:basedOn w:val="Standard"/>
    <w:next w:val="Standard"/>
    <w:autoRedefine/>
    <w:uiPriority w:val="39"/>
    <w:unhideWhenUsed/>
    <w:rsid w:val="009121BD"/>
    <w:pPr>
      <w:spacing w:before="240" w:after="120"/>
    </w:pPr>
    <w:rPr>
      <w:b/>
      <w:bCs/>
      <w:sz w:val="20"/>
      <w:szCs w:val="20"/>
    </w:rPr>
  </w:style>
  <w:style w:type="paragraph" w:styleId="Verzeichnis2">
    <w:name w:val="toc 2"/>
    <w:basedOn w:val="Standard"/>
    <w:next w:val="Standard"/>
    <w:autoRedefine/>
    <w:uiPriority w:val="39"/>
    <w:unhideWhenUsed/>
    <w:rsid w:val="007025D8"/>
    <w:pPr>
      <w:tabs>
        <w:tab w:val="right" w:leader="dot" w:pos="9062"/>
      </w:tabs>
      <w:spacing w:before="120"/>
      <w:ind w:left="220"/>
    </w:pPr>
    <w:rPr>
      <w:i/>
      <w:iCs/>
      <w:noProof/>
      <w:sz w:val="20"/>
      <w:szCs w:val="20"/>
    </w:rPr>
  </w:style>
  <w:style w:type="character" w:styleId="Hyperlink">
    <w:name w:val="Hyperlink"/>
    <w:basedOn w:val="Absatz-Standardschriftart"/>
    <w:uiPriority w:val="99"/>
    <w:unhideWhenUsed/>
    <w:rsid w:val="009121BD"/>
    <w:rPr>
      <w:color w:val="467886" w:themeColor="hyperlink"/>
      <w:u w:val="single"/>
    </w:rPr>
  </w:style>
  <w:style w:type="paragraph" w:styleId="Verzeichnis3">
    <w:name w:val="toc 3"/>
    <w:basedOn w:val="Standard"/>
    <w:next w:val="Standard"/>
    <w:autoRedefine/>
    <w:uiPriority w:val="39"/>
    <w:unhideWhenUsed/>
    <w:rsid w:val="009121BD"/>
    <w:pPr>
      <w:ind w:left="440"/>
    </w:pPr>
    <w:rPr>
      <w:sz w:val="20"/>
      <w:szCs w:val="20"/>
    </w:rPr>
  </w:style>
  <w:style w:type="paragraph" w:styleId="Verzeichnis4">
    <w:name w:val="toc 4"/>
    <w:basedOn w:val="Standard"/>
    <w:next w:val="Standard"/>
    <w:autoRedefine/>
    <w:uiPriority w:val="39"/>
    <w:semiHidden/>
    <w:unhideWhenUsed/>
    <w:rsid w:val="009121BD"/>
    <w:pPr>
      <w:ind w:left="660"/>
    </w:pPr>
    <w:rPr>
      <w:sz w:val="20"/>
      <w:szCs w:val="20"/>
    </w:rPr>
  </w:style>
  <w:style w:type="paragraph" w:styleId="Verzeichnis5">
    <w:name w:val="toc 5"/>
    <w:basedOn w:val="Standard"/>
    <w:next w:val="Standard"/>
    <w:autoRedefine/>
    <w:uiPriority w:val="39"/>
    <w:semiHidden/>
    <w:unhideWhenUsed/>
    <w:rsid w:val="009121BD"/>
    <w:pPr>
      <w:ind w:left="880"/>
    </w:pPr>
    <w:rPr>
      <w:sz w:val="20"/>
      <w:szCs w:val="20"/>
    </w:rPr>
  </w:style>
  <w:style w:type="paragraph" w:styleId="Verzeichnis6">
    <w:name w:val="toc 6"/>
    <w:basedOn w:val="Standard"/>
    <w:next w:val="Standard"/>
    <w:autoRedefine/>
    <w:uiPriority w:val="39"/>
    <w:semiHidden/>
    <w:unhideWhenUsed/>
    <w:rsid w:val="009121BD"/>
    <w:pPr>
      <w:ind w:left="1100"/>
    </w:pPr>
    <w:rPr>
      <w:sz w:val="20"/>
      <w:szCs w:val="20"/>
    </w:rPr>
  </w:style>
  <w:style w:type="paragraph" w:styleId="Verzeichnis7">
    <w:name w:val="toc 7"/>
    <w:basedOn w:val="Standard"/>
    <w:next w:val="Standard"/>
    <w:autoRedefine/>
    <w:uiPriority w:val="39"/>
    <w:semiHidden/>
    <w:unhideWhenUsed/>
    <w:rsid w:val="009121BD"/>
    <w:pPr>
      <w:ind w:left="1320"/>
    </w:pPr>
    <w:rPr>
      <w:sz w:val="20"/>
      <w:szCs w:val="20"/>
    </w:rPr>
  </w:style>
  <w:style w:type="paragraph" w:styleId="Verzeichnis8">
    <w:name w:val="toc 8"/>
    <w:basedOn w:val="Standard"/>
    <w:next w:val="Standard"/>
    <w:autoRedefine/>
    <w:uiPriority w:val="39"/>
    <w:semiHidden/>
    <w:unhideWhenUsed/>
    <w:rsid w:val="009121BD"/>
    <w:pPr>
      <w:ind w:left="1540"/>
    </w:pPr>
    <w:rPr>
      <w:sz w:val="20"/>
      <w:szCs w:val="20"/>
    </w:rPr>
  </w:style>
  <w:style w:type="paragraph" w:styleId="Verzeichnis9">
    <w:name w:val="toc 9"/>
    <w:basedOn w:val="Standard"/>
    <w:next w:val="Standard"/>
    <w:autoRedefine/>
    <w:uiPriority w:val="39"/>
    <w:semiHidden/>
    <w:unhideWhenUsed/>
    <w:rsid w:val="009121BD"/>
    <w:pPr>
      <w:ind w:left="1760"/>
    </w:pPr>
    <w:rPr>
      <w:sz w:val="20"/>
      <w:szCs w:val="20"/>
    </w:rPr>
  </w:style>
  <w:style w:type="paragraph" w:customStyle="1" w:styleId="p1">
    <w:name w:val="p1"/>
    <w:basedOn w:val="Standard"/>
    <w:rsid w:val="00891A44"/>
    <w:rPr>
      <w:rFonts w:ascii="Arial" w:eastAsiaTheme="minorEastAsia" w:hAnsi="Arial" w:cs="Arial"/>
      <w:color w:val="000000"/>
      <w:kern w:val="0"/>
      <w:sz w:val="36"/>
      <w:szCs w:val="36"/>
      <w:lang w:eastAsia="de-DE"/>
      <w14:ligatures w14:val="none"/>
    </w:rPr>
  </w:style>
  <w:style w:type="paragraph" w:styleId="StandardWeb">
    <w:name w:val="Normal (Web)"/>
    <w:basedOn w:val="Standard"/>
    <w:uiPriority w:val="99"/>
    <w:unhideWhenUsed/>
    <w:rsid w:val="007B2788"/>
    <w:pPr>
      <w:spacing w:before="100" w:beforeAutospacing="1" w:after="100" w:afterAutospacing="1"/>
    </w:pPr>
    <w:rPr>
      <w:rFonts w:ascii="Times New Roman" w:eastAsiaTheme="minorEastAsia" w:hAnsi="Times New Roman" w:cs="Times New Roman"/>
      <w:kern w:val="0"/>
      <w:sz w:val="24"/>
      <w:szCs w:val="24"/>
      <w:lang w:eastAsia="de-DE"/>
      <w14:ligatures w14:val="none"/>
    </w:rPr>
  </w:style>
  <w:style w:type="table" w:styleId="Tabellenraster">
    <w:name w:val="Table Grid"/>
    <w:basedOn w:val="NormaleTabelle"/>
    <w:uiPriority w:val="39"/>
    <w:rsid w:val="00B75885"/>
    <w:rPr>
      <w:rFonts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06E59"/>
    <w:pPr>
      <w:tabs>
        <w:tab w:val="center" w:pos="4536"/>
        <w:tab w:val="right" w:pos="9072"/>
      </w:tabs>
    </w:pPr>
  </w:style>
  <w:style w:type="character" w:customStyle="1" w:styleId="KopfzeileZchn">
    <w:name w:val="Kopfzeile Zchn"/>
    <w:basedOn w:val="Absatz-Standardschriftart"/>
    <w:link w:val="Kopfzeile"/>
    <w:uiPriority w:val="99"/>
    <w:rsid w:val="00E06E59"/>
  </w:style>
  <w:style w:type="paragraph" w:styleId="Fuzeile">
    <w:name w:val="footer"/>
    <w:basedOn w:val="Standard"/>
    <w:link w:val="FuzeileZchn"/>
    <w:uiPriority w:val="99"/>
    <w:unhideWhenUsed/>
    <w:rsid w:val="00E06E59"/>
    <w:pPr>
      <w:tabs>
        <w:tab w:val="center" w:pos="4536"/>
        <w:tab w:val="right" w:pos="9072"/>
      </w:tabs>
    </w:pPr>
  </w:style>
  <w:style w:type="character" w:customStyle="1" w:styleId="FuzeileZchn">
    <w:name w:val="Fußzeile Zchn"/>
    <w:basedOn w:val="Absatz-Standardschriftart"/>
    <w:link w:val="Fuzeile"/>
    <w:uiPriority w:val="99"/>
    <w:rsid w:val="00E06E59"/>
  </w:style>
  <w:style w:type="character" w:styleId="Seitenzahl">
    <w:name w:val="page number"/>
    <w:basedOn w:val="Absatz-Standardschriftart"/>
    <w:uiPriority w:val="99"/>
    <w:semiHidden/>
    <w:unhideWhenUsed/>
    <w:rsid w:val="00E06E59"/>
  </w:style>
  <w:style w:type="character" w:styleId="BesuchterLink">
    <w:name w:val="FollowedHyperlink"/>
    <w:basedOn w:val="Absatz-Standardschriftart"/>
    <w:uiPriority w:val="99"/>
    <w:semiHidden/>
    <w:unhideWhenUsed/>
    <w:rsid w:val="00583AD2"/>
    <w:rPr>
      <w:color w:val="96607D" w:themeColor="followedHyperlink"/>
      <w:u w:val="single"/>
    </w:rPr>
  </w:style>
  <w:style w:type="character" w:styleId="Fett">
    <w:name w:val="Strong"/>
    <w:basedOn w:val="Absatz-Standardschriftart"/>
    <w:uiPriority w:val="22"/>
    <w:qFormat/>
    <w:rsid w:val="004A2492"/>
    <w:rPr>
      <w:b/>
      <w:bCs/>
    </w:rPr>
  </w:style>
  <w:style w:type="character" w:styleId="NichtaufgelsteErwhnung">
    <w:name w:val="Unresolved Mention"/>
    <w:basedOn w:val="Absatz-Standardschriftart"/>
    <w:uiPriority w:val="99"/>
    <w:semiHidden/>
    <w:unhideWhenUsed/>
    <w:rsid w:val="00470D22"/>
    <w:rPr>
      <w:color w:val="605E5C"/>
      <w:shd w:val="clear" w:color="auto" w:fill="E1DFDD"/>
    </w:rPr>
  </w:style>
  <w:style w:type="numbering" w:customStyle="1" w:styleId="AktuelleListe1">
    <w:name w:val="Aktuelle Liste1"/>
    <w:uiPriority w:val="99"/>
    <w:rsid w:val="00CE6726"/>
    <w:pPr>
      <w:numPr>
        <w:numId w:val="7"/>
      </w:numPr>
    </w:pPr>
  </w:style>
  <w:style w:type="paragraph" w:styleId="Beschriftung">
    <w:name w:val="caption"/>
    <w:basedOn w:val="Standard"/>
    <w:next w:val="Standard"/>
    <w:uiPriority w:val="35"/>
    <w:unhideWhenUsed/>
    <w:qFormat/>
    <w:rsid w:val="00721C62"/>
    <w:pPr>
      <w:spacing w:after="200"/>
    </w:pPr>
    <w:rPr>
      <w:i/>
      <w:iCs/>
      <w:color w:val="0E2841" w:themeColor="text2"/>
      <w:sz w:val="18"/>
      <w:szCs w:val="18"/>
    </w:rPr>
  </w:style>
  <w:style w:type="character" w:customStyle="1" w:styleId="apple-converted-space">
    <w:name w:val="apple-converted-space"/>
    <w:basedOn w:val="Absatz-Standardschriftart"/>
    <w:rsid w:val="00C46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jpeg"/><Relationship Id="rId84" Type="http://schemas.openxmlformats.org/officeDocument/2006/relationships/image" Target="media/image76.png"/><Relationship Id="rId89" Type="http://schemas.openxmlformats.org/officeDocument/2006/relationships/image" Target="media/image81.png"/><Relationship Id="rId16" Type="http://schemas.openxmlformats.org/officeDocument/2006/relationships/image" Target="media/image9.png"/><Relationship Id="rId107" Type="http://schemas.openxmlformats.org/officeDocument/2006/relationships/footer" Target="footer2.xml"/><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1.png"/><Relationship Id="rId102" Type="http://schemas.openxmlformats.org/officeDocument/2006/relationships/image" Target="media/image94.png"/><Relationship Id="rId5" Type="http://schemas.openxmlformats.org/officeDocument/2006/relationships/webSettings" Target="webSettings.xml"/><Relationship Id="rId90" Type="http://schemas.openxmlformats.org/officeDocument/2006/relationships/image" Target="media/image82.jpeg"/><Relationship Id="rId95" Type="http://schemas.openxmlformats.org/officeDocument/2006/relationships/image" Target="media/image87.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jpeg"/><Relationship Id="rId69" Type="http://schemas.openxmlformats.org/officeDocument/2006/relationships/image" Target="media/image62.jpeg"/><Relationship Id="rId80" Type="http://schemas.openxmlformats.org/officeDocument/2006/relationships/image" Target="media/image72.png"/><Relationship Id="rId85" Type="http://schemas.openxmlformats.org/officeDocument/2006/relationships/image" Target="media/image77.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5.png"/><Relationship Id="rId108" Type="http://schemas.openxmlformats.org/officeDocument/2006/relationships/fontTable" Target="fontTable.xml"/><Relationship Id="rId54" Type="http://schemas.openxmlformats.org/officeDocument/2006/relationships/image" Target="media/image47.jpeg"/><Relationship Id="rId70" Type="http://schemas.openxmlformats.org/officeDocument/2006/relationships/image" Target="media/image63.png"/><Relationship Id="rId75" Type="http://schemas.openxmlformats.org/officeDocument/2006/relationships/image" Target="media/image68.jpeg"/><Relationship Id="rId91" Type="http://schemas.openxmlformats.org/officeDocument/2006/relationships/image" Target="media/image83.png"/><Relationship Id="rId96" Type="http://schemas.openxmlformats.org/officeDocument/2006/relationships/image" Target="media/image8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theme" Target="theme/theme1.xml"/><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jpeg"/><Relationship Id="rId76" Type="http://schemas.openxmlformats.org/officeDocument/2006/relationships/hyperlink" Target="tel:1%20000%20000%20000" TargetMode="External"/><Relationship Id="rId97" Type="http://schemas.openxmlformats.org/officeDocument/2006/relationships/image" Target="media/image89.jpeg"/><Relationship Id="rId104" Type="http://schemas.openxmlformats.org/officeDocument/2006/relationships/image" Target="media/image96.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79.png"/><Relationship Id="rId110" Type="http://schemas.microsoft.com/office/2020/10/relationships/intelligence" Target="intelligence2.xml"/><Relationship Id="rId61" Type="http://schemas.openxmlformats.org/officeDocument/2006/relationships/image" Target="media/image54.png"/><Relationship Id="rId82" Type="http://schemas.openxmlformats.org/officeDocument/2006/relationships/image" Target="media/image74.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png"/><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image" Target="media/image65.jpeg"/><Relationship Id="rId93" Type="http://schemas.openxmlformats.org/officeDocument/2006/relationships/image" Target="media/image85.png"/><Relationship Id="rId98" Type="http://schemas.openxmlformats.org/officeDocument/2006/relationships/image" Target="media/image90.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png"/><Relationship Id="rId67" Type="http://schemas.openxmlformats.org/officeDocument/2006/relationships/image" Target="media/image60.png"/><Relationship Id="rId20" Type="http://schemas.openxmlformats.org/officeDocument/2006/relationships/image" Target="media/image13.jpe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5.png"/><Relationship Id="rId88" Type="http://schemas.openxmlformats.org/officeDocument/2006/relationships/image" Target="media/image8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CC708-5C26-1844-BD9C-80A028488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25983</Words>
  <Characters>163699</Characters>
  <Application>Microsoft Office Word</Application>
  <DocSecurity>0</DocSecurity>
  <Lines>1364</Lines>
  <Paragraphs>378</Paragraphs>
  <ScaleCrop>false</ScaleCrop>
  <Company/>
  <LinksUpToDate>false</LinksUpToDate>
  <CharactersWithSpaces>189304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Seraina Romaan</dc:creator>
  <cp:keywords/>
  <dc:description/>
  <cp:lastModifiedBy>Roman Seraina (romanser)</cp:lastModifiedBy>
  <cp:revision>60</cp:revision>
  <dcterms:created xsi:type="dcterms:W3CDTF">2026-04-07T09:28:00Z</dcterms:created>
  <dcterms:modified xsi:type="dcterms:W3CDTF">2026-05-13T06:48:00Z</dcterms:modified>
</cp:coreProperties>
</file>